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701F8C" w:rsidRPr="00A874C0" w:rsidP="000D6285" w14:paraId="012B7FAD" w14:textId="77777777">
      <w:pPr>
        <w:jc w:val="right"/>
        <w:rPr>
          <w:b/>
          <w:noProof/>
          <w:sz w:val="26"/>
          <w:szCs w:val="26"/>
        </w:rPr>
      </w:pPr>
      <w:r w:rsidRPr="00A874C0">
        <w:rPr>
          <w:bCs/>
          <w:noProof/>
          <w:sz w:val="26"/>
          <w:szCs w:val="26"/>
        </w:rPr>
        <w:t>Apstiprināts</w:t>
      </w:r>
    </w:p>
    <w:p w:rsidR="00701F8C" w:rsidP="000D6285" w14:paraId="3A9EE2A1" w14:textId="7C69087C">
      <w:pPr>
        <w:jc w:val="right"/>
        <w:rPr>
          <w:bCs/>
          <w:noProof/>
          <w:sz w:val="26"/>
          <w:szCs w:val="26"/>
        </w:rPr>
      </w:pPr>
      <w:r w:rsidRPr="00A874C0">
        <w:rPr>
          <w:bCs/>
          <w:noProof/>
          <w:sz w:val="26"/>
          <w:szCs w:val="26"/>
        </w:rPr>
        <w:t xml:space="preserve">ar Rīgas domes </w:t>
      </w:r>
      <w:r>
        <w:rPr>
          <w:bCs/>
          <w:noProof/>
          <w:sz w:val="26"/>
          <w:szCs w:val="26"/>
        </w:rPr>
        <w:t>31.05</w:t>
      </w:r>
      <w:r w:rsidRPr="00A874C0">
        <w:rPr>
          <w:bCs/>
          <w:noProof/>
          <w:sz w:val="26"/>
          <w:szCs w:val="26"/>
        </w:rPr>
        <w:t>.2023.</w:t>
      </w:r>
    </w:p>
    <w:p w:rsidR="00701F8C" w:rsidRPr="00A874C0" w:rsidP="000D6285" w14:paraId="7CCDCE1C" w14:textId="44DBAD94">
      <w:pPr>
        <w:jc w:val="right"/>
        <w:rPr>
          <w:b/>
          <w:noProof/>
          <w:sz w:val="26"/>
          <w:szCs w:val="26"/>
        </w:rPr>
      </w:pPr>
      <w:r w:rsidRPr="00A874C0">
        <w:rPr>
          <w:bCs/>
          <w:noProof/>
          <w:sz w:val="26"/>
          <w:szCs w:val="26"/>
        </w:rPr>
        <w:t>lēmumu Nr. </w:t>
      </w:r>
      <w:r>
        <w:rPr>
          <w:bCs/>
          <w:noProof/>
          <w:sz w:val="26"/>
          <w:szCs w:val="26"/>
        </w:rPr>
        <w:t>RD-23-2589-lē</w:t>
      </w:r>
    </w:p>
    <w:p w:rsidR="00701F8C" w:rsidRPr="00A874C0" w:rsidP="000D6285" w14:paraId="7E690633" w14:textId="77777777">
      <w:pPr>
        <w:jc w:val="right"/>
        <w:rPr>
          <w:b/>
          <w:noProof/>
          <w:sz w:val="26"/>
          <w:szCs w:val="26"/>
        </w:rPr>
      </w:pPr>
    </w:p>
    <w:p w:rsidR="00701F8C" w:rsidRPr="00A874C0" w:rsidP="000D6285" w14:paraId="1E1FCBD7" w14:textId="77777777">
      <w:pPr>
        <w:jc w:val="right"/>
        <w:rPr>
          <w:b/>
          <w:noProof/>
          <w:sz w:val="26"/>
          <w:szCs w:val="26"/>
        </w:rPr>
      </w:pPr>
      <w:r w:rsidRPr="00701F8C">
        <w:rPr>
          <w:bCs/>
          <w:noProof/>
          <w:sz w:val="26"/>
          <w:szCs w:val="26"/>
        </w:rPr>
        <w:t>Projekts</w:t>
      </w:r>
    </w:p>
    <w:p w:rsidR="00F028D1" w:rsidRPr="00A874C0" w:rsidP="000D6285" w14:paraId="7EBA279B" w14:textId="77777777">
      <w:pPr>
        <w:jc w:val="right"/>
        <w:rPr>
          <w:b/>
          <w:noProof/>
          <w:sz w:val="26"/>
          <w:szCs w:val="26"/>
        </w:rPr>
      </w:pPr>
    </w:p>
    <w:p w:rsidR="000D6285" w:rsidRPr="00A874C0" w:rsidP="000D6285" w14:paraId="22EBA5BD" w14:textId="77777777">
      <w:pPr>
        <w:jc w:val="center"/>
        <w:rPr>
          <w:b/>
          <w:noProof/>
          <w:sz w:val="26"/>
          <w:szCs w:val="26"/>
        </w:rPr>
      </w:pPr>
    </w:p>
    <w:p w:rsidR="000D6285" w:rsidRPr="00A874C0" w:rsidP="000D6285" w14:paraId="4541FD35" w14:textId="77777777">
      <w:pPr>
        <w:jc w:val="center"/>
        <w:rPr>
          <w:b/>
          <w:noProof/>
          <w:sz w:val="26"/>
          <w:szCs w:val="26"/>
        </w:rPr>
      </w:pPr>
      <w:r w:rsidRPr="00A874C0">
        <w:rPr>
          <w:b/>
          <w:noProof/>
          <w:sz w:val="26"/>
          <w:szCs w:val="26"/>
        </w:rPr>
        <w:t>LĪDZDARBĪBAS LĪGUMS</w:t>
      </w:r>
    </w:p>
    <w:p w:rsidR="000D6285" w:rsidRPr="00A874C0" w:rsidP="000D6285" w14:paraId="0F9BA0EA" w14:textId="77777777">
      <w:pPr>
        <w:jc w:val="center"/>
        <w:rPr>
          <w:b/>
          <w:noProof/>
          <w:sz w:val="26"/>
          <w:szCs w:val="26"/>
        </w:rPr>
      </w:pPr>
      <w:r w:rsidRPr="00A874C0">
        <w:rPr>
          <w:b/>
          <w:noProof/>
          <w:sz w:val="26"/>
          <w:szCs w:val="26"/>
        </w:rPr>
        <w:t>par valsts pārvaldes uzdevuma –– kopienas centra pakalpojuma nodrošināšanu Rīgas valstpilsētas iedzīvotājiem – sniegšanu</w:t>
      </w:r>
    </w:p>
    <w:p w:rsidR="000D6285" w:rsidRPr="00A874C0" w:rsidP="000D6285" w14:paraId="6078EF7F" w14:textId="2C6E4917">
      <w:pPr>
        <w:jc w:val="center"/>
        <w:rPr>
          <w:b/>
          <w:noProof/>
          <w:sz w:val="26"/>
          <w:szCs w:val="26"/>
        </w:rPr>
      </w:pPr>
      <w:r w:rsidRPr="00A874C0">
        <w:rPr>
          <w:b/>
          <w:noProof/>
          <w:sz w:val="26"/>
          <w:szCs w:val="26"/>
        </w:rPr>
        <w:t>Nr.</w:t>
      </w:r>
      <w:r w:rsidRPr="00A874C0" w:rsidR="006B4E91">
        <w:rPr>
          <w:b/>
          <w:noProof/>
          <w:sz w:val="26"/>
          <w:szCs w:val="26"/>
        </w:rPr>
        <w:t> </w:t>
      </w:r>
      <w:r w:rsidRPr="00A874C0">
        <w:rPr>
          <w:b/>
          <w:noProof/>
          <w:sz w:val="26"/>
          <w:szCs w:val="26"/>
        </w:rPr>
        <w:t>RD-23-_____-lī</w:t>
      </w:r>
    </w:p>
    <w:p w:rsidR="000D6285" w:rsidRPr="00A874C0" w:rsidP="000D6285" w14:paraId="1A88C7B6" w14:textId="77777777">
      <w:pPr>
        <w:jc w:val="both"/>
        <w:rPr>
          <w:noProof/>
          <w:sz w:val="26"/>
          <w:szCs w:val="26"/>
        </w:rPr>
      </w:pPr>
    </w:p>
    <w:p w:rsidR="000D6285" w:rsidRPr="00A874C0" w:rsidP="000D6285" w14:paraId="0C624C2A" w14:textId="77777777">
      <w:pPr>
        <w:jc w:val="right"/>
        <w:rPr>
          <w:i/>
          <w:iCs/>
          <w:noProof/>
        </w:rPr>
      </w:pPr>
      <w:r w:rsidRPr="00A874C0">
        <w:rPr>
          <w:i/>
          <w:iCs/>
          <w:noProof/>
        </w:rPr>
        <w:t xml:space="preserve">Līguma parakstīšanas datums ir pēdējā pievienotā droša </w:t>
      </w:r>
    </w:p>
    <w:p w:rsidR="000D6285" w:rsidRPr="00A874C0" w:rsidP="000D6285" w14:paraId="32109FD4" w14:textId="77777777">
      <w:pPr>
        <w:jc w:val="right"/>
        <w:rPr>
          <w:noProof/>
        </w:rPr>
      </w:pPr>
      <w:r w:rsidRPr="00A874C0">
        <w:rPr>
          <w:i/>
          <w:iCs/>
          <w:noProof/>
        </w:rPr>
        <w:t>elektroniskā paraksta un tā laika zīmoga datums</w:t>
      </w:r>
    </w:p>
    <w:p w:rsidR="000D6285" w:rsidRPr="00A874C0" w:rsidP="000D6285" w14:paraId="42D0672D" w14:textId="77777777">
      <w:pPr>
        <w:jc w:val="both"/>
        <w:rPr>
          <w:noProof/>
          <w:sz w:val="26"/>
          <w:szCs w:val="26"/>
        </w:rPr>
      </w:pPr>
    </w:p>
    <w:p w:rsidR="000D6285" w:rsidRPr="00A874C0" w:rsidP="00F028D1" w14:paraId="5012F70C" w14:textId="0695E06A">
      <w:pPr>
        <w:ind w:firstLine="720"/>
        <w:jc w:val="both"/>
        <w:rPr>
          <w:rFonts w:eastAsia="Calibri"/>
          <w:noProof/>
          <w:sz w:val="26"/>
          <w:szCs w:val="26"/>
        </w:rPr>
      </w:pPr>
      <w:r w:rsidRPr="00A874C0">
        <w:rPr>
          <w:rFonts w:eastAsia="Calibri"/>
          <w:b/>
          <w:bCs/>
          <w:noProof/>
          <w:sz w:val="26"/>
          <w:szCs w:val="26"/>
        </w:rPr>
        <w:t xml:space="preserve">Rīgas valstspilsētas pašvaldība </w:t>
      </w:r>
      <w:r w:rsidRPr="00A874C0">
        <w:rPr>
          <w:rFonts w:eastAsia="Calibri"/>
          <w:noProof/>
          <w:sz w:val="26"/>
          <w:szCs w:val="26"/>
        </w:rPr>
        <w:t>(turpmāk</w:t>
      </w:r>
      <w:r w:rsidRPr="00A874C0" w:rsidR="0024539C">
        <w:rPr>
          <w:rFonts w:eastAsia="Calibri"/>
          <w:noProof/>
          <w:sz w:val="26"/>
          <w:szCs w:val="26"/>
        </w:rPr>
        <w:t xml:space="preserve"> arī</w:t>
      </w:r>
      <w:r w:rsidRPr="00A874C0">
        <w:rPr>
          <w:rFonts w:eastAsia="Calibri"/>
          <w:noProof/>
          <w:sz w:val="26"/>
          <w:szCs w:val="26"/>
        </w:rPr>
        <w:t xml:space="preserve"> – Pilnvarotājs),</w:t>
      </w:r>
      <w:r w:rsidRPr="00A874C0">
        <w:rPr>
          <w:rFonts w:eastAsia="Calibri"/>
          <w:b/>
          <w:bCs/>
          <w:noProof/>
          <w:sz w:val="26"/>
          <w:szCs w:val="26"/>
        </w:rPr>
        <w:t xml:space="preserve"> </w:t>
      </w:r>
      <w:r w:rsidRPr="00A874C0">
        <w:rPr>
          <w:rFonts w:eastAsia="Calibri"/>
          <w:noProof/>
          <w:sz w:val="26"/>
          <w:szCs w:val="26"/>
        </w:rPr>
        <w:t>kuru, pamatojoties uz Rīgas domes ______.2023. lēmumu Nr.</w:t>
      </w:r>
      <w:r w:rsidRPr="00A874C0" w:rsidR="00A874C0">
        <w:rPr>
          <w:rFonts w:eastAsia="Calibri"/>
          <w:noProof/>
          <w:sz w:val="26"/>
          <w:szCs w:val="26"/>
        </w:rPr>
        <w:t> </w:t>
      </w:r>
      <w:r w:rsidRPr="00A874C0">
        <w:rPr>
          <w:rFonts w:eastAsia="Calibri"/>
          <w:noProof/>
          <w:sz w:val="26"/>
          <w:szCs w:val="26"/>
        </w:rPr>
        <w:t>_____, pārstāv Rīgas Sociālais dienests</w:t>
      </w:r>
      <w:r w:rsidRPr="00A874C0">
        <w:rPr>
          <w:rFonts w:eastAsia="Calibri"/>
          <w:b/>
          <w:bCs/>
          <w:noProof/>
          <w:sz w:val="26"/>
          <w:szCs w:val="26"/>
        </w:rPr>
        <w:t xml:space="preserve"> </w:t>
      </w:r>
      <w:r w:rsidRPr="00A874C0">
        <w:rPr>
          <w:rFonts w:eastAsia="Calibri"/>
          <w:bCs/>
          <w:noProof/>
          <w:sz w:val="26"/>
          <w:szCs w:val="26"/>
        </w:rPr>
        <w:t xml:space="preserve">tā vadītājas Gunas Eglītes personā, </w:t>
      </w:r>
      <w:r w:rsidRPr="00A874C0">
        <w:rPr>
          <w:rFonts w:eastAsia="Calibri"/>
          <w:noProof/>
          <w:sz w:val="26"/>
          <w:szCs w:val="26"/>
        </w:rPr>
        <w:t>kura rīkojas saskaņā ar Rīgas domes 01.03.2011. saistošo noteikumu Nr.</w:t>
      </w:r>
      <w:r w:rsidRPr="00A874C0" w:rsidR="008D7AB5">
        <w:rPr>
          <w:rFonts w:eastAsia="Calibri"/>
          <w:noProof/>
          <w:sz w:val="26"/>
          <w:szCs w:val="26"/>
        </w:rPr>
        <w:t> </w:t>
      </w:r>
      <w:r w:rsidRPr="00A874C0">
        <w:rPr>
          <w:rFonts w:eastAsia="Calibri"/>
          <w:noProof/>
          <w:sz w:val="26"/>
          <w:szCs w:val="26"/>
        </w:rPr>
        <w:t>114 “Rīgas valstspilsētas pašvaldības nolikums” 110.</w:t>
      </w:r>
      <w:r w:rsidRPr="00A874C0" w:rsidR="008D7AB5">
        <w:rPr>
          <w:rFonts w:eastAsia="Calibri"/>
          <w:noProof/>
          <w:sz w:val="26"/>
          <w:szCs w:val="26"/>
        </w:rPr>
        <w:t> </w:t>
      </w:r>
      <w:r w:rsidRPr="00A874C0">
        <w:rPr>
          <w:rFonts w:eastAsia="Calibri"/>
          <w:noProof/>
          <w:sz w:val="26"/>
          <w:szCs w:val="26"/>
        </w:rPr>
        <w:t>punktu</w:t>
      </w:r>
      <w:r w:rsidRPr="00A874C0">
        <w:rPr>
          <w:rFonts w:eastAsia="Calibri"/>
          <w:bCs/>
          <w:noProof/>
          <w:sz w:val="26"/>
          <w:szCs w:val="26"/>
        </w:rPr>
        <w:t xml:space="preserve"> un Rīgas domes 11.05.2010. nolikuma Nr.</w:t>
      </w:r>
      <w:r w:rsidRPr="00A874C0" w:rsidR="008D7AB5">
        <w:rPr>
          <w:rFonts w:eastAsia="Calibri"/>
          <w:bCs/>
          <w:noProof/>
          <w:sz w:val="26"/>
          <w:szCs w:val="26"/>
        </w:rPr>
        <w:t> </w:t>
      </w:r>
      <w:r w:rsidRPr="00A874C0">
        <w:rPr>
          <w:rFonts w:eastAsia="Calibri"/>
          <w:bCs/>
          <w:noProof/>
          <w:sz w:val="26"/>
          <w:szCs w:val="26"/>
        </w:rPr>
        <w:t>53 “Rīgas Sociālā dienesta nolikums” 10.6.</w:t>
      </w:r>
      <w:r w:rsidRPr="00A874C0" w:rsidR="008D7AB5">
        <w:rPr>
          <w:rFonts w:eastAsia="Calibri"/>
          <w:bCs/>
          <w:noProof/>
          <w:sz w:val="26"/>
          <w:szCs w:val="26"/>
        </w:rPr>
        <w:t> </w:t>
      </w:r>
      <w:r w:rsidRPr="00A874C0">
        <w:rPr>
          <w:rFonts w:eastAsia="Calibri"/>
          <w:bCs/>
          <w:noProof/>
          <w:sz w:val="26"/>
          <w:szCs w:val="26"/>
        </w:rPr>
        <w:t>apakšpunktu, no vienas puses</w:t>
      </w:r>
      <w:r w:rsidRPr="00A874C0">
        <w:rPr>
          <w:rFonts w:eastAsia="Calibri"/>
          <w:noProof/>
          <w:sz w:val="26"/>
          <w:szCs w:val="26"/>
        </w:rPr>
        <w:t xml:space="preserve">, </w:t>
      </w:r>
      <w:r w:rsidRPr="00A874C0" w:rsidR="00714EC5">
        <w:rPr>
          <w:rFonts w:eastAsia="Calibri"/>
          <w:noProof/>
          <w:sz w:val="26"/>
          <w:szCs w:val="26"/>
        </w:rPr>
        <w:t>un</w:t>
      </w:r>
    </w:p>
    <w:p w:rsidR="000D6285" w:rsidRPr="00A874C0" w:rsidP="000D6285" w14:paraId="029C6F10" w14:textId="77777777">
      <w:pPr>
        <w:jc w:val="both"/>
        <w:rPr>
          <w:b/>
          <w:bCs/>
          <w:noProof/>
          <w:sz w:val="26"/>
          <w:szCs w:val="26"/>
        </w:rPr>
      </w:pPr>
    </w:p>
    <w:p w:rsidR="000D6285" w:rsidRPr="00A874C0" w:rsidP="00F028D1" w14:paraId="0DFEBF64" w14:textId="25944327">
      <w:pPr>
        <w:ind w:firstLine="720"/>
        <w:jc w:val="both"/>
        <w:rPr>
          <w:rFonts w:eastAsia="Batang"/>
          <w:noProof/>
          <w:sz w:val="26"/>
          <w:szCs w:val="26"/>
          <w:lang w:eastAsia="ko-KR"/>
        </w:rPr>
      </w:pPr>
      <w:r w:rsidRPr="00A874C0">
        <w:rPr>
          <w:b/>
          <w:noProof/>
          <w:sz w:val="26"/>
          <w:szCs w:val="26"/>
        </w:rPr>
        <w:t>biedrība “Resiliences centrs”</w:t>
      </w:r>
      <w:r w:rsidRPr="00A874C0" w:rsidR="00C822D0">
        <w:rPr>
          <w:b/>
          <w:noProof/>
          <w:sz w:val="26"/>
          <w:szCs w:val="26"/>
        </w:rPr>
        <w:t xml:space="preserve"> </w:t>
      </w:r>
      <w:r w:rsidRPr="00A874C0">
        <w:rPr>
          <w:noProof/>
          <w:sz w:val="26"/>
          <w:szCs w:val="26"/>
        </w:rPr>
        <w:t>(turpmāk – Biedrība)</w:t>
      </w:r>
      <w:r w:rsidRPr="00A874C0" w:rsidR="00C822D0">
        <w:rPr>
          <w:noProof/>
          <w:sz w:val="26"/>
          <w:szCs w:val="26"/>
        </w:rPr>
        <w:t xml:space="preserve">, </w:t>
      </w:r>
      <w:r w:rsidRPr="00A874C0">
        <w:rPr>
          <w:noProof/>
          <w:sz w:val="26"/>
          <w:szCs w:val="26"/>
        </w:rPr>
        <w:t xml:space="preserve">tā </w:t>
      </w:r>
      <w:r w:rsidRPr="00A874C0" w:rsidR="00E80A8D">
        <w:rPr>
          <w:noProof/>
          <w:sz w:val="26"/>
          <w:szCs w:val="26"/>
        </w:rPr>
        <w:t xml:space="preserve">valdes priekšsēdētāja Jāņa Riharda Blaževiča </w:t>
      </w:r>
      <w:r w:rsidRPr="00A874C0">
        <w:rPr>
          <w:noProof/>
          <w:sz w:val="26"/>
          <w:szCs w:val="26"/>
        </w:rPr>
        <w:t>personā, kur</w:t>
      </w:r>
      <w:r w:rsidRPr="00A874C0" w:rsidR="00E80A8D">
        <w:rPr>
          <w:noProof/>
          <w:sz w:val="26"/>
          <w:szCs w:val="26"/>
        </w:rPr>
        <w:t>š</w:t>
      </w:r>
      <w:r w:rsidRPr="00A874C0">
        <w:rPr>
          <w:noProof/>
          <w:sz w:val="26"/>
          <w:szCs w:val="26"/>
        </w:rPr>
        <w:t xml:space="preserve"> rīkojas saskaņā ar statūtiem, no </w:t>
      </w:r>
      <w:r w:rsidRPr="00A874C0">
        <w:rPr>
          <w:rFonts w:eastAsia="Batang"/>
          <w:noProof/>
          <w:sz w:val="26"/>
          <w:szCs w:val="26"/>
          <w:lang w:eastAsia="ko-KR"/>
        </w:rPr>
        <w:t>otras puses,</w:t>
      </w:r>
    </w:p>
    <w:p w:rsidR="000D6285" w:rsidRPr="00A874C0" w:rsidP="000D6285" w14:paraId="3E045635" w14:textId="77777777">
      <w:pPr>
        <w:rPr>
          <w:noProof/>
          <w:sz w:val="26"/>
          <w:szCs w:val="26"/>
        </w:rPr>
      </w:pPr>
    </w:p>
    <w:p w:rsidR="00C126FD" w:rsidRPr="00A874C0" w:rsidP="000D6285" w14:paraId="6F584719" w14:textId="603A776C">
      <w:pPr>
        <w:rPr>
          <w:noProof/>
          <w:sz w:val="26"/>
          <w:szCs w:val="26"/>
        </w:rPr>
      </w:pPr>
      <w:r w:rsidRPr="00A874C0">
        <w:rPr>
          <w:noProof/>
          <w:sz w:val="26"/>
          <w:szCs w:val="26"/>
        </w:rPr>
        <w:t>pamatojoties uz:</w:t>
      </w:r>
    </w:p>
    <w:p w:rsidR="00C126FD" w:rsidRPr="00A874C0" w14:paraId="547AAEAE" w14:textId="114B802D">
      <w:pPr>
        <w:numPr>
          <w:ilvl w:val="0"/>
          <w:numId w:val="4"/>
        </w:numPr>
        <w:suppressAutoHyphens/>
        <w:autoSpaceDN w:val="0"/>
        <w:jc w:val="both"/>
        <w:rPr>
          <w:noProof/>
          <w:sz w:val="26"/>
          <w:szCs w:val="26"/>
        </w:rPr>
      </w:pPr>
      <w:r w:rsidRPr="00A874C0">
        <w:rPr>
          <w:noProof/>
          <w:sz w:val="26"/>
          <w:szCs w:val="26"/>
        </w:rPr>
        <w:t>Valsts pārvaldes iekārtas likuma 4</w:t>
      </w:r>
      <w:r w:rsidRPr="00A874C0" w:rsidR="00541D6A">
        <w:rPr>
          <w:noProof/>
          <w:sz w:val="26"/>
          <w:szCs w:val="26"/>
        </w:rPr>
        <w:t>8</w:t>
      </w:r>
      <w:r w:rsidRPr="00A874C0">
        <w:rPr>
          <w:noProof/>
          <w:sz w:val="26"/>
          <w:szCs w:val="26"/>
        </w:rPr>
        <w:t xml:space="preserve">. panta </w:t>
      </w:r>
      <w:r w:rsidRPr="00A874C0" w:rsidR="00541D6A">
        <w:rPr>
          <w:noProof/>
          <w:sz w:val="26"/>
          <w:szCs w:val="26"/>
        </w:rPr>
        <w:t>trešo</w:t>
      </w:r>
      <w:r w:rsidRPr="00A874C0">
        <w:rPr>
          <w:noProof/>
          <w:sz w:val="26"/>
          <w:szCs w:val="26"/>
        </w:rPr>
        <w:t xml:space="preserve"> daļu, 49.</w:t>
      </w:r>
      <w:r w:rsidRPr="00A874C0" w:rsidR="00541D6A">
        <w:rPr>
          <w:noProof/>
          <w:sz w:val="26"/>
          <w:szCs w:val="26"/>
        </w:rPr>
        <w:t>, 50.</w:t>
      </w:r>
      <w:r w:rsidRPr="00A874C0" w:rsidR="0027375E">
        <w:rPr>
          <w:noProof/>
          <w:sz w:val="26"/>
          <w:szCs w:val="26"/>
        </w:rPr>
        <w:t> </w:t>
      </w:r>
      <w:r w:rsidRPr="00A874C0" w:rsidR="00541D6A">
        <w:rPr>
          <w:noProof/>
          <w:sz w:val="26"/>
          <w:szCs w:val="26"/>
        </w:rPr>
        <w:t>pantu</w:t>
      </w:r>
      <w:r w:rsidRPr="00A874C0">
        <w:rPr>
          <w:noProof/>
          <w:sz w:val="26"/>
          <w:szCs w:val="26"/>
        </w:rPr>
        <w:t>;</w:t>
      </w:r>
    </w:p>
    <w:p w:rsidR="00C126FD" w:rsidRPr="00A874C0" w14:paraId="43423D8D" w14:textId="4138A867">
      <w:pPr>
        <w:numPr>
          <w:ilvl w:val="0"/>
          <w:numId w:val="4"/>
        </w:numPr>
        <w:suppressAutoHyphens/>
        <w:autoSpaceDN w:val="0"/>
        <w:jc w:val="both"/>
        <w:rPr>
          <w:noProof/>
          <w:sz w:val="26"/>
          <w:szCs w:val="26"/>
        </w:rPr>
      </w:pPr>
      <w:r w:rsidRPr="00A874C0">
        <w:rPr>
          <w:noProof/>
          <w:sz w:val="26"/>
          <w:szCs w:val="26"/>
        </w:rPr>
        <w:t>Rīgas domes ___.___.20</w:t>
      </w:r>
      <w:r w:rsidRPr="00A874C0" w:rsidR="004618E4">
        <w:rPr>
          <w:noProof/>
          <w:sz w:val="26"/>
          <w:szCs w:val="26"/>
        </w:rPr>
        <w:t>23</w:t>
      </w:r>
      <w:r w:rsidRPr="00A874C0">
        <w:rPr>
          <w:noProof/>
          <w:sz w:val="26"/>
          <w:szCs w:val="26"/>
        </w:rPr>
        <w:t xml:space="preserve">. lēmumu Nr.________ “Par privātpersonas pilnvarošanu veikt valsts pārvaldes uzdevumu un līdzdarbības līguma slēgšanu”, </w:t>
      </w:r>
    </w:p>
    <w:p w:rsidR="00C126FD" w:rsidRPr="00A874C0" w:rsidP="00C126FD" w14:paraId="5F4033A5" w14:textId="77777777">
      <w:pPr>
        <w:jc w:val="both"/>
        <w:rPr>
          <w:noProof/>
          <w:sz w:val="26"/>
          <w:szCs w:val="26"/>
        </w:rPr>
      </w:pPr>
    </w:p>
    <w:p w:rsidR="00993907" w:rsidRPr="00A874C0" w:rsidP="00C126FD" w14:paraId="21B697EB" w14:textId="33CED049">
      <w:pPr>
        <w:jc w:val="both"/>
        <w:rPr>
          <w:noProof/>
          <w:sz w:val="26"/>
          <w:szCs w:val="26"/>
        </w:rPr>
      </w:pPr>
      <w:r w:rsidRPr="00A874C0">
        <w:rPr>
          <w:b/>
          <w:bCs/>
          <w:noProof/>
          <w:sz w:val="26"/>
          <w:szCs w:val="26"/>
        </w:rPr>
        <w:t>ievērojot to, ka</w:t>
      </w:r>
      <w:r w:rsidRPr="00A874C0">
        <w:rPr>
          <w:noProof/>
          <w:sz w:val="26"/>
          <w:szCs w:val="26"/>
        </w:rPr>
        <w:t xml:space="preserve"> ir nepieciešams nodrošināt Pilnvarotāja iedzīvotāju, kuri deklarējuši savu dzīvesvietu Pilnvarotāja administratīvajā teritorijā</w:t>
      </w:r>
      <w:r w:rsidRPr="00A874C0" w:rsidR="00213B54">
        <w:rPr>
          <w:noProof/>
          <w:sz w:val="26"/>
          <w:szCs w:val="26"/>
        </w:rPr>
        <w:t xml:space="preserve">, </w:t>
      </w:r>
      <w:r w:rsidRPr="00A874C0">
        <w:rPr>
          <w:noProof/>
          <w:sz w:val="26"/>
          <w:szCs w:val="26"/>
        </w:rPr>
        <w:t>vajadzībām atbilstošus sociālos pakalpojumus,</w:t>
      </w:r>
    </w:p>
    <w:p w:rsidR="00993907" w:rsidRPr="00A874C0" w:rsidP="00C126FD" w14:paraId="07DB1F7D" w14:textId="77777777">
      <w:pPr>
        <w:jc w:val="both"/>
        <w:rPr>
          <w:noProof/>
          <w:sz w:val="26"/>
          <w:szCs w:val="26"/>
        </w:rPr>
      </w:pPr>
    </w:p>
    <w:p w:rsidR="000D6285" w:rsidRPr="00A874C0" w:rsidP="00C126FD" w14:paraId="2EA30208" w14:textId="123DBCBB">
      <w:pPr>
        <w:jc w:val="both"/>
        <w:rPr>
          <w:noProof/>
          <w:sz w:val="26"/>
          <w:szCs w:val="26"/>
        </w:rPr>
      </w:pPr>
      <w:r w:rsidRPr="00A874C0">
        <w:rPr>
          <w:b/>
          <w:bCs/>
          <w:noProof/>
          <w:sz w:val="26"/>
          <w:szCs w:val="26"/>
        </w:rPr>
        <w:t>kā arī ievērojot to, ka</w:t>
      </w:r>
      <w:r w:rsidRPr="00A874C0">
        <w:rPr>
          <w:noProof/>
          <w:sz w:val="26"/>
          <w:szCs w:val="26"/>
        </w:rPr>
        <w:t xml:space="preserve"> Pilnvarotāja funkcijā ietilpstošā pārvaldes uzdevuma pilnvarošanas mērķis ir nodrošināt kvalitatīvu, stabilu un efektīvu Pilnvarotāja </w:t>
      </w:r>
      <w:r w:rsidRPr="00A874C0" w:rsidR="00DE69A0">
        <w:rPr>
          <w:noProof/>
          <w:sz w:val="26"/>
          <w:szCs w:val="26"/>
        </w:rPr>
        <w:t>uzdevumu</w:t>
      </w:r>
      <w:r w:rsidRPr="00A874C0">
        <w:rPr>
          <w:noProof/>
          <w:sz w:val="26"/>
          <w:szCs w:val="26"/>
        </w:rPr>
        <w:t xml:space="preserve"> izpildi un to, ka šo mērķu sasniegšanai ir nepieciešams skaidri definēt Pušu tiesības un pienākumus, noslēdz šādu līdzdarbības līgumu (turpmāk – Līgums):</w:t>
      </w:r>
    </w:p>
    <w:p w:rsidR="00C126FD" w:rsidRPr="00A874C0" w14:paraId="75CB9A16" w14:textId="20D6F56C">
      <w:pPr>
        <w:pStyle w:val="Stils1"/>
        <w:numPr>
          <w:ilvl w:val="0"/>
          <w:numId w:val="3"/>
        </w:numPr>
        <w:rPr>
          <w:noProof/>
          <w:lang w:val="lv-LV"/>
        </w:rPr>
      </w:pPr>
      <w:r w:rsidRPr="00A874C0">
        <w:rPr>
          <w:noProof/>
          <w:lang w:val="lv-LV"/>
        </w:rPr>
        <w:t>Līguma priekšmets</w:t>
      </w:r>
      <w:r w:rsidRPr="00A874C0" w:rsidR="004377A6">
        <w:rPr>
          <w:noProof/>
          <w:lang w:val="lv-LV"/>
        </w:rPr>
        <w:t xml:space="preserve"> un </w:t>
      </w:r>
      <w:r w:rsidRPr="00A874C0" w:rsidR="00811283">
        <w:rPr>
          <w:noProof/>
          <w:lang w:val="lv-LV"/>
        </w:rPr>
        <w:t>finansējums</w:t>
      </w:r>
      <w:r w:rsidRPr="00A874C0" w:rsidR="004377A6">
        <w:rPr>
          <w:noProof/>
          <w:lang w:val="lv-LV"/>
        </w:rPr>
        <w:t xml:space="preserve"> </w:t>
      </w:r>
    </w:p>
    <w:p w:rsidR="00C126FD" w:rsidRPr="00A874C0" w:rsidP="00C126FD" w14:paraId="1EE32C84" w14:textId="77777777">
      <w:pPr>
        <w:jc w:val="both"/>
        <w:rPr>
          <w:noProof/>
          <w:sz w:val="26"/>
          <w:szCs w:val="26"/>
        </w:rPr>
      </w:pPr>
    </w:p>
    <w:p w:rsidR="004377A6" w:rsidRPr="00A874C0" w:rsidP="006A66A3" w14:paraId="5C8B1852" w14:textId="2BEE538B">
      <w:pPr>
        <w:pStyle w:val="ListParagraph"/>
        <w:numPr>
          <w:ilvl w:val="1"/>
          <w:numId w:val="12"/>
        </w:numPr>
        <w:suppressAutoHyphens/>
        <w:autoSpaceDN w:val="0"/>
        <w:ind w:left="0" w:firstLine="709"/>
        <w:jc w:val="both"/>
        <w:rPr>
          <w:noProof/>
          <w:sz w:val="26"/>
          <w:szCs w:val="26"/>
        </w:rPr>
      </w:pPr>
      <w:r w:rsidRPr="00A874C0">
        <w:rPr>
          <w:noProof/>
          <w:sz w:val="26"/>
          <w:szCs w:val="26"/>
        </w:rPr>
        <w:t xml:space="preserve">Pilnvarotājs </w:t>
      </w:r>
      <w:r w:rsidRPr="00A874C0" w:rsidR="00C126FD">
        <w:rPr>
          <w:noProof/>
          <w:sz w:val="26"/>
          <w:szCs w:val="26"/>
        </w:rPr>
        <w:t xml:space="preserve">pilnvaro Biedrību </w:t>
      </w:r>
      <w:r w:rsidRPr="00A874C0">
        <w:rPr>
          <w:noProof/>
          <w:sz w:val="26"/>
          <w:szCs w:val="26"/>
        </w:rPr>
        <w:t xml:space="preserve">veikt </w:t>
      </w:r>
      <w:r w:rsidRPr="00A874C0" w:rsidR="00287DE8">
        <w:rPr>
          <w:noProof/>
          <w:sz w:val="26"/>
          <w:szCs w:val="26"/>
        </w:rPr>
        <w:t xml:space="preserve">Pašvaldību </w:t>
      </w:r>
      <w:r w:rsidRPr="00A874C0" w:rsidR="00A6266D">
        <w:rPr>
          <w:noProof/>
          <w:sz w:val="26"/>
          <w:szCs w:val="26"/>
        </w:rPr>
        <w:t>likuma</w:t>
      </w:r>
      <w:r w:rsidRPr="00A874C0">
        <w:rPr>
          <w:noProof/>
          <w:sz w:val="26"/>
          <w:szCs w:val="26"/>
        </w:rPr>
        <w:t xml:space="preserve"> </w:t>
      </w:r>
      <w:r w:rsidRPr="00A874C0" w:rsidR="00287DE8">
        <w:rPr>
          <w:noProof/>
          <w:sz w:val="26"/>
          <w:szCs w:val="26"/>
        </w:rPr>
        <w:t>4</w:t>
      </w:r>
      <w:r w:rsidRPr="00A874C0">
        <w:rPr>
          <w:noProof/>
          <w:sz w:val="26"/>
          <w:szCs w:val="26"/>
        </w:rPr>
        <w:t xml:space="preserve">.panta pirmās daļas </w:t>
      </w:r>
      <w:r w:rsidRPr="00A874C0" w:rsidR="00287DE8">
        <w:rPr>
          <w:noProof/>
          <w:sz w:val="26"/>
          <w:szCs w:val="26"/>
        </w:rPr>
        <w:t>9</w:t>
      </w:r>
      <w:r w:rsidRPr="00A874C0">
        <w:rPr>
          <w:noProof/>
          <w:sz w:val="26"/>
          <w:szCs w:val="26"/>
        </w:rPr>
        <w:t xml:space="preserve">.punktā noteiktās pašvaldības </w:t>
      </w:r>
      <w:r w:rsidRPr="00A874C0" w:rsidR="00345032">
        <w:rPr>
          <w:noProof/>
          <w:sz w:val="26"/>
          <w:szCs w:val="26"/>
        </w:rPr>
        <w:t xml:space="preserve">autonomās </w:t>
      </w:r>
      <w:r w:rsidRPr="00A874C0">
        <w:rPr>
          <w:noProof/>
          <w:sz w:val="26"/>
          <w:szCs w:val="26"/>
        </w:rPr>
        <w:t xml:space="preserve">funkcijas – </w:t>
      </w:r>
      <w:r w:rsidRPr="00A874C0" w:rsidR="00287DE8">
        <w:rPr>
          <w:noProof/>
          <w:sz w:val="26"/>
          <w:szCs w:val="26"/>
        </w:rPr>
        <w:t xml:space="preserve">nodrošināt iedzīvotājiem atbalstu sociālo problēmu risināšanā, kā arī iespēju saņemt sociālo palīdzību un sociālos pakalpojumus </w:t>
      </w:r>
      <w:r w:rsidRPr="00A874C0">
        <w:rPr>
          <w:noProof/>
          <w:sz w:val="26"/>
          <w:szCs w:val="26"/>
        </w:rPr>
        <w:t>– izrietošu pārvaldes uzdevumu</w:t>
      </w:r>
      <w:r w:rsidRPr="00A874C0" w:rsidR="00B9127F">
        <w:rPr>
          <w:noProof/>
          <w:sz w:val="26"/>
          <w:szCs w:val="26"/>
        </w:rPr>
        <w:t xml:space="preserve"> </w:t>
      </w:r>
      <w:r w:rsidRPr="00A874C0" w:rsidR="00C126FD">
        <w:rPr>
          <w:noProof/>
          <w:sz w:val="26"/>
          <w:szCs w:val="26"/>
        </w:rPr>
        <w:t xml:space="preserve">– </w:t>
      </w:r>
      <w:r w:rsidRPr="00A874C0" w:rsidR="00CD29A9">
        <w:rPr>
          <w:rFonts w:eastAsia="Calibri"/>
          <w:noProof/>
          <w:color w:val="000000" w:themeColor="text1"/>
          <w:sz w:val="26"/>
          <w:szCs w:val="26"/>
        </w:rPr>
        <w:t xml:space="preserve">kopienas centra </w:t>
      </w:r>
      <w:r w:rsidRPr="00A874C0" w:rsidR="009F3595">
        <w:rPr>
          <w:rFonts w:eastAsia="Calibri"/>
          <w:noProof/>
          <w:color w:val="000000" w:themeColor="text1"/>
          <w:sz w:val="26"/>
          <w:szCs w:val="26"/>
        </w:rPr>
        <w:t>pakalpojuma nodrošināšana</w:t>
      </w:r>
      <w:r w:rsidRPr="00A874C0" w:rsidR="005F6F14">
        <w:rPr>
          <w:rFonts w:eastAsia="Calibri"/>
          <w:noProof/>
          <w:color w:val="000000" w:themeColor="text1"/>
          <w:sz w:val="26"/>
          <w:szCs w:val="26"/>
        </w:rPr>
        <w:t xml:space="preserve"> </w:t>
      </w:r>
      <w:r w:rsidRPr="00A874C0" w:rsidR="00C126FD">
        <w:rPr>
          <w:noProof/>
          <w:sz w:val="26"/>
          <w:szCs w:val="26"/>
        </w:rPr>
        <w:t>(turpmāk – Uzdevums)</w:t>
      </w:r>
      <w:r w:rsidRPr="00A874C0" w:rsidR="0058542D">
        <w:rPr>
          <w:noProof/>
          <w:sz w:val="26"/>
          <w:szCs w:val="26"/>
        </w:rPr>
        <w:t>;</w:t>
      </w:r>
      <w:r w:rsidRPr="00A874C0" w:rsidR="00287DE8">
        <w:rPr>
          <w:noProof/>
          <w:sz w:val="26"/>
          <w:szCs w:val="26"/>
        </w:rPr>
        <w:t xml:space="preserve"> </w:t>
      </w:r>
    </w:p>
    <w:p w:rsidR="00C126FD" w:rsidRPr="00A874C0" w:rsidP="006A66A3" w14:paraId="7856FC9D" w14:textId="60F971AE">
      <w:pPr>
        <w:pStyle w:val="ListParagraph"/>
        <w:numPr>
          <w:ilvl w:val="1"/>
          <w:numId w:val="12"/>
        </w:numPr>
        <w:suppressAutoHyphens/>
        <w:autoSpaceDN w:val="0"/>
        <w:ind w:left="0" w:firstLine="709"/>
        <w:jc w:val="both"/>
        <w:rPr>
          <w:noProof/>
          <w:sz w:val="26"/>
          <w:szCs w:val="26"/>
        </w:rPr>
      </w:pPr>
      <w:r w:rsidRPr="00A874C0">
        <w:rPr>
          <w:noProof/>
          <w:sz w:val="26"/>
          <w:szCs w:val="26"/>
        </w:rPr>
        <w:t xml:space="preserve">Lai izpildītu Uzdevumu, </w:t>
      </w:r>
      <w:r w:rsidRPr="00A874C0" w:rsidR="00035BCD">
        <w:rPr>
          <w:noProof/>
          <w:sz w:val="26"/>
          <w:szCs w:val="26"/>
        </w:rPr>
        <w:t>Biedrība</w:t>
      </w:r>
      <w:r w:rsidRPr="00A874C0">
        <w:rPr>
          <w:noProof/>
          <w:sz w:val="26"/>
          <w:szCs w:val="26"/>
        </w:rPr>
        <w:t>:</w:t>
      </w:r>
    </w:p>
    <w:p w:rsidR="00F649EA" w:rsidRPr="00A874C0" w:rsidP="006A66A3" w14:paraId="7B62F1EE" w14:textId="15155D2D">
      <w:pPr>
        <w:pStyle w:val="ListParagraph"/>
        <w:numPr>
          <w:ilvl w:val="2"/>
          <w:numId w:val="16"/>
        </w:numPr>
        <w:suppressAutoHyphens/>
        <w:autoSpaceDN w:val="0"/>
        <w:ind w:left="0" w:firstLine="709"/>
        <w:jc w:val="both"/>
        <w:rPr>
          <w:noProof/>
          <w:sz w:val="26"/>
          <w:szCs w:val="26"/>
        </w:rPr>
      </w:pPr>
      <w:r w:rsidRPr="00A874C0">
        <w:rPr>
          <w:noProof/>
          <w:sz w:val="26"/>
          <w:szCs w:val="26"/>
        </w:rPr>
        <w:t xml:space="preserve">sniedz kopienas centra </w:t>
      </w:r>
      <w:r w:rsidRPr="00A874C0" w:rsidR="003278D9">
        <w:rPr>
          <w:noProof/>
          <w:sz w:val="26"/>
          <w:szCs w:val="26"/>
        </w:rPr>
        <w:t xml:space="preserve">(turpmāk – KC) </w:t>
      </w:r>
      <w:r w:rsidRPr="00A874C0">
        <w:rPr>
          <w:noProof/>
          <w:sz w:val="26"/>
          <w:szCs w:val="26"/>
        </w:rPr>
        <w:t>pakalpojumu</w:t>
      </w:r>
      <w:r w:rsidRPr="00A874C0" w:rsidR="00E663D8">
        <w:rPr>
          <w:noProof/>
          <w:sz w:val="26"/>
          <w:szCs w:val="26"/>
        </w:rPr>
        <w:t xml:space="preserve"> </w:t>
      </w:r>
      <w:r w:rsidRPr="00A874C0" w:rsidR="00CD29A9">
        <w:rPr>
          <w:noProof/>
          <w:sz w:val="26"/>
          <w:szCs w:val="26"/>
        </w:rPr>
        <w:t xml:space="preserve">saskaņā ar </w:t>
      </w:r>
      <w:r w:rsidRPr="00A874C0" w:rsidR="00E663D8">
        <w:rPr>
          <w:noProof/>
          <w:sz w:val="26"/>
          <w:szCs w:val="26"/>
        </w:rPr>
        <w:t>Tehnisko specifikāciju</w:t>
      </w:r>
      <w:r w:rsidRPr="00A874C0" w:rsidR="00CD29A9">
        <w:rPr>
          <w:noProof/>
          <w:sz w:val="26"/>
          <w:szCs w:val="26"/>
        </w:rPr>
        <w:t xml:space="preserve"> (1.pielikums)</w:t>
      </w:r>
      <w:r w:rsidRPr="00A874C0" w:rsidR="004C04AD">
        <w:rPr>
          <w:noProof/>
          <w:sz w:val="26"/>
          <w:szCs w:val="26"/>
        </w:rPr>
        <w:t>, t.sk. pakalpojumus klientiem:</w:t>
      </w:r>
    </w:p>
    <w:p w:rsidR="007B6140" w:rsidRPr="00A874C0" w:rsidP="006A66A3" w14:paraId="3DC4E466" w14:textId="7F0F6267">
      <w:pPr>
        <w:pStyle w:val="ListParagraph"/>
        <w:numPr>
          <w:ilvl w:val="3"/>
          <w:numId w:val="16"/>
        </w:numPr>
        <w:suppressAutoHyphens/>
        <w:autoSpaceDN w:val="0"/>
        <w:ind w:left="0" w:firstLine="709"/>
        <w:jc w:val="both"/>
        <w:rPr>
          <w:noProof/>
          <w:sz w:val="26"/>
          <w:szCs w:val="26"/>
        </w:rPr>
      </w:pPr>
      <w:r w:rsidRPr="00A874C0">
        <w:rPr>
          <w:noProof/>
          <w:sz w:val="26"/>
          <w:szCs w:val="26"/>
        </w:rPr>
        <w:t xml:space="preserve">no 2023.gada 1.jūlija līdz 2023.gada 30.septembrim: </w:t>
      </w:r>
      <w:r w:rsidRPr="00A874C0" w:rsidR="009F10A9">
        <w:rPr>
          <w:noProof/>
          <w:sz w:val="26"/>
          <w:szCs w:val="26"/>
        </w:rPr>
        <w:t>v</w:t>
      </w:r>
      <w:r w:rsidRPr="00A874C0" w:rsidR="00535402">
        <w:rPr>
          <w:noProof/>
          <w:sz w:val="26"/>
          <w:szCs w:val="26"/>
        </w:rPr>
        <w:t xml:space="preserve">idēji </w:t>
      </w:r>
      <w:r w:rsidRPr="00A874C0">
        <w:rPr>
          <w:noProof/>
          <w:sz w:val="26"/>
          <w:szCs w:val="26"/>
        </w:rPr>
        <w:t>15</w:t>
      </w:r>
      <w:r w:rsidRPr="00A874C0" w:rsidR="00F028D1">
        <w:rPr>
          <w:noProof/>
          <w:sz w:val="26"/>
          <w:szCs w:val="26"/>
        </w:rPr>
        <w:t> </w:t>
      </w:r>
      <w:r w:rsidRPr="00A874C0" w:rsidR="003278D9">
        <w:rPr>
          <w:noProof/>
          <w:sz w:val="26"/>
          <w:szCs w:val="26"/>
        </w:rPr>
        <w:t xml:space="preserve">pusaudžiem un </w:t>
      </w:r>
      <w:r w:rsidRPr="00A874C0" w:rsidR="00535402">
        <w:rPr>
          <w:noProof/>
          <w:sz w:val="26"/>
          <w:szCs w:val="26"/>
        </w:rPr>
        <w:t>jauniešiem dienā</w:t>
      </w:r>
      <w:r w:rsidRPr="00A874C0" w:rsidR="00DA6064">
        <w:rPr>
          <w:noProof/>
          <w:sz w:val="26"/>
          <w:szCs w:val="26"/>
        </w:rPr>
        <w:t xml:space="preserve">, t.sk. </w:t>
      </w:r>
      <w:r w:rsidRPr="00A874C0" w:rsidR="003146A0">
        <w:rPr>
          <w:noProof/>
          <w:sz w:val="26"/>
          <w:szCs w:val="26"/>
        </w:rPr>
        <w:t>unikālie</w:t>
      </w:r>
      <w:r w:rsidRPr="00A874C0">
        <w:rPr>
          <w:noProof/>
          <w:sz w:val="26"/>
          <w:szCs w:val="26"/>
        </w:rPr>
        <w:t>m</w:t>
      </w:r>
      <w:r w:rsidRPr="00A874C0" w:rsidR="003146A0">
        <w:rPr>
          <w:noProof/>
          <w:sz w:val="26"/>
          <w:szCs w:val="26"/>
        </w:rPr>
        <w:t xml:space="preserve"> klienti</w:t>
      </w:r>
      <w:r w:rsidRPr="00A874C0">
        <w:rPr>
          <w:noProof/>
          <w:sz w:val="26"/>
          <w:szCs w:val="26"/>
        </w:rPr>
        <w:t>em</w:t>
      </w:r>
      <w:r w:rsidRPr="00A874C0" w:rsidR="00787892">
        <w:rPr>
          <w:noProof/>
          <w:sz w:val="26"/>
          <w:szCs w:val="26"/>
        </w:rPr>
        <w:t xml:space="preserve"> </w:t>
      </w:r>
      <w:r w:rsidRPr="00A874C0" w:rsidR="00B13370">
        <w:rPr>
          <w:noProof/>
          <w:sz w:val="26"/>
          <w:szCs w:val="26"/>
        </w:rPr>
        <w:t>mēnesī</w:t>
      </w:r>
      <w:r w:rsidRPr="00A874C0" w:rsidR="00423560">
        <w:rPr>
          <w:noProof/>
          <w:sz w:val="26"/>
          <w:szCs w:val="26"/>
        </w:rPr>
        <w:t xml:space="preserve">, kas </w:t>
      </w:r>
      <w:r w:rsidRPr="00A874C0" w:rsidR="00843955">
        <w:rPr>
          <w:noProof/>
          <w:sz w:val="26"/>
          <w:szCs w:val="26"/>
        </w:rPr>
        <w:t xml:space="preserve">apmeklējuši </w:t>
      </w:r>
      <w:r w:rsidRPr="00A874C0" w:rsidR="00B63A1E">
        <w:rPr>
          <w:noProof/>
          <w:sz w:val="26"/>
          <w:szCs w:val="26"/>
        </w:rPr>
        <w:t>K</w:t>
      </w:r>
      <w:r w:rsidRPr="00A874C0" w:rsidR="00843955">
        <w:rPr>
          <w:noProof/>
          <w:sz w:val="26"/>
          <w:szCs w:val="26"/>
        </w:rPr>
        <w:t>C vismaz 4x mēnesī</w:t>
      </w:r>
      <w:r w:rsidRPr="00A874C0" w:rsidR="00423560">
        <w:rPr>
          <w:noProof/>
          <w:sz w:val="26"/>
          <w:szCs w:val="26"/>
        </w:rPr>
        <w:t xml:space="preserve"> – </w:t>
      </w:r>
      <w:r w:rsidRPr="00A874C0">
        <w:rPr>
          <w:noProof/>
          <w:sz w:val="26"/>
          <w:szCs w:val="26"/>
        </w:rPr>
        <w:t xml:space="preserve">15 un </w:t>
      </w:r>
      <w:r w:rsidRPr="00A874C0" w:rsidR="009F10A9">
        <w:rPr>
          <w:noProof/>
          <w:sz w:val="26"/>
          <w:szCs w:val="26"/>
        </w:rPr>
        <w:t>v</w:t>
      </w:r>
      <w:r w:rsidRPr="00A874C0" w:rsidR="00535402">
        <w:rPr>
          <w:noProof/>
          <w:sz w:val="26"/>
          <w:szCs w:val="26"/>
        </w:rPr>
        <w:t xml:space="preserve">idēji </w:t>
      </w:r>
      <w:r w:rsidRPr="00A874C0">
        <w:rPr>
          <w:noProof/>
          <w:sz w:val="26"/>
          <w:szCs w:val="26"/>
        </w:rPr>
        <w:t>1</w:t>
      </w:r>
      <w:r w:rsidRPr="00A874C0" w:rsidR="008C1747">
        <w:rPr>
          <w:noProof/>
          <w:sz w:val="26"/>
          <w:szCs w:val="26"/>
        </w:rPr>
        <w:t xml:space="preserve">0 </w:t>
      </w:r>
      <w:r w:rsidRPr="00A874C0" w:rsidR="005A551D">
        <w:rPr>
          <w:noProof/>
          <w:sz w:val="26"/>
          <w:szCs w:val="26"/>
        </w:rPr>
        <w:t>pilngadīgām personām</w:t>
      </w:r>
      <w:r w:rsidRPr="00A874C0" w:rsidR="00535402">
        <w:rPr>
          <w:noProof/>
          <w:sz w:val="26"/>
          <w:szCs w:val="26"/>
        </w:rPr>
        <w:t xml:space="preserve"> dienā</w:t>
      </w:r>
      <w:r w:rsidRPr="00A874C0" w:rsidR="00DA6064">
        <w:rPr>
          <w:noProof/>
          <w:sz w:val="26"/>
          <w:szCs w:val="26"/>
        </w:rPr>
        <w:t xml:space="preserve">, t.sk. </w:t>
      </w:r>
      <w:r w:rsidRPr="00A874C0" w:rsidR="00967603">
        <w:rPr>
          <w:noProof/>
          <w:sz w:val="26"/>
          <w:szCs w:val="26"/>
        </w:rPr>
        <w:t>unikālie</w:t>
      </w:r>
      <w:r w:rsidRPr="00A874C0">
        <w:rPr>
          <w:noProof/>
          <w:sz w:val="26"/>
          <w:szCs w:val="26"/>
        </w:rPr>
        <w:t>m</w:t>
      </w:r>
      <w:r w:rsidRPr="00A874C0" w:rsidR="000676B4">
        <w:rPr>
          <w:noProof/>
          <w:sz w:val="26"/>
          <w:szCs w:val="26"/>
        </w:rPr>
        <w:t xml:space="preserve"> klienti</w:t>
      </w:r>
      <w:r w:rsidRPr="00A874C0">
        <w:rPr>
          <w:noProof/>
          <w:sz w:val="26"/>
          <w:szCs w:val="26"/>
        </w:rPr>
        <w:t>em</w:t>
      </w:r>
      <w:r w:rsidRPr="00A874C0" w:rsidR="000676B4">
        <w:rPr>
          <w:noProof/>
          <w:sz w:val="26"/>
          <w:szCs w:val="26"/>
        </w:rPr>
        <w:t xml:space="preserve"> mēnesī</w:t>
      </w:r>
      <w:r w:rsidRPr="00A874C0" w:rsidR="00B63A1E">
        <w:rPr>
          <w:noProof/>
          <w:sz w:val="26"/>
          <w:szCs w:val="26"/>
        </w:rPr>
        <w:t xml:space="preserve">, kas apmeklējuši KC </w:t>
      </w:r>
      <w:r w:rsidRPr="00A874C0" w:rsidR="00AB76BA">
        <w:rPr>
          <w:noProof/>
          <w:sz w:val="26"/>
          <w:szCs w:val="26"/>
        </w:rPr>
        <w:t>vismaz 4x mēnesī</w:t>
      </w:r>
      <w:r w:rsidRPr="00A874C0" w:rsidR="00B63A1E">
        <w:rPr>
          <w:noProof/>
          <w:sz w:val="26"/>
          <w:szCs w:val="26"/>
        </w:rPr>
        <w:t xml:space="preserve"> – </w:t>
      </w:r>
      <w:r w:rsidRPr="00A874C0">
        <w:rPr>
          <w:noProof/>
          <w:sz w:val="26"/>
          <w:szCs w:val="26"/>
        </w:rPr>
        <w:t>1</w:t>
      </w:r>
      <w:r w:rsidRPr="00A874C0" w:rsidR="000676B4">
        <w:rPr>
          <w:noProof/>
          <w:sz w:val="26"/>
          <w:szCs w:val="26"/>
        </w:rPr>
        <w:t>0</w:t>
      </w:r>
      <w:r w:rsidRPr="00A874C0" w:rsidR="001C2C5A">
        <w:rPr>
          <w:noProof/>
          <w:sz w:val="26"/>
          <w:szCs w:val="26"/>
        </w:rPr>
        <w:t>;</w:t>
      </w:r>
    </w:p>
    <w:p w:rsidR="004C04AD" w:rsidRPr="00A874C0" w:rsidP="006A66A3" w14:paraId="6FF08A38" w14:textId="7F8A944E">
      <w:pPr>
        <w:pStyle w:val="ListParagraph"/>
        <w:numPr>
          <w:ilvl w:val="3"/>
          <w:numId w:val="16"/>
        </w:numPr>
        <w:suppressAutoHyphens/>
        <w:autoSpaceDN w:val="0"/>
        <w:ind w:left="0" w:firstLine="709"/>
        <w:jc w:val="both"/>
        <w:rPr>
          <w:noProof/>
          <w:sz w:val="26"/>
          <w:szCs w:val="26"/>
        </w:rPr>
      </w:pPr>
      <w:r w:rsidRPr="00A874C0">
        <w:rPr>
          <w:noProof/>
          <w:sz w:val="26"/>
          <w:szCs w:val="26"/>
        </w:rPr>
        <w:t>no 2023.gada 1.oktobra līdz 2026.gada 30.jūnijam: vidēji 30 pusaudžiem un jauniešiem dienā, t.sk. unikāliem klientiem mēnesī, kas apmeklējuši KC vismaz 4x mēnesī – 30 un vidēji 20 pilngadīgām personām dienā, t.sk. unikāliem klientiem mēnesī, kas apmeklējuši KC vismaz 4x mēnesī – 20;</w:t>
      </w:r>
    </w:p>
    <w:p w:rsidR="00A8267A" w:rsidRPr="00A874C0" w:rsidP="006A66A3" w14:paraId="48CDA823" w14:textId="0EF6092E">
      <w:pPr>
        <w:pStyle w:val="ListParagraph"/>
        <w:numPr>
          <w:ilvl w:val="1"/>
          <w:numId w:val="12"/>
        </w:numPr>
        <w:suppressAutoHyphens/>
        <w:autoSpaceDN w:val="0"/>
        <w:ind w:left="0" w:firstLine="709"/>
        <w:jc w:val="both"/>
        <w:rPr>
          <w:noProof/>
          <w:sz w:val="26"/>
          <w:szCs w:val="26"/>
        </w:rPr>
      </w:pPr>
      <w:r w:rsidRPr="00A874C0">
        <w:rPr>
          <w:noProof/>
          <w:sz w:val="26"/>
          <w:szCs w:val="26"/>
        </w:rPr>
        <w:t>p</w:t>
      </w:r>
      <w:r w:rsidRPr="00A874C0" w:rsidR="007045D7">
        <w:rPr>
          <w:noProof/>
          <w:sz w:val="26"/>
          <w:szCs w:val="26"/>
        </w:rPr>
        <w:t xml:space="preserve">ilda Līguma </w:t>
      </w:r>
      <w:r w:rsidRPr="00A874C0" w:rsidR="00C822D0">
        <w:rPr>
          <w:noProof/>
          <w:sz w:val="26"/>
          <w:szCs w:val="26"/>
        </w:rPr>
        <w:t xml:space="preserve">3.1. un </w:t>
      </w:r>
      <w:r w:rsidRPr="00A874C0" w:rsidR="007A22CE">
        <w:rPr>
          <w:noProof/>
          <w:sz w:val="26"/>
          <w:szCs w:val="26"/>
        </w:rPr>
        <w:t>4</w:t>
      </w:r>
      <w:r w:rsidRPr="00A874C0" w:rsidR="007045D7">
        <w:rPr>
          <w:noProof/>
          <w:sz w:val="26"/>
          <w:szCs w:val="26"/>
        </w:rPr>
        <w:t xml:space="preserve">.1.apakšpunktā </w:t>
      </w:r>
      <w:r w:rsidRPr="00A874C0" w:rsidR="00571527">
        <w:rPr>
          <w:noProof/>
          <w:sz w:val="26"/>
          <w:szCs w:val="26"/>
        </w:rPr>
        <w:t xml:space="preserve">noteiktos Biedrības pienākumus, ievērojot </w:t>
      </w:r>
      <w:r w:rsidRPr="00A874C0" w:rsidR="007E477D">
        <w:rPr>
          <w:noProof/>
          <w:sz w:val="26"/>
          <w:szCs w:val="26"/>
        </w:rPr>
        <w:t>Līgumā noteikto kārtību un termiņus;</w:t>
      </w:r>
    </w:p>
    <w:p w:rsidR="007E477D" w:rsidRPr="00A874C0" w:rsidP="006A66A3" w14:paraId="1E2AB851" w14:textId="4492CD6E">
      <w:pPr>
        <w:pStyle w:val="ListParagraph"/>
        <w:numPr>
          <w:ilvl w:val="1"/>
          <w:numId w:val="12"/>
        </w:numPr>
        <w:suppressAutoHyphens/>
        <w:autoSpaceDN w:val="0"/>
        <w:ind w:left="0" w:firstLine="709"/>
        <w:jc w:val="both"/>
        <w:rPr>
          <w:noProof/>
          <w:sz w:val="26"/>
          <w:szCs w:val="26"/>
        </w:rPr>
      </w:pPr>
      <w:r w:rsidRPr="00A874C0">
        <w:rPr>
          <w:noProof/>
          <w:sz w:val="26"/>
          <w:szCs w:val="26"/>
        </w:rPr>
        <w:t>v</w:t>
      </w:r>
      <w:r w:rsidRPr="00A874C0" w:rsidR="00E37A8E">
        <w:rPr>
          <w:noProof/>
          <w:sz w:val="26"/>
          <w:szCs w:val="26"/>
        </w:rPr>
        <w:t xml:space="preserve">eic citas darbības, kas nepieciešamas </w:t>
      </w:r>
      <w:r w:rsidRPr="00A874C0" w:rsidR="00806728">
        <w:rPr>
          <w:noProof/>
          <w:sz w:val="26"/>
          <w:szCs w:val="26"/>
        </w:rPr>
        <w:t>Uzdevuma kvalitatīvai un</w:t>
      </w:r>
      <w:r w:rsidRPr="00A874C0" w:rsidR="001238F5">
        <w:rPr>
          <w:noProof/>
          <w:sz w:val="26"/>
          <w:szCs w:val="26"/>
        </w:rPr>
        <w:t xml:space="preserve"> savlaicīgai izpildei</w:t>
      </w:r>
      <w:r w:rsidRPr="00A874C0" w:rsidR="001C2C5A">
        <w:rPr>
          <w:noProof/>
          <w:sz w:val="26"/>
          <w:szCs w:val="26"/>
        </w:rPr>
        <w:t>;</w:t>
      </w:r>
    </w:p>
    <w:p w:rsidR="009E40A9" w:rsidRPr="00A874C0" w:rsidP="006A66A3" w14:paraId="227B7EC6" w14:textId="244B4BE3">
      <w:pPr>
        <w:pStyle w:val="ListParagraph"/>
        <w:numPr>
          <w:ilvl w:val="1"/>
          <w:numId w:val="12"/>
        </w:numPr>
        <w:ind w:left="0" w:firstLine="709"/>
        <w:jc w:val="both"/>
        <w:rPr>
          <w:noProof/>
          <w:sz w:val="26"/>
          <w:szCs w:val="26"/>
        </w:rPr>
      </w:pPr>
      <w:r w:rsidRPr="00A874C0">
        <w:rPr>
          <w:noProof/>
          <w:sz w:val="26"/>
          <w:szCs w:val="26"/>
        </w:rPr>
        <w:t xml:space="preserve">Uzdevums tiek </w:t>
      </w:r>
      <w:r w:rsidRPr="00A874C0" w:rsidR="00E66988">
        <w:rPr>
          <w:noProof/>
          <w:sz w:val="26"/>
          <w:szCs w:val="26"/>
        </w:rPr>
        <w:t xml:space="preserve">veikts </w:t>
      </w:r>
      <w:r w:rsidRPr="00A874C0" w:rsidR="00FF6C9E">
        <w:rPr>
          <w:noProof/>
          <w:sz w:val="26"/>
          <w:szCs w:val="26"/>
        </w:rPr>
        <w:t>Avotu ielā 31 k-1</w:t>
      </w:r>
      <w:r w:rsidRPr="00A874C0">
        <w:rPr>
          <w:noProof/>
          <w:sz w:val="26"/>
          <w:szCs w:val="26"/>
        </w:rPr>
        <w:t>, Rīgā, LV-</w:t>
      </w:r>
      <w:r w:rsidRPr="00A874C0" w:rsidR="00FF6C9E">
        <w:rPr>
          <w:noProof/>
          <w:sz w:val="26"/>
          <w:szCs w:val="26"/>
        </w:rPr>
        <w:t>1009;</w:t>
      </w:r>
    </w:p>
    <w:p w:rsidR="009048F6" w:rsidRPr="00A874C0" w:rsidP="006A66A3" w14:paraId="457408F3" w14:textId="6E103B67">
      <w:pPr>
        <w:pStyle w:val="ListParagraph"/>
        <w:numPr>
          <w:ilvl w:val="1"/>
          <w:numId w:val="12"/>
        </w:numPr>
        <w:ind w:left="0" w:firstLine="709"/>
        <w:jc w:val="both"/>
        <w:rPr>
          <w:noProof/>
          <w:sz w:val="26"/>
          <w:szCs w:val="26"/>
        </w:rPr>
      </w:pPr>
      <w:r w:rsidRPr="00A874C0">
        <w:rPr>
          <w:noProof/>
          <w:sz w:val="26"/>
          <w:szCs w:val="26"/>
        </w:rPr>
        <w:t xml:space="preserve">Līgumcena Līguma darbības laikā par faktiski </w:t>
      </w:r>
      <w:r w:rsidRPr="00A874C0" w:rsidR="00EB6D68">
        <w:rPr>
          <w:noProof/>
          <w:sz w:val="26"/>
          <w:szCs w:val="26"/>
        </w:rPr>
        <w:t>nodrošināto Uzdevumu</w:t>
      </w:r>
      <w:r w:rsidRPr="00A874C0">
        <w:rPr>
          <w:noProof/>
          <w:sz w:val="26"/>
          <w:szCs w:val="26"/>
        </w:rPr>
        <w:t xml:space="preserve"> </w:t>
      </w:r>
      <w:r w:rsidRPr="00A874C0" w:rsidR="22F89032">
        <w:rPr>
          <w:noProof/>
          <w:sz w:val="26"/>
          <w:szCs w:val="26"/>
        </w:rPr>
        <w:t xml:space="preserve">ir </w:t>
      </w:r>
      <w:r w:rsidRPr="00A874C0" w:rsidR="00376DD3">
        <w:rPr>
          <w:noProof/>
          <w:sz w:val="26"/>
          <w:szCs w:val="26"/>
        </w:rPr>
        <w:t>340 452,</w:t>
      </w:r>
      <w:r w:rsidRPr="00A874C0" w:rsidR="00F028D1">
        <w:rPr>
          <w:noProof/>
          <w:sz w:val="26"/>
          <w:szCs w:val="26"/>
        </w:rPr>
        <w:t> </w:t>
      </w:r>
      <w:r w:rsidRPr="00A874C0" w:rsidR="00376DD3">
        <w:rPr>
          <w:noProof/>
          <w:sz w:val="26"/>
          <w:szCs w:val="26"/>
        </w:rPr>
        <w:t xml:space="preserve">00 EUR (trīs simti četrdesmit tūkstoši četri simti piecdesmit divi </w:t>
      </w:r>
      <w:r w:rsidRPr="00A874C0" w:rsidR="00F028D1">
        <w:rPr>
          <w:i/>
          <w:iCs/>
          <w:noProof/>
          <w:sz w:val="26"/>
          <w:szCs w:val="26"/>
        </w:rPr>
        <w:t>euro</w:t>
      </w:r>
      <w:r w:rsidRPr="00A874C0" w:rsidR="00376DD3">
        <w:rPr>
          <w:noProof/>
          <w:sz w:val="26"/>
          <w:szCs w:val="26"/>
        </w:rPr>
        <w:t>, 00</w:t>
      </w:r>
      <w:r w:rsidRPr="00A874C0" w:rsidR="00F028D1">
        <w:rPr>
          <w:noProof/>
          <w:sz w:val="26"/>
          <w:szCs w:val="26"/>
        </w:rPr>
        <w:t> </w:t>
      </w:r>
      <w:r w:rsidRPr="00A874C0" w:rsidR="00376DD3">
        <w:rPr>
          <w:noProof/>
          <w:sz w:val="26"/>
          <w:szCs w:val="26"/>
        </w:rPr>
        <w:t xml:space="preserve">centi) </w:t>
      </w:r>
      <w:r w:rsidRPr="00A874C0" w:rsidR="001D2F0D">
        <w:rPr>
          <w:noProof/>
          <w:sz w:val="26"/>
          <w:szCs w:val="26"/>
        </w:rPr>
        <w:t xml:space="preserve">jeb </w:t>
      </w:r>
      <w:r w:rsidRPr="00A874C0" w:rsidR="009057E4">
        <w:rPr>
          <w:noProof/>
          <w:sz w:val="26"/>
          <w:szCs w:val="26"/>
        </w:rPr>
        <w:t>113 48</w:t>
      </w:r>
      <w:r w:rsidRPr="00A874C0" w:rsidR="004C04AD">
        <w:rPr>
          <w:noProof/>
          <w:sz w:val="26"/>
          <w:szCs w:val="26"/>
        </w:rPr>
        <w:t>4</w:t>
      </w:r>
      <w:r w:rsidRPr="00A874C0">
        <w:rPr>
          <w:noProof/>
          <w:sz w:val="26"/>
          <w:szCs w:val="26"/>
        </w:rPr>
        <w:t>,00 EUR (</w:t>
      </w:r>
      <w:r w:rsidRPr="00A874C0" w:rsidR="008D1DDA">
        <w:rPr>
          <w:noProof/>
          <w:sz w:val="26"/>
          <w:szCs w:val="26"/>
        </w:rPr>
        <w:t xml:space="preserve">viens </w:t>
      </w:r>
      <w:r w:rsidRPr="00A874C0" w:rsidR="009057E4">
        <w:rPr>
          <w:noProof/>
          <w:sz w:val="26"/>
          <w:szCs w:val="26"/>
        </w:rPr>
        <w:t>simt</w:t>
      </w:r>
      <w:r w:rsidRPr="00A874C0" w:rsidR="008D1DDA">
        <w:rPr>
          <w:noProof/>
          <w:sz w:val="26"/>
          <w:szCs w:val="26"/>
        </w:rPr>
        <w:t>s</w:t>
      </w:r>
      <w:r w:rsidRPr="00A874C0" w:rsidR="009057E4">
        <w:rPr>
          <w:noProof/>
          <w:sz w:val="26"/>
          <w:szCs w:val="26"/>
        </w:rPr>
        <w:t xml:space="preserve"> </w:t>
      </w:r>
      <w:r w:rsidRPr="00A874C0" w:rsidR="008D1DDA">
        <w:rPr>
          <w:noProof/>
          <w:sz w:val="26"/>
          <w:szCs w:val="26"/>
        </w:rPr>
        <w:t>trīspadsmit</w:t>
      </w:r>
      <w:r w:rsidRPr="00A874C0">
        <w:rPr>
          <w:noProof/>
          <w:sz w:val="26"/>
          <w:szCs w:val="26"/>
        </w:rPr>
        <w:t xml:space="preserve"> tūkstoši </w:t>
      </w:r>
      <w:r w:rsidRPr="00A874C0" w:rsidR="0096281E">
        <w:rPr>
          <w:noProof/>
          <w:sz w:val="26"/>
          <w:szCs w:val="26"/>
        </w:rPr>
        <w:t>četri</w:t>
      </w:r>
      <w:r w:rsidRPr="00A874C0">
        <w:rPr>
          <w:noProof/>
          <w:sz w:val="26"/>
          <w:szCs w:val="26"/>
        </w:rPr>
        <w:t xml:space="preserve"> simti </w:t>
      </w:r>
      <w:r w:rsidRPr="00A874C0" w:rsidR="0096281E">
        <w:rPr>
          <w:noProof/>
          <w:sz w:val="26"/>
          <w:szCs w:val="26"/>
        </w:rPr>
        <w:t xml:space="preserve">astoņdesmit </w:t>
      </w:r>
      <w:r w:rsidRPr="00A874C0" w:rsidR="005F32FE">
        <w:rPr>
          <w:noProof/>
          <w:sz w:val="26"/>
          <w:szCs w:val="26"/>
        </w:rPr>
        <w:t>četri</w:t>
      </w:r>
      <w:r w:rsidRPr="00A874C0">
        <w:rPr>
          <w:noProof/>
          <w:sz w:val="26"/>
          <w:szCs w:val="26"/>
        </w:rPr>
        <w:t xml:space="preserve"> </w:t>
      </w:r>
      <w:r w:rsidRPr="00A874C0" w:rsidR="00F028D1">
        <w:rPr>
          <w:i/>
          <w:iCs/>
          <w:noProof/>
          <w:sz w:val="26"/>
          <w:szCs w:val="26"/>
        </w:rPr>
        <w:t>euro</w:t>
      </w:r>
      <w:r w:rsidRPr="00A874C0">
        <w:rPr>
          <w:noProof/>
          <w:sz w:val="26"/>
          <w:szCs w:val="26"/>
        </w:rPr>
        <w:t xml:space="preserve">, 00 centi) </w:t>
      </w:r>
      <w:r w:rsidRPr="00A874C0" w:rsidR="00902653">
        <w:rPr>
          <w:noProof/>
          <w:sz w:val="26"/>
          <w:szCs w:val="26"/>
        </w:rPr>
        <w:t>gad</w:t>
      </w:r>
      <w:r w:rsidRPr="00A874C0" w:rsidR="00B2220A">
        <w:rPr>
          <w:noProof/>
          <w:sz w:val="26"/>
          <w:szCs w:val="26"/>
        </w:rPr>
        <w:t xml:space="preserve">ā un </w:t>
      </w:r>
      <w:r w:rsidRPr="00A874C0" w:rsidR="00211889">
        <w:rPr>
          <w:noProof/>
          <w:sz w:val="26"/>
          <w:szCs w:val="26"/>
        </w:rPr>
        <w:t>4</w:t>
      </w:r>
      <w:r w:rsidRPr="00A874C0" w:rsidR="00376DD3">
        <w:rPr>
          <w:noProof/>
          <w:sz w:val="26"/>
          <w:szCs w:val="26"/>
        </w:rPr>
        <w:t> </w:t>
      </w:r>
      <w:r w:rsidRPr="00A874C0" w:rsidR="00211889">
        <w:rPr>
          <w:noProof/>
          <w:sz w:val="26"/>
          <w:szCs w:val="26"/>
        </w:rPr>
        <w:t>760</w:t>
      </w:r>
      <w:r w:rsidRPr="00A874C0" w:rsidR="00376DD3">
        <w:rPr>
          <w:noProof/>
          <w:sz w:val="26"/>
          <w:szCs w:val="26"/>
        </w:rPr>
        <w:t>, 00</w:t>
      </w:r>
      <w:r w:rsidRPr="00A874C0" w:rsidR="00211889">
        <w:rPr>
          <w:noProof/>
          <w:sz w:val="26"/>
          <w:szCs w:val="26"/>
        </w:rPr>
        <w:t xml:space="preserve"> EUR (četri tūkstoši septiņi simti sešdesmit </w:t>
      </w:r>
      <w:r w:rsidRPr="00A874C0" w:rsidR="00F028D1">
        <w:rPr>
          <w:i/>
          <w:iCs/>
          <w:noProof/>
          <w:sz w:val="26"/>
          <w:szCs w:val="26"/>
        </w:rPr>
        <w:t>euro</w:t>
      </w:r>
      <w:r w:rsidRPr="00A874C0" w:rsidR="00352EFE">
        <w:rPr>
          <w:noProof/>
          <w:sz w:val="26"/>
          <w:szCs w:val="26"/>
        </w:rPr>
        <w:t>,</w:t>
      </w:r>
      <w:r w:rsidRPr="00A874C0" w:rsidR="00211889">
        <w:rPr>
          <w:noProof/>
          <w:sz w:val="26"/>
          <w:szCs w:val="26"/>
        </w:rPr>
        <w:t xml:space="preserve"> 00 centi) </w:t>
      </w:r>
      <w:r w:rsidRPr="00A874C0" w:rsidR="004D31F9">
        <w:rPr>
          <w:noProof/>
          <w:sz w:val="26"/>
          <w:szCs w:val="26"/>
        </w:rPr>
        <w:t xml:space="preserve">vienreizējs maksājums </w:t>
      </w:r>
      <w:r w:rsidRPr="00A874C0" w:rsidR="00211889">
        <w:rPr>
          <w:noProof/>
          <w:sz w:val="26"/>
          <w:szCs w:val="26"/>
        </w:rPr>
        <w:t>iekārtošanās izdevumiem</w:t>
      </w:r>
      <w:r w:rsidRPr="00A874C0" w:rsidR="005F32FE">
        <w:rPr>
          <w:noProof/>
          <w:sz w:val="26"/>
          <w:szCs w:val="26"/>
        </w:rPr>
        <w:t>;</w:t>
      </w:r>
    </w:p>
    <w:p w:rsidR="009E40A9" w:rsidRPr="00A874C0" w:rsidP="006A66A3" w14:paraId="76BB3D9B" w14:textId="69BEE54B">
      <w:pPr>
        <w:pStyle w:val="ListParagraph"/>
        <w:numPr>
          <w:ilvl w:val="1"/>
          <w:numId w:val="12"/>
        </w:numPr>
        <w:ind w:left="0" w:firstLine="709"/>
        <w:jc w:val="both"/>
        <w:rPr>
          <w:noProof/>
          <w:sz w:val="26"/>
          <w:szCs w:val="26"/>
        </w:rPr>
      </w:pPr>
      <w:r w:rsidRPr="00A874C0">
        <w:rPr>
          <w:noProof/>
          <w:sz w:val="26"/>
          <w:szCs w:val="26"/>
        </w:rPr>
        <w:t>Uzdevum</w:t>
      </w:r>
      <w:r w:rsidRPr="00A874C0" w:rsidR="007A3E48">
        <w:rPr>
          <w:noProof/>
          <w:sz w:val="26"/>
          <w:szCs w:val="26"/>
        </w:rPr>
        <w:t>a izpilde</w:t>
      </w:r>
      <w:r w:rsidRPr="00A874C0">
        <w:rPr>
          <w:noProof/>
          <w:sz w:val="26"/>
          <w:szCs w:val="26"/>
        </w:rPr>
        <w:t xml:space="preserve"> tiek veikt</w:t>
      </w:r>
      <w:r w:rsidRPr="00A874C0" w:rsidR="007A3E48">
        <w:rPr>
          <w:noProof/>
          <w:sz w:val="26"/>
          <w:szCs w:val="26"/>
        </w:rPr>
        <w:t>a</w:t>
      </w:r>
      <w:r w:rsidRPr="00A874C0">
        <w:rPr>
          <w:noProof/>
          <w:sz w:val="26"/>
          <w:szCs w:val="26"/>
        </w:rPr>
        <w:t xml:space="preserve"> no 202</w:t>
      </w:r>
      <w:r w:rsidRPr="00A874C0" w:rsidR="00F87C20">
        <w:rPr>
          <w:noProof/>
          <w:sz w:val="26"/>
          <w:szCs w:val="26"/>
        </w:rPr>
        <w:t>3</w:t>
      </w:r>
      <w:r w:rsidRPr="00A874C0">
        <w:rPr>
          <w:noProof/>
          <w:sz w:val="26"/>
          <w:szCs w:val="26"/>
        </w:rPr>
        <w:t xml:space="preserve">.gada </w:t>
      </w:r>
      <w:r w:rsidRPr="00A874C0" w:rsidR="00484DD0">
        <w:rPr>
          <w:noProof/>
          <w:sz w:val="26"/>
          <w:szCs w:val="26"/>
        </w:rPr>
        <w:t>1</w:t>
      </w:r>
      <w:r w:rsidRPr="00A874C0">
        <w:rPr>
          <w:noProof/>
          <w:sz w:val="26"/>
          <w:szCs w:val="26"/>
        </w:rPr>
        <w:t>.</w:t>
      </w:r>
      <w:r w:rsidRPr="00A874C0" w:rsidR="00484DD0">
        <w:rPr>
          <w:noProof/>
          <w:sz w:val="26"/>
          <w:szCs w:val="26"/>
        </w:rPr>
        <w:t>jūlij</w:t>
      </w:r>
      <w:r w:rsidRPr="00A874C0" w:rsidR="00F84630">
        <w:rPr>
          <w:noProof/>
          <w:sz w:val="26"/>
          <w:szCs w:val="26"/>
        </w:rPr>
        <w:t>a</w:t>
      </w:r>
      <w:r w:rsidRPr="00A874C0">
        <w:rPr>
          <w:noProof/>
          <w:sz w:val="26"/>
          <w:szCs w:val="26"/>
        </w:rPr>
        <w:t xml:space="preserve"> līdz 20</w:t>
      </w:r>
      <w:r w:rsidRPr="00A874C0" w:rsidR="0078700F">
        <w:rPr>
          <w:noProof/>
          <w:sz w:val="26"/>
          <w:szCs w:val="26"/>
        </w:rPr>
        <w:t>2</w:t>
      </w:r>
      <w:r w:rsidRPr="00A874C0" w:rsidR="00F84630">
        <w:rPr>
          <w:noProof/>
          <w:sz w:val="26"/>
          <w:szCs w:val="26"/>
        </w:rPr>
        <w:t>6</w:t>
      </w:r>
      <w:r w:rsidRPr="00A874C0">
        <w:rPr>
          <w:noProof/>
          <w:sz w:val="26"/>
          <w:szCs w:val="26"/>
        </w:rPr>
        <w:t xml:space="preserve">.gada </w:t>
      </w:r>
      <w:r w:rsidRPr="00A874C0" w:rsidR="008E0CBF">
        <w:rPr>
          <w:noProof/>
          <w:sz w:val="26"/>
          <w:szCs w:val="26"/>
        </w:rPr>
        <w:t>30.jūnijam.</w:t>
      </w:r>
    </w:p>
    <w:p w:rsidR="009E40A9" w:rsidRPr="00A874C0" w:rsidP="009E40A9" w14:paraId="52BFBBAF" w14:textId="77777777">
      <w:pPr>
        <w:jc w:val="both"/>
        <w:rPr>
          <w:noProof/>
          <w:sz w:val="26"/>
          <w:szCs w:val="26"/>
        </w:rPr>
      </w:pPr>
    </w:p>
    <w:p w:rsidR="009E40A9" w:rsidRPr="00A874C0" w14:paraId="209002F1" w14:textId="5207F8BD">
      <w:pPr>
        <w:pStyle w:val="ListParagraph"/>
        <w:keepNext/>
        <w:numPr>
          <w:ilvl w:val="0"/>
          <w:numId w:val="12"/>
        </w:numPr>
        <w:tabs>
          <w:tab w:val="left" w:pos="720"/>
        </w:tabs>
        <w:jc w:val="center"/>
        <w:outlineLvl w:val="0"/>
        <w:rPr>
          <w:b/>
          <w:bCs/>
          <w:noProof/>
          <w:kern w:val="32"/>
          <w:sz w:val="26"/>
          <w:szCs w:val="26"/>
        </w:rPr>
      </w:pPr>
      <w:r w:rsidRPr="00A874C0">
        <w:rPr>
          <w:b/>
          <w:bCs/>
          <w:noProof/>
          <w:kern w:val="32"/>
          <w:sz w:val="26"/>
          <w:szCs w:val="26"/>
        </w:rPr>
        <w:t xml:space="preserve">Līguma darbības termiņš un spēkā stāšanās </w:t>
      </w:r>
    </w:p>
    <w:p w:rsidR="009E40A9" w:rsidRPr="00A874C0" w:rsidP="009E40A9" w14:paraId="4FCD8D46" w14:textId="77777777">
      <w:pPr>
        <w:jc w:val="both"/>
        <w:rPr>
          <w:noProof/>
          <w:sz w:val="26"/>
          <w:szCs w:val="26"/>
        </w:rPr>
      </w:pPr>
    </w:p>
    <w:p w:rsidR="009E40A9" w:rsidRPr="00A874C0" w:rsidP="007A494C" w14:paraId="1BB19956" w14:textId="0DDC6429">
      <w:pPr>
        <w:ind w:left="567" w:hanging="567"/>
        <w:contextualSpacing/>
        <w:jc w:val="both"/>
        <w:rPr>
          <w:noProof/>
          <w:sz w:val="26"/>
          <w:szCs w:val="26"/>
        </w:rPr>
      </w:pPr>
      <w:r w:rsidRPr="00A874C0">
        <w:rPr>
          <w:noProof/>
          <w:sz w:val="26"/>
          <w:szCs w:val="26"/>
        </w:rPr>
        <w:t xml:space="preserve">2.1. Līgums stājas spēkā pēc tā abpusējās parakstīšanas un reģistrēšanas Rīgas domes Vienotās informācijas sistēmas lietojumprogrammā “Līgumi” un ir noslēgts </w:t>
      </w:r>
      <w:r w:rsidRPr="00A874C0" w:rsidR="008C7DB8">
        <w:rPr>
          <w:noProof/>
          <w:sz w:val="26"/>
          <w:szCs w:val="26"/>
        </w:rPr>
        <w:t>uz trīs gadiem.</w:t>
      </w:r>
    </w:p>
    <w:p w:rsidR="00A719D7" w:rsidRPr="00A874C0" w:rsidP="007A494C" w14:paraId="167E3DAA" w14:textId="24CE6227">
      <w:pPr>
        <w:ind w:left="567" w:hanging="567"/>
        <w:jc w:val="both"/>
        <w:rPr>
          <w:noProof/>
          <w:sz w:val="26"/>
          <w:szCs w:val="26"/>
        </w:rPr>
      </w:pPr>
      <w:r w:rsidRPr="00A874C0">
        <w:rPr>
          <w:noProof/>
          <w:sz w:val="26"/>
          <w:szCs w:val="26"/>
        </w:rPr>
        <w:t xml:space="preserve">2.2. </w:t>
      </w:r>
      <w:r w:rsidRPr="00A874C0" w:rsidR="004F6C5A">
        <w:rPr>
          <w:noProof/>
          <w:sz w:val="26"/>
          <w:szCs w:val="26"/>
        </w:rPr>
        <w:t>Puses ir tiesīgas pagarināt Līguma termiņu, ja par to ir pieņemts attiecīgs Rīgas domes lēmums.</w:t>
      </w:r>
    </w:p>
    <w:p w:rsidR="009E40A9" w:rsidRPr="00A874C0" w:rsidP="009E40A9" w14:paraId="4784D0D2" w14:textId="1AD80018">
      <w:pPr>
        <w:jc w:val="both"/>
        <w:rPr>
          <w:noProof/>
          <w:sz w:val="26"/>
          <w:szCs w:val="26"/>
        </w:rPr>
      </w:pPr>
    </w:p>
    <w:p w:rsidR="002E0991" w:rsidRPr="00A874C0" w14:paraId="4A6E1BD7" w14:textId="791E5D82">
      <w:pPr>
        <w:pStyle w:val="ListParagraph"/>
        <w:keepNext/>
        <w:numPr>
          <w:ilvl w:val="0"/>
          <w:numId w:val="5"/>
        </w:numPr>
        <w:tabs>
          <w:tab w:val="left" w:pos="720"/>
        </w:tabs>
        <w:jc w:val="center"/>
        <w:outlineLvl w:val="0"/>
        <w:rPr>
          <w:b/>
          <w:bCs/>
          <w:noProof/>
          <w:kern w:val="32"/>
          <w:sz w:val="26"/>
          <w:szCs w:val="26"/>
        </w:rPr>
      </w:pPr>
      <w:r w:rsidRPr="00A874C0">
        <w:rPr>
          <w:b/>
          <w:bCs/>
          <w:noProof/>
          <w:kern w:val="32"/>
          <w:sz w:val="26"/>
          <w:szCs w:val="26"/>
        </w:rPr>
        <w:t>Pušu pienākumi</w:t>
      </w:r>
    </w:p>
    <w:p w:rsidR="00AA3953" w:rsidRPr="00A874C0" w:rsidP="00AA3953" w14:paraId="5BB27C3A" w14:textId="77777777">
      <w:pPr>
        <w:pStyle w:val="ListParagraph"/>
        <w:keepNext/>
        <w:tabs>
          <w:tab w:val="left" w:pos="720"/>
        </w:tabs>
        <w:ind w:left="360"/>
        <w:jc w:val="left"/>
        <w:outlineLvl w:val="0"/>
        <w:rPr>
          <w:b/>
          <w:bCs/>
          <w:noProof/>
          <w:kern w:val="32"/>
          <w:sz w:val="26"/>
          <w:szCs w:val="26"/>
        </w:rPr>
      </w:pPr>
    </w:p>
    <w:p w:rsidR="002E0991" w:rsidRPr="00A874C0" w14:paraId="0B3ECCAA" w14:textId="6B168024">
      <w:pPr>
        <w:pStyle w:val="ListParagraph"/>
        <w:numPr>
          <w:ilvl w:val="1"/>
          <w:numId w:val="13"/>
        </w:numPr>
        <w:jc w:val="both"/>
        <w:rPr>
          <w:noProof/>
          <w:sz w:val="26"/>
          <w:szCs w:val="26"/>
        </w:rPr>
      </w:pPr>
      <w:r w:rsidRPr="00A874C0">
        <w:rPr>
          <w:noProof/>
          <w:sz w:val="26"/>
          <w:szCs w:val="26"/>
        </w:rPr>
        <w:t>Biedrība apņemas:</w:t>
      </w:r>
    </w:p>
    <w:p w:rsidR="002F4A81" w:rsidRPr="00A874C0" w14:paraId="43A4B0E5" w14:textId="77777777">
      <w:pPr>
        <w:pStyle w:val="ListParagraph"/>
        <w:numPr>
          <w:ilvl w:val="0"/>
          <w:numId w:val="8"/>
        </w:numPr>
        <w:ind w:left="1049" w:hanging="709"/>
        <w:jc w:val="both"/>
        <w:rPr>
          <w:noProof/>
          <w:sz w:val="26"/>
          <w:szCs w:val="26"/>
        </w:rPr>
      </w:pPr>
      <w:r w:rsidRPr="00A874C0">
        <w:rPr>
          <w:noProof/>
          <w:sz w:val="26"/>
          <w:szCs w:val="26"/>
        </w:rPr>
        <w:t xml:space="preserve">ievērot labas pārvaldības principu, attiecīgo sociālo pakalpojumu sniegšanu reglamentējošo normatīvo aktu prasības un sadarboties ar </w:t>
      </w:r>
      <w:r w:rsidRPr="00A874C0" w:rsidR="00AB3FCE">
        <w:rPr>
          <w:noProof/>
          <w:sz w:val="26"/>
          <w:szCs w:val="26"/>
        </w:rPr>
        <w:t>Pilnvarotāju</w:t>
      </w:r>
      <w:r w:rsidRPr="00A874C0">
        <w:rPr>
          <w:noProof/>
          <w:sz w:val="26"/>
          <w:szCs w:val="26"/>
        </w:rPr>
        <w:t>, tās iestādēm un struktūrvienībām, kā arī ar citām valsts pārvaldes institūcijām;</w:t>
      </w:r>
    </w:p>
    <w:p w:rsidR="002F4A81" w:rsidRPr="00A874C0" w14:paraId="0C1BE970" w14:textId="77777777">
      <w:pPr>
        <w:pStyle w:val="ListParagraph"/>
        <w:numPr>
          <w:ilvl w:val="0"/>
          <w:numId w:val="8"/>
        </w:numPr>
        <w:ind w:left="1049" w:hanging="709"/>
        <w:jc w:val="both"/>
        <w:rPr>
          <w:noProof/>
          <w:sz w:val="26"/>
          <w:szCs w:val="26"/>
        </w:rPr>
      </w:pPr>
      <w:r w:rsidRPr="00A874C0">
        <w:rPr>
          <w:noProof/>
          <w:sz w:val="26"/>
          <w:szCs w:val="26"/>
        </w:rPr>
        <w:t>nodrošināt Līgumā noteiktajā kārtībā un apjomā nepārtrauktu un kvalitatīvu Uzdevuma izpildi atbilstoši normatīvo aktu prasībām un Līguma noteikumiem, izņemot nepārvaramas varas gadījumus;</w:t>
      </w:r>
    </w:p>
    <w:p w:rsidR="002F4A81" w:rsidRPr="00A874C0" w14:paraId="44D67F1E" w14:textId="77777777">
      <w:pPr>
        <w:pStyle w:val="ListParagraph"/>
        <w:numPr>
          <w:ilvl w:val="0"/>
          <w:numId w:val="8"/>
        </w:numPr>
        <w:ind w:left="1049" w:hanging="709"/>
        <w:jc w:val="both"/>
        <w:rPr>
          <w:noProof/>
          <w:sz w:val="26"/>
          <w:szCs w:val="26"/>
        </w:rPr>
      </w:pPr>
      <w:r w:rsidRPr="00A874C0">
        <w:rPr>
          <w:noProof/>
          <w:sz w:val="26"/>
          <w:szCs w:val="26"/>
        </w:rPr>
        <w:t>nodrošināt pienācīgu un savlaicīgu Uzdevuma izpildi pieejamā finansējuma robežās;</w:t>
      </w:r>
    </w:p>
    <w:p w:rsidR="002F4A81" w:rsidRPr="00A874C0" w14:paraId="4B01FF9D" w14:textId="44669DDB">
      <w:pPr>
        <w:pStyle w:val="ListParagraph"/>
        <w:numPr>
          <w:ilvl w:val="0"/>
          <w:numId w:val="8"/>
        </w:numPr>
        <w:ind w:left="1049" w:hanging="709"/>
        <w:jc w:val="both"/>
        <w:rPr>
          <w:noProof/>
          <w:sz w:val="26"/>
          <w:szCs w:val="26"/>
        </w:rPr>
      </w:pPr>
      <w:r w:rsidRPr="00A874C0">
        <w:rPr>
          <w:rFonts w:eastAsiaTheme="minorEastAsia"/>
          <w:noProof/>
          <w:sz w:val="26"/>
          <w:szCs w:val="26"/>
        </w:rPr>
        <w:t xml:space="preserve">trīs darba dienu laikā informēt Pilnvarotāju par izmaiņām, kas attiecas uz Uzdevuma </w:t>
      </w:r>
      <w:r w:rsidRPr="00A874C0" w:rsidR="2F8B4E77">
        <w:rPr>
          <w:rFonts w:eastAsiaTheme="minorEastAsia"/>
          <w:noProof/>
          <w:sz w:val="26"/>
          <w:szCs w:val="26"/>
        </w:rPr>
        <w:t>veikšanu</w:t>
      </w:r>
      <w:r w:rsidRPr="00A874C0">
        <w:rPr>
          <w:rFonts w:eastAsiaTheme="minorEastAsia"/>
          <w:noProof/>
          <w:sz w:val="26"/>
          <w:szCs w:val="26"/>
        </w:rPr>
        <w:t xml:space="preserve"> (darbinieku maiņa, speciālistu un pakalpojumu pieejamība, problēmsituācijas, jaunas aktivitātes u.tml.);</w:t>
      </w:r>
    </w:p>
    <w:p w:rsidR="002F4A81" w:rsidRPr="00A874C0" w14:paraId="2793E0B4" w14:textId="508377FD">
      <w:pPr>
        <w:pStyle w:val="ListParagraph"/>
        <w:numPr>
          <w:ilvl w:val="0"/>
          <w:numId w:val="8"/>
        </w:numPr>
        <w:ind w:left="1049" w:hanging="709"/>
        <w:jc w:val="both"/>
        <w:rPr>
          <w:noProof/>
          <w:sz w:val="26"/>
          <w:szCs w:val="26"/>
        </w:rPr>
      </w:pPr>
      <w:r w:rsidRPr="00A874C0">
        <w:rPr>
          <w:noProof/>
          <w:sz w:val="26"/>
          <w:szCs w:val="26"/>
        </w:rPr>
        <w:t xml:space="preserve">nekavējoties, bet ne vēlāk kā </w:t>
      </w:r>
      <w:r w:rsidRPr="00A874C0" w:rsidR="00C822D0">
        <w:rPr>
          <w:noProof/>
          <w:sz w:val="26"/>
          <w:szCs w:val="26"/>
        </w:rPr>
        <w:t>10</w:t>
      </w:r>
      <w:r w:rsidRPr="00A874C0">
        <w:rPr>
          <w:noProof/>
          <w:sz w:val="26"/>
          <w:szCs w:val="26"/>
        </w:rPr>
        <w:t xml:space="preserve"> darba dienu laikā</w:t>
      </w:r>
      <w:r w:rsidR="00AB41B0">
        <w:rPr>
          <w:noProof/>
          <w:sz w:val="26"/>
          <w:szCs w:val="26"/>
        </w:rPr>
        <w:t>,</w:t>
      </w:r>
      <w:r w:rsidRPr="00A874C0">
        <w:rPr>
          <w:noProof/>
          <w:sz w:val="26"/>
          <w:szCs w:val="26"/>
        </w:rPr>
        <w:t xml:space="preserve"> rakstveidā informēt Pilnvarotāju par neiespējamību vai paredzamo nespēju </w:t>
      </w:r>
      <w:r w:rsidRPr="00A874C0" w:rsidR="1B89A690">
        <w:rPr>
          <w:noProof/>
          <w:sz w:val="26"/>
          <w:szCs w:val="26"/>
        </w:rPr>
        <w:t>veikt</w:t>
      </w:r>
      <w:r w:rsidRPr="00A874C0">
        <w:rPr>
          <w:noProof/>
          <w:sz w:val="26"/>
          <w:szCs w:val="26"/>
        </w:rPr>
        <w:t xml:space="preserve"> Uzdevumu, kā arī problēmām sadarbībā ar institūcijām, personām</w:t>
      </w:r>
      <w:r w:rsidRPr="00A874C0" w:rsidR="6EFD4E41">
        <w:rPr>
          <w:noProof/>
          <w:sz w:val="26"/>
          <w:szCs w:val="26"/>
        </w:rPr>
        <w:t>,</w:t>
      </w:r>
      <w:r w:rsidRPr="00A874C0">
        <w:rPr>
          <w:noProof/>
          <w:sz w:val="26"/>
          <w:szCs w:val="26"/>
        </w:rPr>
        <w:t xml:space="preserve"> kas ietekmē Uzdevuma izpildi;</w:t>
      </w:r>
    </w:p>
    <w:p w:rsidR="002F4A81" w:rsidRPr="00A874C0" w14:paraId="5F6B9771" w14:textId="331F68D6">
      <w:pPr>
        <w:pStyle w:val="ListParagraph"/>
        <w:numPr>
          <w:ilvl w:val="0"/>
          <w:numId w:val="8"/>
        </w:numPr>
        <w:ind w:left="1049" w:hanging="709"/>
        <w:jc w:val="both"/>
        <w:rPr>
          <w:noProof/>
          <w:sz w:val="26"/>
          <w:szCs w:val="26"/>
        </w:rPr>
      </w:pPr>
      <w:r w:rsidRPr="00A874C0">
        <w:rPr>
          <w:noProof/>
          <w:sz w:val="26"/>
          <w:szCs w:val="26"/>
        </w:rPr>
        <w:t xml:space="preserve">sagatavot un iesniegt </w:t>
      </w:r>
      <w:r w:rsidRPr="00A874C0" w:rsidR="008D57C3">
        <w:rPr>
          <w:noProof/>
          <w:sz w:val="26"/>
          <w:szCs w:val="26"/>
        </w:rPr>
        <w:t>Pilnvarotājam</w:t>
      </w:r>
      <w:r w:rsidRPr="00A874C0">
        <w:rPr>
          <w:noProof/>
          <w:sz w:val="26"/>
          <w:szCs w:val="26"/>
        </w:rPr>
        <w:t xml:space="preserve"> Līguma </w:t>
      </w:r>
      <w:r w:rsidRPr="00A874C0" w:rsidR="001944A0">
        <w:rPr>
          <w:noProof/>
          <w:sz w:val="26"/>
          <w:szCs w:val="26"/>
        </w:rPr>
        <w:t>7</w:t>
      </w:r>
      <w:r w:rsidRPr="00A874C0">
        <w:rPr>
          <w:noProof/>
          <w:sz w:val="26"/>
          <w:szCs w:val="26"/>
        </w:rPr>
        <w:t xml:space="preserve">.nodaļā noteiktajā kārtībā un termiņos mēneša atskaiti par Uzdevuma izpildi </w:t>
      </w:r>
      <w:r w:rsidRPr="00A874C0" w:rsidR="004C4354">
        <w:rPr>
          <w:noProof/>
          <w:sz w:val="26"/>
          <w:szCs w:val="26"/>
        </w:rPr>
        <w:t xml:space="preserve">(turpmāk – Atskaite) </w:t>
      </w:r>
      <w:r w:rsidRPr="00A874C0">
        <w:rPr>
          <w:noProof/>
          <w:sz w:val="26"/>
          <w:szCs w:val="26"/>
        </w:rPr>
        <w:t>(</w:t>
      </w:r>
      <w:r w:rsidRPr="00A874C0" w:rsidR="00446FF5">
        <w:rPr>
          <w:noProof/>
          <w:sz w:val="26"/>
          <w:szCs w:val="26"/>
        </w:rPr>
        <w:t>2</w:t>
      </w:r>
      <w:r w:rsidRPr="00A874C0">
        <w:rPr>
          <w:noProof/>
          <w:sz w:val="26"/>
          <w:szCs w:val="26"/>
        </w:rPr>
        <w:t xml:space="preserve">.pielikums), pārskatu par izlietoto finansējumu iepriekšējā ceturksnī </w:t>
      </w:r>
      <w:r w:rsidRPr="00A874C0" w:rsidR="004C4354">
        <w:rPr>
          <w:noProof/>
          <w:sz w:val="26"/>
          <w:szCs w:val="26"/>
        </w:rPr>
        <w:t xml:space="preserve">(turpmāk – Finanšu pārskats) </w:t>
      </w:r>
      <w:r w:rsidRPr="00A874C0">
        <w:rPr>
          <w:noProof/>
          <w:sz w:val="26"/>
          <w:szCs w:val="26"/>
        </w:rPr>
        <w:t>(</w:t>
      </w:r>
      <w:r w:rsidRPr="00A874C0" w:rsidR="00446FF5">
        <w:rPr>
          <w:noProof/>
          <w:sz w:val="26"/>
          <w:szCs w:val="26"/>
        </w:rPr>
        <w:t>3</w:t>
      </w:r>
      <w:r w:rsidRPr="00A874C0">
        <w:rPr>
          <w:noProof/>
          <w:sz w:val="26"/>
          <w:szCs w:val="26"/>
        </w:rPr>
        <w:t xml:space="preserve">.pielikums) un </w:t>
      </w:r>
      <w:r w:rsidRPr="00A874C0" w:rsidR="00DA6064">
        <w:rPr>
          <w:noProof/>
          <w:sz w:val="26"/>
          <w:szCs w:val="26"/>
        </w:rPr>
        <w:t xml:space="preserve">ikgadējo </w:t>
      </w:r>
      <w:r w:rsidRPr="00A874C0" w:rsidR="00C32DF2">
        <w:rPr>
          <w:noProof/>
          <w:sz w:val="26"/>
          <w:szCs w:val="26"/>
        </w:rPr>
        <w:t>KC</w:t>
      </w:r>
      <w:r w:rsidRPr="00A874C0">
        <w:rPr>
          <w:noProof/>
          <w:sz w:val="26"/>
          <w:szCs w:val="26"/>
        </w:rPr>
        <w:t xml:space="preserve"> pakalpojuma procesa un kvalitātes pašnovērtējumu </w:t>
      </w:r>
      <w:r w:rsidRPr="00A874C0" w:rsidR="003278D9">
        <w:rPr>
          <w:noProof/>
          <w:sz w:val="26"/>
          <w:szCs w:val="26"/>
        </w:rPr>
        <w:t>(turpmāk – Pašnovērtējums)</w:t>
      </w:r>
      <w:r w:rsidRPr="00A874C0">
        <w:rPr>
          <w:noProof/>
          <w:sz w:val="26"/>
          <w:szCs w:val="26"/>
        </w:rPr>
        <w:t>;</w:t>
      </w:r>
    </w:p>
    <w:p w:rsidR="002F4A81" w:rsidRPr="00A874C0" w14:paraId="30F24C65" w14:textId="7CF306D8">
      <w:pPr>
        <w:pStyle w:val="ListParagraph"/>
        <w:numPr>
          <w:ilvl w:val="0"/>
          <w:numId w:val="8"/>
        </w:numPr>
        <w:ind w:left="1049" w:hanging="709"/>
        <w:jc w:val="both"/>
        <w:rPr>
          <w:noProof/>
          <w:sz w:val="26"/>
          <w:szCs w:val="26"/>
        </w:rPr>
      </w:pPr>
      <w:r w:rsidRPr="00A874C0">
        <w:rPr>
          <w:noProof/>
          <w:sz w:val="26"/>
          <w:szCs w:val="26"/>
        </w:rPr>
        <w:t xml:space="preserve">pēc </w:t>
      </w:r>
      <w:r w:rsidRPr="00A874C0" w:rsidR="003F7538">
        <w:rPr>
          <w:noProof/>
          <w:sz w:val="26"/>
          <w:szCs w:val="26"/>
        </w:rPr>
        <w:t>Pilnvarotāja</w:t>
      </w:r>
      <w:r w:rsidRPr="00A874C0">
        <w:rPr>
          <w:noProof/>
          <w:sz w:val="26"/>
          <w:szCs w:val="26"/>
        </w:rPr>
        <w:t xml:space="preserve"> elektroniska pieprasījuma sniegt informāciju par Uzdevuma izpildi, t.sk, finansējuma izlietojumu, veiktajām aktivitātēm, sasniegto rezultātu, uzrādot Uzdevuma izpildi apliecinošu dokumentāciju;</w:t>
      </w:r>
    </w:p>
    <w:p w:rsidR="002F4A81" w:rsidRPr="00A874C0" w14:paraId="5399639A" w14:textId="3E00DD58">
      <w:pPr>
        <w:pStyle w:val="ListParagraph"/>
        <w:numPr>
          <w:ilvl w:val="0"/>
          <w:numId w:val="8"/>
        </w:numPr>
        <w:ind w:left="1049" w:hanging="709"/>
        <w:jc w:val="both"/>
        <w:rPr>
          <w:noProof/>
          <w:sz w:val="26"/>
          <w:szCs w:val="26"/>
        </w:rPr>
      </w:pPr>
      <w:r w:rsidRPr="00A874C0">
        <w:rPr>
          <w:noProof/>
          <w:sz w:val="26"/>
          <w:szCs w:val="26"/>
        </w:rPr>
        <w:t>nodrošināt Pilnvarotāja pārstāvjiem iespēju netraucēti veikt apjoma un piešķirt</w:t>
      </w:r>
      <w:r w:rsidRPr="00A874C0" w:rsidR="003278D9">
        <w:rPr>
          <w:noProof/>
          <w:sz w:val="26"/>
          <w:szCs w:val="26"/>
        </w:rPr>
        <w:t>ā finansējuma</w:t>
      </w:r>
      <w:r w:rsidRPr="00A874C0">
        <w:rPr>
          <w:noProof/>
          <w:sz w:val="26"/>
          <w:szCs w:val="26"/>
        </w:rPr>
        <w:t xml:space="preserve"> izlietojuma kontroli</w:t>
      </w:r>
      <w:r w:rsidRPr="00A874C0" w:rsidR="006378D7">
        <w:rPr>
          <w:noProof/>
          <w:sz w:val="26"/>
          <w:szCs w:val="26"/>
        </w:rPr>
        <w:t xml:space="preserve">, </w:t>
      </w:r>
      <w:r w:rsidRPr="00A874C0" w:rsidR="00B12ED6">
        <w:rPr>
          <w:noProof/>
          <w:sz w:val="26"/>
          <w:szCs w:val="26"/>
        </w:rPr>
        <w:t xml:space="preserve">kā arī Uzdevuma izpildes kvalitātes novērtēšanu atbilstoši Līguma </w:t>
      </w:r>
      <w:r w:rsidRPr="00A874C0" w:rsidR="00A41385">
        <w:rPr>
          <w:noProof/>
          <w:sz w:val="26"/>
          <w:szCs w:val="26"/>
        </w:rPr>
        <w:t>5</w:t>
      </w:r>
      <w:r w:rsidRPr="00A874C0" w:rsidR="00B12ED6">
        <w:rPr>
          <w:noProof/>
          <w:sz w:val="26"/>
          <w:szCs w:val="26"/>
        </w:rPr>
        <w:t>.nodaļā noteiktajiem kvalitātes novērtējuma kritērijiem;</w:t>
      </w:r>
    </w:p>
    <w:p w:rsidR="002F4A81" w:rsidRPr="00A874C0" w14:paraId="7A901D3C" w14:textId="77777777">
      <w:pPr>
        <w:pStyle w:val="ListParagraph"/>
        <w:numPr>
          <w:ilvl w:val="0"/>
          <w:numId w:val="8"/>
        </w:numPr>
        <w:ind w:left="1049" w:hanging="709"/>
        <w:jc w:val="both"/>
        <w:rPr>
          <w:noProof/>
          <w:sz w:val="26"/>
          <w:szCs w:val="26"/>
        </w:rPr>
      </w:pPr>
      <w:r w:rsidRPr="00A874C0">
        <w:rPr>
          <w:noProof/>
          <w:sz w:val="26"/>
          <w:szCs w:val="26"/>
        </w:rPr>
        <w:t>garantēt, ka Uzdevuma izpilde netiks kavēta vai apgrūtināta, kam par pamatu varētu būt Biedrības saistības ar trešajām personām;</w:t>
      </w:r>
    </w:p>
    <w:p w:rsidR="002F4A81" w:rsidRPr="00A874C0" w14:paraId="597A03B5" w14:textId="070412E8">
      <w:pPr>
        <w:pStyle w:val="ListParagraph"/>
        <w:numPr>
          <w:ilvl w:val="0"/>
          <w:numId w:val="8"/>
        </w:numPr>
        <w:ind w:left="1049" w:hanging="709"/>
        <w:jc w:val="both"/>
        <w:rPr>
          <w:noProof/>
          <w:sz w:val="26"/>
          <w:szCs w:val="26"/>
        </w:rPr>
      </w:pPr>
      <w:r w:rsidRPr="00A874C0">
        <w:rPr>
          <w:noProof/>
          <w:sz w:val="26"/>
          <w:szCs w:val="26"/>
        </w:rPr>
        <w:t>Uzdevuma izpildē</w:t>
      </w:r>
      <w:r w:rsidRPr="00A874C0" w:rsidR="00374302">
        <w:rPr>
          <w:noProof/>
          <w:sz w:val="26"/>
          <w:szCs w:val="26"/>
        </w:rPr>
        <w:t xml:space="preserve"> piesaistīt atbilstošu personālu, kuru iegūtās izglītības kvalifikācija atbilst </w:t>
      </w:r>
      <w:r w:rsidRPr="00A874C0" w:rsidR="003278D9">
        <w:rPr>
          <w:noProof/>
          <w:sz w:val="26"/>
          <w:szCs w:val="26"/>
        </w:rPr>
        <w:t>T</w:t>
      </w:r>
      <w:r w:rsidRPr="00A874C0" w:rsidR="00123A4B">
        <w:rPr>
          <w:noProof/>
          <w:sz w:val="26"/>
          <w:szCs w:val="26"/>
        </w:rPr>
        <w:t>ehniskajā specifikācijā</w:t>
      </w:r>
      <w:r w:rsidRPr="00A874C0" w:rsidR="00180A10">
        <w:rPr>
          <w:noProof/>
          <w:sz w:val="26"/>
          <w:szCs w:val="26"/>
        </w:rPr>
        <w:t xml:space="preserve"> (1.pielikums) </w:t>
      </w:r>
      <w:r w:rsidRPr="00A874C0" w:rsidR="00374302">
        <w:rPr>
          <w:noProof/>
          <w:sz w:val="26"/>
          <w:szCs w:val="26"/>
        </w:rPr>
        <w:t>noteiktajām prasībām</w:t>
      </w:r>
      <w:r w:rsidRPr="00A874C0" w:rsidR="00291524">
        <w:rPr>
          <w:noProof/>
          <w:sz w:val="26"/>
          <w:szCs w:val="26"/>
        </w:rPr>
        <w:t>;</w:t>
      </w:r>
      <w:r w:rsidRPr="00A874C0" w:rsidR="00186A71">
        <w:rPr>
          <w:noProof/>
          <w:sz w:val="26"/>
          <w:szCs w:val="26"/>
        </w:rPr>
        <w:t> </w:t>
      </w:r>
    </w:p>
    <w:p w:rsidR="00C32FE2" w:rsidRPr="00A874C0" w14:paraId="5DF46DF6" w14:textId="1A3E3EE8">
      <w:pPr>
        <w:pStyle w:val="ListParagraph"/>
        <w:numPr>
          <w:ilvl w:val="0"/>
          <w:numId w:val="8"/>
        </w:numPr>
        <w:ind w:left="1049" w:hanging="709"/>
        <w:jc w:val="both"/>
        <w:rPr>
          <w:noProof/>
          <w:sz w:val="26"/>
          <w:szCs w:val="26"/>
        </w:rPr>
      </w:pPr>
      <w:r w:rsidRPr="00A874C0">
        <w:rPr>
          <w:noProof/>
          <w:sz w:val="26"/>
          <w:szCs w:val="26"/>
        </w:rPr>
        <w:t xml:space="preserve">pirms jebkādas publicitātes masu medijos par Uzdevuma </w:t>
      </w:r>
      <w:r w:rsidRPr="00A874C0" w:rsidR="2D7CEC62">
        <w:rPr>
          <w:noProof/>
          <w:sz w:val="26"/>
          <w:szCs w:val="26"/>
        </w:rPr>
        <w:t>veikšanu</w:t>
      </w:r>
      <w:r w:rsidRPr="00A874C0">
        <w:rPr>
          <w:noProof/>
          <w:sz w:val="26"/>
          <w:szCs w:val="26"/>
        </w:rPr>
        <w:t xml:space="preserve"> un tā aktualitātēm sazināties </w:t>
      </w:r>
      <w:r w:rsidRPr="00A874C0" w:rsidR="001302B7">
        <w:rPr>
          <w:noProof/>
          <w:sz w:val="26"/>
          <w:szCs w:val="26"/>
        </w:rPr>
        <w:t xml:space="preserve">ar Pilnvarotāja </w:t>
      </w:r>
      <w:r w:rsidRPr="00A874C0" w:rsidR="00A23457">
        <w:rPr>
          <w:noProof/>
          <w:sz w:val="26"/>
          <w:szCs w:val="26"/>
        </w:rPr>
        <w:t>Klientu servisa nodaļas vadītāju</w:t>
      </w:r>
      <w:r w:rsidRPr="00A874C0" w:rsidR="00B72CE2">
        <w:rPr>
          <w:noProof/>
          <w:sz w:val="26"/>
          <w:szCs w:val="26"/>
        </w:rPr>
        <w:t xml:space="preserve"> Litu Brici</w:t>
      </w:r>
      <w:r w:rsidRPr="00A874C0">
        <w:rPr>
          <w:noProof/>
          <w:sz w:val="26"/>
          <w:szCs w:val="26"/>
        </w:rPr>
        <w:t xml:space="preserve">, tālr.: </w:t>
      </w:r>
      <w:r w:rsidRPr="00A874C0" w:rsidR="00B72CE2">
        <w:rPr>
          <w:noProof/>
          <w:sz w:val="26"/>
          <w:szCs w:val="26"/>
        </w:rPr>
        <w:t xml:space="preserve">67105952, e-pasts: </w:t>
      </w:r>
      <w:hyperlink r:id="rId9" w:history="1">
        <w:r w:rsidRPr="00A874C0" w:rsidR="00B72CE2">
          <w:rPr>
            <w:noProof/>
            <w:sz w:val="26"/>
            <w:szCs w:val="26"/>
            <w:u w:val="single"/>
          </w:rPr>
          <w:t>Lita.Brice@riga.lv</w:t>
        </w:r>
      </w:hyperlink>
      <w:r w:rsidRPr="00A874C0">
        <w:rPr>
          <w:noProof/>
          <w:sz w:val="26"/>
          <w:szCs w:val="26"/>
        </w:rPr>
        <w:t>;</w:t>
      </w:r>
    </w:p>
    <w:p w:rsidR="00C32FE2" w:rsidRPr="00A874C0" w14:paraId="6A9CFE9B" w14:textId="752AE4B8">
      <w:pPr>
        <w:pStyle w:val="ListParagraph"/>
        <w:numPr>
          <w:ilvl w:val="0"/>
          <w:numId w:val="8"/>
        </w:numPr>
        <w:ind w:left="1049" w:hanging="709"/>
        <w:jc w:val="both"/>
        <w:rPr>
          <w:noProof/>
          <w:sz w:val="26"/>
          <w:szCs w:val="26"/>
        </w:rPr>
      </w:pPr>
      <w:r w:rsidRPr="00A874C0">
        <w:rPr>
          <w:noProof/>
          <w:sz w:val="26"/>
          <w:szCs w:val="26"/>
        </w:rPr>
        <w:t>Līguma darbības laikā Biedrība seko līdz</w:t>
      </w:r>
      <w:r w:rsidRPr="00A874C0" w:rsidR="003C6751">
        <w:rPr>
          <w:noProof/>
          <w:sz w:val="26"/>
          <w:szCs w:val="26"/>
        </w:rPr>
        <w:t>i</w:t>
      </w:r>
      <w:r w:rsidRPr="00A874C0">
        <w:rPr>
          <w:noProof/>
          <w:sz w:val="26"/>
          <w:szCs w:val="26"/>
        </w:rPr>
        <w:t xml:space="preserve"> normatīvajos aktos noteiktajiem epidemioloģiskās drošības nosacījumiem un to izmaiņām;</w:t>
      </w:r>
    </w:p>
    <w:p w:rsidR="00C32FE2" w:rsidRPr="00A874C0" w14:paraId="78FFB985" w14:textId="06081339">
      <w:pPr>
        <w:pStyle w:val="ListParagraph"/>
        <w:numPr>
          <w:ilvl w:val="0"/>
          <w:numId w:val="8"/>
        </w:numPr>
        <w:ind w:left="1049" w:hanging="709"/>
        <w:jc w:val="both"/>
        <w:rPr>
          <w:noProof/>
          <w:sz w:val="26"/>
          <w:szCs w:val="26"/>
        </w:rPr>
      </w:pPr>
      <w:r w:rsidRPr="00A874C0">
        <w:rPr>
          <w:noProof/>
          <w:sz w:val="26"/>
          <w:szCs w:val="26"/>
        </w:rPr>
        <w:t xml:space="preserve">ievērot </w:t>
      </w:r>
      <w:r w:rsidRPr="00A874C0" w:rsidR="003278D9">
        <w:rPr>
          <w:noProof/>
          <w:sz w:val="26"/>
          <w:szCs w:val="26"/>
        </w:rPr>
        <w:t>P</w:t>
      </w:r>
      <w:r w:rsidRPr="00A874C0">
        <w:rPr>
          <w:noProof/>
          <w:sz w:val="26"/>
          <w:szCs w:val="26"/>
        </w:rPr>
        <w:t>ersonu datu aizsardzības un drošības prasības (</w:t>
      </w:r>
      <w:r w:rsidRPr="00A874C0" w:rsidR="0071391D">
        <w:rPr>
          <w:noProof/>
          <w:sz w:val="26"/>
          <w:szCs w:val="26"/>
        </w:rPr>
        <w:t>4</w:t>
      </w:r>
      <w:r w:rsidRPr="00A874C0">
        <w:rPr>
          <w:noProof/>
          <w:sz w:val="26"/>
          <w:szCs w:val="26"/>
        </w:rPr>
        <w:t>.pielikums) un citas normatīvajos aktos noteiktās prasības uz fizisko personu datu aizsardzību;</w:t>
      </w:r>
    </w:p>
    <w:p w:rsidR="00C32FE2" w:rsidRPr="00A874C0" w14:paraId="27DC1A20" w14:textId="77777777">
      <w:pPr>
        <w:pStyle w:val="ListParagraph"/>
        <w:numPr>
          <w:ilvl w:val="0"/>
          <w:numId w:val="8"/>
        </w:numPr>
        <w:ind w:left="1049" w:hanging="709"/>
        <w:jc w:val="both"/>
        <w:rPr>
          <w:noProof/>
          <w:sz w:val="26"/>
          <w:szCs w:val="26"/>
        </w:rPr>
      </w:pPr>
      <w:r w:rsidRPr="00A874C0">
        <w:rPr>
          <w:noProof/>
          <w:sz w:val="26"/>
          <w:szCs w:val="26"/>
        </w:rPr>
        <w:t xml:space="preserve">informēt datu subjektu par Kopienas centra pakalpojumā veicamo datu apstrādi, kā arī darbiniekus un citus datu subjektus, kuru personas dati tiek apstrādāti </w:t>
      </w:r>
      <w:r w:rsidRPr="00A874C0" w:rsidR="00534496">
        <w:rPr>
          <w:noProof/>
          <w:sz w:val="26"/>
          <w:szCs w:val="26"/>
        </w:rPr>
        <w:t>Uzdevuma</w:t>
      </w:r>
      <w:r w:rsidRPr="00A874C0">
        <w:rPr>
          <w:noProof/>
          <w:sz w:val="26"/>
          <w:szCs w:val="26"/>
        </w:rPr>
        <w:t xml:space="preserve"> </w:t>
      </w:r>
      <w:r w:rsidRPr="00A874C0" w:rsidR="003F2F8C">
        <w:rPr>
          <w:noProof/>
          <w:sz w:val="26"/>
          <w:szCs w:val="26"/>
        </w:rPr>
        <w:t xml:space="preserve">izpildes </w:t>
      </w:r>
      <w:r w:rsidRPr="00A874C0">
        <w:rPr>
          <w:noProof/>
          <w:sz w:val="26"/>
          <w:szCs w:val="26"/>
        </w:rPr>
        <w:t>ietvaros atbilstoši Eiropas Parlamenta un Padomes Regulā (ES) 2016/679 (2016.gada 27.aprīlis) par fizisko personu aizsardzību attiecībā uz personas datu apstrādi un šādu datu brīvu apriti un ar ko atceļ Direktīvu 95/46/EK (Vispārīgā datu aizsardzības regula) noteiktajam;</w:t>
      </w:r>
    </w:p>
    <w:p w:rsidR="00330943" w:rsidRPr="00A874C0" w14:paraId="76ACFB42" w14:textId="30F09DBC">
      <w:pPr>
        <w:pStyle w:val="ListParagraph"/>
        <w:numPr>
          <w:ilvl w:val="0"/>
          <w:numId w:val="8"/>
        </w:numPr>
        <w:ind w:left="1049" w:hanging="709"/>
        <w:jc w:val="both"/>
        <w:rPr>
          <w:noProof/>
          <w:sz w:val="26"/>
          <w:szCs w:val="26"/>
        </w:rPr>
      </w:pPr>
      <w:r w:rsidRPr="00A874C0">
        <w:rPr>
          <w:noProof/>
          <w:sz w:val="26"/>
          <w:szCs w:val="26"/>
        </w:rPr>
        <w:t xml:space="preserve">informēt sabiedrību par </w:t>
      </w:r>
      <w:r w:rsidRPr="00A874C0" w:rsidR="008B2818">
        <w:rPr>
          <w:noProof/>
          <w:sz w:val="26"/>
          <w:szCs w:val="26"/>
        </w:rPr>
        <w:t>KC</w:t>
      </w:r>
      <w:r w:rsidRPr="00A874C0">
        <w:rPr>
          <w:noProof/>
          <w:sz w:val="26"/>
          <w:szCs w:val="26"/>
        </w:rPr>
        <w:t xml:space="preserve"> pakalpojuma saņemšanas iespējām</w:t>
      </w:r>
      <w:r w:rsidRPr="00A874C0" w:rsidR="006C050B">
        <w:rPr>
          <w:noProof/>
          <w:sz w:val="26"/>
          <w:szCs w:val="26"/>
        </w:rPr>
        <w:t>;</w:t>
      </w:r>
    </w:p>
    <w:p w:rsidR="009E40A9" w:rsidRPr="00A874C0" w14:paraId="24B826E6" w14:textId="12EB0E84">
      <w:pPr>
        <w:pStyle w:val="ListParagraph"/>
        <w:numPr>
          <w:ilvl w:val="1"/>
          <w:numId w:val="13"/>
        </w:numPr>
        <w:jc w:val="both"/>
        <w:rPr>
          <w:bCs/>
          <w:noProof/>
          <w:sz w:val="26"/>
          <w:szCs w:val="26"/>
        </w:rPr>
      </w:pPr>
      <w:r w:rsidRPr="00A874C0">
        <w:rPr>
          <w:bCs/>
          <w:noProof/>
          <w:sz w:val="26"/>
          <w:szCs w:val="26"/>
        </w:rPr>
        <w:t>Pilnvarotāj</w:t>
      </w:r>
      <w:r w:rsidRPr="00A874C0" w:rsidR="00330943">
        <w:rPr>
          <w:bCs/>
          <w:noProof/>
          <w:sz w:val="26"/>
          <w:szCs w:val="26"/>
        </w:rPr>
        <w:t>s</w:t>
      </w:r>
      <w:r w:rsidRPr="00A874C0">
        <w:rPr>
          <w:bCs/>
          <w:noProof/>
          <w:sz w:val="26"/>
          <w:szCs w:val="26"/>
        </w:rPr>
        <w:t xml:space="preserve"> apņemas:</w:t>
      </w:r>
    </w:p>
    <w:p w:rsidR="00675522" w:rsidRPr="00A874C0" w14:paraId="067E1F04" w14:textId="2548C379">
      <w:pPr>
        <w:pStyle w:val="ListParagraph"/>
        <w:numPr>
          <w:ilvl w:val="0"/>
          <w:numId w:val="10"/>
        </w:numPr>
        <w:ind w:left="1049" w:hanging="709"/>
        <w:jc w:val="both"/>
        <w:rPr>
          <w:noProof/>
          <w:sz w:val="26"/>
          <w:szCs w:val="26"/>
        </w:rPr>
      </w:pPr>
      <w:r w:rsidRPr="00A874C0">
        <w:rPr>
          <w:noProof/>
          <w:sz w:val="26"/>
          <w:szCs w:val="26"/>
        </w:rPr>
        <w:t xml:space="preserve">veicināt un atbalstīt Biedrības sadarbību ar </w:t>
      </w:r>
      <w:r w:rsidRPr="00A874C0" w:rsidR="002F30BA">
        <w:rPr>
          <w:noProof/>
          <w:sz w:val="26"/>
          <w:szCs w:val="26"/>
        </w:rPr>
        <w:t>Pilnvarotāja</w:t>
      </w:r>
      <w:r w:rsidRPr="00A874C0">
        <w:rPr>
          <w:noProof/>
          <w:sz w:val="26"/>
          <w:szCs w:val="26"/>
        </w:rPr>
        <w:t xml:space="preserve"> institūcijām, kas saistītas ar Uzdevuma izpildi; </w:t>
      </w:r>
    </w:p>
    <w:p w:rsidR="00675522" w:rsidRPr="00A874C0" w14:paraId="372F4DD5" w14:textId="0A350F81">
      <w:pPr>
        <w:pStyle w:val="ListParagraph"/>
        <w:numPr>
          <w:ilvl w:val="0"/>
          <w:numId w:val="10"/>
        </w:numPr>
        <w:ind w:left="1049" w:hanging="709"/>
        <w:jc w:val="both"/>
        <w:rPr>
          <w:noProof/>
          <w:sz w:val="26"/>
          <w:szCs w:val="26"/>
        </w:rPr>
      </w:pPr>
      <w:r w:rsidRPr="00A874C0">
        <w:rPr>
          <w:noProof/>
          <w:sz w:val="26"/>
          <w:szCs w:val="26"/>
        </w:rPr>
        <w:t xml:space="preserve">nodrošināt sabiedrības informēšanu par personas tiesībām saņemt </w:t>
      </w:r>
      <w:r w:rsidRPr="00A874C0" w:rsidR="0068283F">
        <w:rPr>
          <w:noProof/>
          <w:sz w:val="26"/>
          <w:szCs w:val="26"/>
        </w:rPr>
        <w:t>KC</w:t>
      </w:r>
      <w:r w:rsidRPr="00A874C0">
        <w:rPr>
          <w:noProof/>
          <w:sz w:val="26"/>
          <w:szCs w:val="26"/>
        </w:rPr>
        <w:t xml:space="preserve"> pakalpojumu un to saņemšanas kārtību;</w:t>
      </w:r>
    </w:p>
    <w:p w:rsidR="00EE5972" w:rsidRPr="00A874C0" w14:paraId="507BB17D" w14:textId="528BFB1F">
      <w:pPr>
        <w:pStyle w:val="ListParagraph"/>
        <w:numPr>
          <w:ilvl w:val="0"/>
          <w:numId w:val="10"/>
        </w:numPr>
        <w:ind w:left="1049" w:hanging="709"/>
        <w:jc w:val="both"/>
        <w:rPr>
          <w:noProof/>
          <w:sz w:val="26"/>
          <w:szCs w:val="26"/>
        </w:rPr>
      </w:pPr>
      <w:r w:rsidRPr="00A874C0">
        <w:rPr>
          <w:noProof/>
          <w:sz w:val="26"/>
          <w:szCs w:val="26"/>
        </w:rPr>
        <w:t>nodrošināt finansējumu saskaņā ar Biedrības iesniegtajiem dokumentiem par Uzdevuma izpildi (</w:t>
      </w:r>
      <w:r w:rsidRPr="00A874C0" w:rsidR="00446FF5">
        <w:rPr>
          <w:noProof/>
          <w:sz w:val="26"/>
          <w:szCs w:val="26"/>
        </w:rPr>
        <w:t>2</w:t>
      </w:r>
      <w:r w:rsidRPr="00A874C0">
        <w:rPr>
          <w:noProof/>
          <w:sz w:val="26"/>
          <w:szCs w:val="26"/>
        </w:rPr>
        <w:t xml:space="preserve">.pielikums, </w:t>
      </w:r>
      <w:r w:rsidRPr="00A874C0" w:rsidR="00446FF5">
        <w:rPr>
          <w:noProof/>
          <w:sz w:val="26"/>
          <w:szCs w:val="26"/>
        </w:rPr>
        <w:t>3</w:t>
      </w:r>
      <w:r w:rsidRPr="00A874C0">
        <w:rPr>
          <w:noProof/>
          <w:sz w:val="26"/>
          <w:szCs w:val="26"/>
        </w:rPr>
        <w:t>.pielikums);</w:t>
      </w:r>
    </w:p>
    <w:p w:rsidR="00EE5972" w:rsidRPr="00A874C0" w14:paraId="599008B0" w14:textId="7195EF74">
      <w:pPr>
        <w:pStyle w:val="ListParagraph"/>
        <w:numPr>
          <w:ilvl w:val="0"/>
          <w:numId w:val="10"/>
        </w:numPr>
        <w:ind w:left="1049" w:hanging="709"/>
        <w:jc w:val="both"/>
        <w:rPr>
          <w:noProof/>
          <w:sz w:val="26"/>
          <w:szCs w:val="26"/>
        </w:rPr>
      </w:pPr>
      <w:r w:rsidRPr="00A874C0">
        <w:rPr>
          <w:noProof/>
          <w:sz w:val="26"/>
          <w:szCs w:val="26"/>
        </w:rPr>
        <w:t xml:space="preserve">nodrošināt </w:t>
      </w:r>
      <w:r w:rsidRPr="00A874C0" w:rsidR="007F2563">
        <w:rPr>
          <w:noProof/>
          <w:sz w:val="26"/>
          <w:szCs w:val="26"/>
        </w:rPr>
        <w:t>Biedrīb</w:t>
      </w:r>
      <w:r w:rsidRPr="00A874C0" w:rsidR="5C894153">
        <w:rPr>
          <w:noProof/>
          <w:sz w:val="26"/>
          <w:szCs w:val="26"/>
        </w:rPr>
        <w:t xml:space="preserve">ai Uzdevuma izpildei nepieciešamo </w:t>
      </w:r>
      <w:r w:rsidRPr="00A874C0">
        <w:rPr>
          <w:noProof/>
          <w:sz w:val="26"/>
          <w:szCs w:val="26"/>
        </w:rPr>
        <w:t>informāciju</w:t>
      </w:r>
      <w:r w:rsidRPr="00A874C0" w:rsidR="009E40A9">
        <w:rPr>
          <w:noProof/>
          <w:sz w:val="26"/>
          <w:szCs w:val="26"/>
        </w:rPr>
        <w:t xml:space="preserve">; </w:t>
      </w:r>
    </w:p>
    <w:p w:rsidR="00EE5972" w:rsidRPr="00A874C0" w14:paraId="234560F8" w14:textId="51C68949">
      <w:pPr>
        <w:pStyle w:val="ListParagraph"/>
        <w:numPr>
          <w:ilvl w:val="0"/>
          <w:numId w:val="10"/>
        </w:numPr>
        <w:ind w:left="1049" w:hanging="709"/>
        <w:jc w:val="both"/>
        <w:rPr>
          <w:noProof/>
          <w:sz w:val="26"/>
          <w:szCs w:val="26"/>
        </w:rPr>
      </w:pPr>
      <w:r w:rsidRPr="00A874C0">
        <w:rPr>
          <w:noProof/>
          <w:sz w:val="26"/>
          <w:szCs w:val="26"/>
        </w:rPr>
        <w:t xml:space="preserve">pēc rakstiska </w:t>
      </w:r>
      <w:r w:rsidRPr="00A874C0" w:rsidR="004E3638">
        <w:rPr>
          <w:noProof/>
          <w:sz w:val="26"/>
          <w:szCs w:val="26"/>
        </w:rPr>
        <w:t xml:space="preserve">vai elektroniska pieprasījuma </w:t>
      </w:r>
      <w:r w:rsidRPr="00A874C0">
        <w:rPr>
          <w:noProof/>
          <w:sz w:val="26"/>
          <w:szCs w:val="26"/>
        </w:rPr>
        <w:t xml:space="preserve">sniegt </w:t>
      </w:r>
      <w:r w:rsidRPr="00A874C0" w:rsidR="007F2563">
        <w:rPr>
          <w:noProof/>
          <w:sz w:val="26"/>
          <w:szCs w:val="26"/>
        </w:rPr>
        <w:t>Biedrībai</w:t>
      </w:r>
      <w:r w:rsidRPr="00A874C0">
        <w:rPr>
          <w:noProof/>
          <w:sz w:val="26"/>
          <w:szCs w:val="26"/>
        </w:rPr>
        <w:t xml:space="preserve"> metodiskus norādījumus un skaidrojumus par Uzdevuma </w:t>
      </w:r>
      <w:r w:rsidRPr="00A874C0" w:rsidR="0BB8FD3A">
        <w:rPr>
          <w:noProof/>
          <w:sz w:val="26"/>
          <w:szCs w:val="26"/>
        </w:rPr>
        <w:t>veikšanu</w:t>
      </w:r>
      <w:r w:rsidRPr="00A874C0" w:rsidR="00DC289B">
        <w:rPr>
          <w:noProof/>
          <w:color w:val="000000" w:themeColor="text1"/>
          <w:sz w:val="26"/>
          <w:szCs w:val="26"/>
        </w:rPr>
        <w:t>;</w:t>
      </w:r>
    </w:p>
    <w:p w:rsidR="00EE5972" w:rsidRPr="00A874C0" w14:paraId="633808AA" w14:textId="784DD3B8">
      <w:pPr>
        <w:pStyle w:val="ListParagraph"/>
        <w:numPr>
          <w:ilvl w:val="0"/>
          <w:numId w:val="10"/>
        </w:numPr>
        <w:ind w:left="1049" w:hanging="709"/>
        <w:jc w:val="both"/>
        <w:rPr>
          <w:noProof/>
          <w:sz w:val="26"/>
          <w:szCs w:val="26"/>
        </w:rPr>
      </w:pPr>
      <w:r w:rsidRPr="00A874C0">
        <w:rPr>
          <w:noProof/>
          <w:sz w:val="26"/>
          <w:szCs w:val="26"/>
        </w:rPr>
        <w:t xml:space="preserve">informēt Biedrību par Uzdevuma </w:t>
      </w:r>
      <w:r w:rsidRPr="00A874C0" w:rsidR="1F55A9AA">
        <w:rPr>
          <w:noProof/>
          <w:sz w:val="26"/>
          <w:szCs w:val="26"/>
        </w:rPr>
        <w:t xml:space="preserve">izpildes </w:t>
      </w:r>
      <w:r w:rsidRPr="00A874C0">
        <w:rPr>
          <w:noProof/>
          <w:sz w:val="26"/>
          <w:szCs w:val="26"/>
        </w:rPr>
        <w:t>neatbilstību Līgumā noteiktajiem kvalitātes kritērijiem, iesniedzot paziņojumu par konstatētajiem pārkāpumiem</w:t>
      </w:r>
      <w:r w:rsidRPr="00A874C0" w:rsidR="005C24AB">
        <w:rPr>
          <w:noProof/>
          <w:sz w:val="26"/>
          <w:szCs w:val="26"/>
        </w:rPr>
        <w:t>;</w:t>
      </w:r>
      <w:r w:rsidRPr="00A874C0" w:rsidR="00DA1D8E">
        <w:rPr>
          <w:noProof/>
          <w:sz w:val="26"/>
          <w:szCs w:val="26"/>
        </w:rPr>
        <w:t> </w:t>
      </w:r>
    </w:p>
    <w:p w:rsidR="00EE5972" w:rsidRPr="00A874C0" w14:paraId="7244F9A7" w14:textId="2AF5FB80">
      <w:pPr>
        <w:pStyle w:val="ListParagraph"/>
        <w:numPr>
          <w:ilvl w:val="0"/>
          <w:numId w:val="10"/>
        </w:numPr>
        <w:ind w:left="1049" w:hanging="709"/>
        <w:jc w:val="both"/>
        <w:rPr>
          <w:noProof/>
          <w:sz w:val="26"/>
          <w:szCs w:val="26"/>
        </w:rPr>
      </w:pPr>
      <w:r w:rsidRPr="00A874C0">
        <w:rPr>
          <w:noProof/>
          <w:sz w:val="26"/>
          <w:szCs w:val="26"/>
        </w:rPr>
        <w:t xml:space="preserve">pieņemt lēmumu atļaut vai atteikt </w:t>
      </w:r>
      <w:r w:rsidRPr="00A874C0" w:rsidR="007F2563">
        <w:rPr>
          <w:noProof/>
          <w:sz w:val="26"/>
          <w:szCs w:val="26"/>
        </w:rPr>
        <w:t>Biedrīb</w:t>
      </w:r>
      <w:r w:rsidRPr="00A874C0">
        <w:rPr>
          <w:noProof/>
          <w:sz w:val="26"/>
          <w:szCs w:val="26"/>
        </w:rPr>
        <w:t>a</w:t>
      </w:r>
      <w:r w:rsidRPr="00A874C0" w:rsidR="007F2563">
        <w:rPr>
          <w:noProof/>
          <w:sz w:val="26"/>
          <w:szCs w:val="26"/>
        </w:rPr>
        <w:t>i</w:t>
      </w:r>
      <w:r w:rsidRPr="00A874C0">
        <w:rPr>
          <w:noProof/>
          <w:sz w:val="26"/>
          <w:szCs w:val="26"/>
        </w:rPr>
        <w:t xml:space="preserve"> speciālistu nomaiņu iespējami īsā laikā, bet ne vēlāk kā piecu darb</w:t>
      </w:r>
      <w:r w:rsidRPr="00A874C0" w:rsidR="00C822D0">
        <w:rPr>
          <w:noProof/>
          <w:sz w:val="26"/>
          <w:szCs w:val="26"/>
        </w:rPr>
        <w:t xml:space="preserve">a </w:t>
      </w:r>
      <w:r w:rsidRPr="00A874C0">
        <w:rPr>
          <w:noProof/>
          <w:sz w:val="26"/>
          <w:szCs w:val="26"/>
        </w:rPr>
        <w:t xml:space="preserve">dienu laikā pēc tam, kad </w:t>
      </w:r>
      <w:r w:rsidRPr="00A874C0" w:rsidR="38AF8547">
        <w:rPr>
          <w:noProof/>
          <w:sz w:val="26"/>
          <w:szCs w:val="26"/>
        </w:rPr>
        <w:t xml:space="preserve">Pilnvarotājs </w:t>
      </w:r>
      <w:r w:rsidRPr="00A874C0">
        <w:rPr>
          <w:noProof/>
          <w:sz w:val="26"/>
          <w:szCs w:val="26"/>
        </w:rPr>
        <w:t xml:space="preserve">saņēmis </w:t>
      </w:r>
      <w:r w:rsidRPr="00A874C0" w:rsidR="65A60D54">
        <w:rPr>
          <w:noProof/>
          <w:sz w:val="26"/>
          <w:szCs w:val="26"/>
        </w:rPr>
        <w:t xml:space="preserve">no Biedrības </w:t>
      </w:r>
      <w:r w:rsidRPr="00A874C0">
        <w:rPr>
          <w:noProof/>
          <w:sz w:val="26"/>
          <w:szCs w:val="26"/>
        </w:rPr>
        <w:t>visu informāciju un dokumentus, kas nepieciešami lēmuma pieņemšanai</w:t>
      </w:r>
      <w:r w:rsidRPr="00A874C0" w:rsidR="00145F37">
        <w:rPr>
          <w:noProof/>
          <w:sz w:val="26"/>
          <w:szCs w:val="26"/>
        </w:rPr>
        <w:t>;</w:t>
      </w:r>
    </w:p>
    <w:p w:rsidR="00573CDE" w:rsidRPr="00A874C0" w14:paraId="5B98B68A" w14:textId="3F470B21">
      <w:pPr>
        <w:pStyle w:val="ListParagraph"/>
        <w:numPr>
          <w:ilvl w:val="0"/>
          <w:numId w:val="10"/>
        </w:numPr>
        <w:ind w:left="1049" w:hanging="709"/>
        <w:jc w:val="both"/>
        <w:rPr>
          <w:noProof/>
          <w:sz w:val="26"/>
          <w:szCs w:val="26"/>
        </w:rPr>
      </w:pPr>
      <w:r w:rsidRPr="00A874C0">
        <w:rPr>
          <w:noProof/>
          <w:sz w:val="26"/>
          <w:szCs w:val="26"/>
        </w:rPr>
        <w:t xml:space="preserve">Līguma darbības laikā veikt Uzdevuma izpildes kontroli, kā arī novērtēt Uzdevuma izpildes kvalitāti saskaņā ar normatīvajiem aktiem un Līguma </w:t>
      </w:r>
      <w:r w:rsidRPr="00A874C0" w:rsidR="002B19F0">
        <w:rPr>
          <w:noProof/>
          <w:sz w:val="26"/>
          <w:szCs w:val="26"/>
        </w:rPr>
        <w:t>5</w:t>
      </w:r>
      <w:r w:rsidRPr="00A874C0">
        <w:rPr>
          <w:noProof/>
          <w:sz w:val="26"/>
          <w:szCs w:val="26"/>
        </w:rPr>
        <w:t xml:space="preserve">.nodaļā minētajiem kvalitātes novērtējuma kritērijiem. Gadījumā, ja Uzdevuma </w:t>
      </w:r>
      <w:r w:rsidRPr="00A874C0" w:rsidR="73A409B1">
        <w:rPr>
          <w:noProof/>
          <w:sz w:val="26"/>
          <w:szCs w:val="26"/>
        </w:rPr>
        <w:t xml:space="preserve">izpildē </w:t>
      </w:r>
      <w:r w:rsidRPr="00A874C0">
        <w:rPr>
          <w:noProof/>
          <w:sz w:val="26"/>
          <w:szCs w:val="26"/>
        </w:rPr>
        <w:t xml:space="preserve">tiek konstatētas kvalitātes nepilnības, uzdot Biedrībai </w:t>
      </w:r>
      <w:r w:rsidRPr="00A874C0" w:rsidR="0000373F">
        <w:rPr>
          <w:noProof/>
          <w:sz w:val="26"/>
          <w:szCs w:val="26"/>
        </w:rPr>
        <w:t>Pilnvarotāja</w:t>
      </w:r>
      <w:r w:rsidRPr="00A874C0">
        <w:rPr>
          <w:noProof/>
          <w:sz w:val="26"/>
          <w:szCs w:val="26"/>
        </w:rPr>
        <w:t xml:space="preserve"> noteiktā termiņā tās novērst</w:t>
      </w:r>
      <w:r w:rsidRPr="00A874C0" w:rsidR="00397CF9">
        <w:rPr>
          <w:noProof/>
          <w:sz w:val="26"/>
          <w:szCs w:val="26"/>
        </w:rPr>
        <w:t>;</w:t>
      </w:r>
    </w:p>
    <w:p w:rsidR="009E40A9" w:rsidRPr="00A874C0" w14:paraId="432FFDDD" w14:textId="469E8A48">
      <w:pPr>
        <w:pStyle w:val="ListParagraph"/>
        <w:numPr>
          <w:ilvl w:val="1"/>
          <w:numId w:val="13"/>
        </w:numPr>
        <w:jc w:val="both"/>
        <w:rPr>
          <w:noProof/>
          <w:sz w:val="26"/>
          <w:szCs w:val="26"/>
        </w:rPr>
      </w:pPr>
      <w:r w:rsidRPr="00A874C0">
        <w:rPr>
          <w:noProof/>
          <w:sz w:val="26"/>
          <w:szCs w:val="26"/>
        </w:rPr>
        <w:t>Biedrības tiesības:</w:t>
      </w:r>
    </w:p>
    <w:p w:rsidR="001F02AE" w:rsidRPr="00A874C0" w14:paraId="138B78F8" w14:textId="1A3BBC0F">
      <w:pPr>
        <w:pStyle w:val="ListParagraph"/>
        <w:numPr>
          <w:ilvl w:val="0"/>
          <w:numId w:val="11"/>
        </w:numPr>
        <w:ind w:left="1049" w:hanging="709"/>
        <w:jc w:val="both"/>
        <w:rPr>
          <w:noProof/>
          <w:sz w:val="26"/>
          <w:szCs w:val="26"/>
        </w:rPr>
      </w:pPr>
      <w:r w:rsidRPr="00A874C0">
        <w:rPr>
          <w:noProof/>
          <w:sz w:val="26"/>
          <w:szCs w:val="26"/>
        </w:rPr>
        <w:t>pieprasīt un saņemt no P</w:t>
      </w:r>
      <w:r w:rsidRPr="00A874C0" w:rsidR="00F557DC">
        <w:rPr>
          <w:noProof/>
          <w:sz w:val="26"/>
          <w:szCs w:val="26"/>
        </w:rPr>
        <w:t>ilnvarotāja</w:t>
      </w:r>
      <w:r w:rsidRPr="00A874C0">
        <w:rPr>
          <w:noProof/>
          <w:sz w:val="26"/>
          <w:szCs w:val="26"/>
        </w:rPr>
        <w:t xml:space="preserve"> informāciju un skaidrojumus ar Uzdevuma </w:t>
      </w:r>
      <w:r w:rsidRPr="00A874C0" w:rsidR="2CE38C65">
        <w:rPr>
          <w:noProof/>
          <w:sz w:val="26"/>
          <w:szCs w:val="26"/>
        </w:rPr>
        <w:t>veikšanu</w:t>
      </w:r>
      <w:r w:rsidRPr="00A874C0">
        <w:rPr>
          <w:noProof/>
          <w:sz w:val="26"/>
          <w:szCs w:val="26"/>
        </w:rPr>
        <w:t xml:space="preserve"> saistītu jautājumu risināšanai;</w:t>
      </w:r>
    </w:p>
    <w:p w:rsidR="001F02AE" w:rsidRPr="00A874C0" w14:paraId="47733C41" w14:textId="4B902BDC">
      <w:pPr>
        <w:pStyle w:val="ListParagraph"/>
        <w:numPr>
          <w:ilvl w:val="0"/>
          <w:numId w:val="11"/>
        </w:numPr>
        <w:ind w:left="1049" w:hanging="709"/>
        <w:jc w:val="both"/>
        <w:rPr>
          <w:noProof/>
          <w:sz w:val="26"/>
          <w:szCs w:val="26"/>
        </w:rPr>
      </w:pPr>
      <w:r w:rsidRPr="00A874C0">
        <w:rPr>
          <w:noProof/>
          <w:sz w:val="26"/>
          <w:szCs w:val="26"/>
        </w:rPr>
        <w:t xml:space="preserve">saņemt Līgumā noteiktajā kārtībā </w:t>
      </w:r>
      <w:r w:rsidRPr="00A874C0" w:rsidR="004F5679">
        <w:rPr>
          <w:noProof/>
          <w:sz w:val="26"/>
          <w:szCs w:val="26"/>
        </w:rPr>
        <w:t>Pilnvarotāja</w:t>
      </w:r>
      <w:r w:rsidRPr="00A874C0">
        <w:rPr>
          <w:noProof/>
          <w:sz w:val="26"/>
          <w:szCs w:val="26"/>
        </w:rPr>
        <w:t xml:space="preserve"> piešķirtos finanšu līdzekļus Uzdevuma kvalitatīvas izpildes nodrošināšanai</w:t>
      </w:r>
      <w:r w:rsidRPr="00A874C0" w:rsidR="004E3638">
        <w:rPr>
          <w:noProof/>
          <w:sz w:val="26"/>
          <w:szCs w:val="26"/>
        </w:rPr>
        <w:t>;</w:t>
      </w:r>
    </w:p>
    <w:p w:rsidR="001F02AE" w:rsidRPr="00A874C0" w14:paraId="019E87FF" w14:textId="736F69A7">
      <w:pPr>
        <w:pStyle w:val="ListParagraph"/>
        <w:numPr>
          <w:ilvl w:val="0"/>
          <w:numId w:val="11"/>
        </w:numPr>
        <w:ind w:left="1049" w:hanging="709"/>
        <w:jc w:val="both"/>
        <w:rPr>
          <w:noProof/>
          <w:sz w:val="26"/>
          <w:szCs w:val="26"/>
        </w:rPr>
      </w:pPr>
      <w:r w:rsidRPr="00A874C0">
        <w:rPr>
          <w:noProof/>
          <w:sz w:val="26"/>
          <w:szCs w:val="26"/>
        </w:rPr>
        <w:t xml:space="preserve">mainīt </w:t>
      </w:r>
      <w:r w:rsidRPr="00A874C0" w:rsidR="00E663D8">
        <w:rPr>
          <w:noProof/>
          <w:sz w:val="26"/>
          <w:szCs w:val="26"/>
        </w:rPr>
        <w:t>Uzdevuma</w:t>
      </w:r>
      <w:r w:rsidRPr="00A874C0">
        <w:rPr>
          <w:noProof/>
          <w:sz w:val="26"/>
          <w:szCs w:val="26"/>
        </w:rPr>
        <w:t xml:space="preserve"> </w:t>
      </w:r>
      <w:r w:rsidRPr="00A874C0" w:rsidR="6B0F0FF3">
        <w:rPr>
          <w:noProof/>
          <w:sz w:val="26"/>
          <w:szCs w:val="26"/>
        </w:rPr>
        <w:t>veikšanā</w:t>
      </w:r>
      <w:r w:rsidRPr="00A874C0">
        <w:rPr>
          <w:noProof/>
          <w:sz w:val="26"/>
          <w:szCs w:val="26"/>
        </w:rPr>
        <w:t xml:space="preserve"> piesaistītos speciālistus pret speciālistiem ar līdzvērtīgu kvalifikāciju un pieredzi, to rakstveidā saskaņojot ar </w:t>
      </w:r>
      <w:r w:rsidRPr="00A874C0" w:rsidR="007F2563">
        <w:rPr>
          <w:noProof/>
          <w:sz w:val="26"/>
          <w:szCs w:val="26"/>
        </w:rPr>
        <w:t>Pilnvarotāju</w:t>
      </w:r>
      <w:r w:rsidRPr="00A874C0" w:rsidR="00F41E65">
        <w:rPr>
          <w:noProof/>
          <w:sz w:val="26"/>
          <w:szCs w:val="26"/>
        </w:rPr>
        <w:t>;</w:t>
      </w:r>
    </w:p>
    <w:p w:rsidR="00484FD0" w:rsidRPr="00A874C0" w14:paraId="13AC36BB" w14:textId="4C809A94">
      <w:pPr>
        <w:pStyle w:val="ListParagraph"/>
        <w:numPr>
          <w:ilvl w:val="0"/>
          <w:numId w:val="11"/>
        </w:numPr>
        <w:ind w:left="1049" w:hanging="709"/>
        <w:jc w:val="both"/>
        <w:rPr>
          <w:noProof/>
          <w:sz w:val="26"/>
          <w:szCs w:val="26"/>
        </w:rPr>
      </w:pPr>
      <w:r w:rsidRPr="00A874C0">
        <w:rPr>
          <w:noProof/>
          <w:sz w:val="26"/>
          <w:szCs w:val="26"/>
        </w:rPr>
        <w:t xml:space="preserve">mainīt </w:t>
      </w:r>
      <w:r w:rsidRPr="00A874C0" w:rsidR="73EB3262">
        <w:rPr>
          <w:noProof/>
          <w:sz w:val="26"/>
          <w:szCs w:val="26"/>
        </w:rPr>
        <w:t xml:space="preserve">vai noteikt papildu </w:t>
      </w:r>
      <w:r w:rsidRPr="00A874C0" w:rsidR="007B7D50">
        <w:rPr>
          <w:noProof/>
          <w:sz w:val="26"/>
          <w:szCs w:val="26"/>
        </w:rPr>
        <w:t>KC pakalpojuma sniegšanas vietas</w:t>
      </w:r>
      <w:r w:rsidRPr="00A874C0" w:rsidR="005C664B">
        <w:rPr>
          <w:noProof/>
          <w:sz w:val="26"/>
          <w:szCs w:val="26"/>
        </w:rPr>
        <w:t xml:space="preserve">, </w:t>
      </w:r>
      <w:r w:rsidRPr="00A874C0">
        <w:rPr>
          <w:noProof/>
          <w:sz w:val="26"/>
          <w:szCs w:val="26"/>
        </w:rPr>
        <w:t xml:space="preserve">iepriekš to saskaņojot ar </w:t>
      </w:r>
      <w:r w:rsidRPr="00A874C0" w:rsidR="00690DE6">
        <w:rPr>
          <w:noProof/>
          <w:sz w:val="26"/>
          <w:szCs w:val="26"/>
        </w:rPr>
        <w:t>Pilnvarotāju</w:t>
      </w:r>
      <w:r w:rsidRPr="00A874C0" w:rsidR="001F02AE">
        <w:rPr>
          <w:noProof/>
          <w:sz w:val="26"/>
          <w:szCs w:val="26"/>
        </w:rPr>
        <w:t>;</w:t>
      </w:r>
    </w:p>
    <w:p w:rsidR="009E40A9" w:rsidRPr="00A874C0" w14:paraId="4F73C404" w14:textId="5560136B">
      <w:pPr>
        <w:pStyle w:val="ListParagraph"/>
        <w:numPr>
          <w:ilvl w:val="1"/>
          <w:numId w:val="13"/>
        </w:numPr>
        <w:jc w:val="both"/>
        <w:rPr>
          <w:noProof/>
          <w:sz w:val="26"/>
          <w:szCs w:val="26"/>
        </w:rPr>
      </w:pPr>
      <w:r w:rsidRPr="00A874C0">
        <w:rPr>
          <w:noProof/>
          <w:sz w:val="26"/>
          <w:szCs w:val="26"/>
        </w:rPr>
        <w:t>Pilnvarotāja tiesības:</w:t>
      </w:r>
    </w:p>
    <w:p w:rsidR="003958E4" w:rsidRPr="00A874C0" w14:paraId="0A4118A3" w14:textId="068814FF">
      <w:pPr>
        <w:pStyle w:val="ListParagraph"/>
        <w:numPr>
          <w:ilvl w:val="2"/>
          <w:numId w:val="6"/>
        </w:numPr>
        <w:ind w:left="1049" w:hanging="709"/>
        <w:jc w:val="both"/>
        <w:rPr>
          <w:noProof/>
          <w:sz w:val="26"/>
          <w:szCs w:val="26"/>
        </w:rPr>
      </w:pPr>
      <w:r w:rsidRPr="00A874C0">
        <w:rPr>
          <w:noProof/>
          <w:sz w:val="26"/>
          <w:szCs w:val="26"/>
        </w:rPr>
        <w:t xml:space="preserve">saņemt pilnīgu, patiesu un saprotamu </w:t>
      </w:r>
      <w:r w:rsidRPr="00A874C0">
        <w:rPr>
          <w:noProof/>
          <w:color w:val="000000" w:themeColor="text1"/>
          <w:sz w:val="26"/>
          <w:szCs w:val="26"/>
        </w:rPr>
        <w:t>informāciju</w:t>
      </w:r>
      <w:r w:rsidRPr="00A874C0" w:rsidR="000137D6">
        <w:rPr>
          <w:noProof/>
          <w:color w:val="000000" w:themeColor="text1"/>
          <w:sz w:val="26"/>
          <w:szCs w:val="26"/>
        </w:rPr>
        <w:t xml:space="preserve"> </w:t>
      </w:r>
      <w:r w:rsidRPr="00A874C0">
        <w:rPr>
          <w:noProof/>
          <w:color w:val="000000" w:themeColor="text1"/>
          <w:sz w:val="26"/>
          <w:szCs w:val="26"/>
        </w:rPr>
        <w:t xml:space="preserve">par </w:t>
      </w:r>
      <w:r w:rsidRPr="00A874C0">
        <w:rPr>
          <w:noProof/>
          <w:sz w:val="26"/>
          <w:szCs w:val="26"/>
        </w:rPr>
        <w:t>Uzdevuma i</w:t>
      </w:r>
      <w:r w:rsidRPr="00A874C0" w:rsidR="1CD90534">
        <w:rPr>
          <w:noProof/>
          <w:sz w:val="26"/>
          <w:szCs w:val="26"/>
        </w:rPr>
        <w:t>zpildi</w:t>
      </w:r>
      <w:r w:rsidRPr="00A874C0">
        <w:rPr>
          <w:noProof/>
          <w:sz w:val="26"/>
          <w:szCs w:val="26"/>
        </w:rPr>
        <w:t>;</w:t>
      </w:r>
    </w:p>
    <w:p w:rsidR="003958E4" w:rsidRPr="00A874C0" w14:paraId="19514AF1" w14:textId="1F36DACC">
      <w:pPr>
        <w:pStyle w:val="ListParagraph"/>
        <w:numPr>
          <w:ilvl w:val="2"/>
          <w:numId w:val="6"/>
        </w:numPr>
        <w:ind w:left="1049" w:hanging="709"/>
        <w:jc w:val="both"/>
        <w:rPr>
          <w:noProof/>
          <w:sz w:val="26"/>
          <w:szCs w:val="26"/>
        </w:rPr>
      </w:pPr>
      <w:r w:rsidRPr="00A874C0">
        <w:rPr>
          <w:noProof/>
          <w:sz w:val="26"/>
          <w:szCs w:val="26"/>
        </w:rPr>
        <w:t xml:space="preserve">rakstveidā vai elektroniski dot Biedrībai saistošus norādījumus attiecībā uz </w:t>
      </w:r>
      <w:r w:rsidRPr="00A874C0" w:rsidR="00E663D8">
        <w:rPr>
          <w:noProof/>
          <w:sz w:val="26"/>
          <w:szCs w:val="26"/>
        </w:rPr>
        <w:t>Uzdevuma</w:t>
      </w:r>
      <w:r w:rsidRPr="00A874C0">
        <w:rPr>
          <w:noProof/>
          <w:sz w:val="26"/>
          <w:szCs w:val="26"/>
        </w:rPr>
        <w:t xml:space="preserve"> izpildi, ciktāl tie nav pretrunā Līgumam un Latvijas Republik</w:t>
      </w:r>
      <w:r w:rsidRPr="00A874C0" w:rsidR="00C822D0">
        <w:rPr>
          <w:noProof/>
          <w:sz w:val="26"/>
          <w:szCs w:val="26"/>
        </w:rPr>
        <w:t xml:space="preserve">as </w:t>
      </w:r>
      <w:r w:rsidRPr="00A874C0">
        <w:rPr>
          <w:noProof/>
          <w:sz w:val="26"/>
          <w:szCs w:val="26"/>
        </w:rPr>
        <w:t>normatīvo aktu prasībām</w:t>
      </w:r>
      <w:r w:rsidRPr="00A874C0" w:rsidR="009E40A9">
        <w:rPr>
          <w:noProof/>
          <w:sz w:val="26"/>
          <w:szCs w:val="26"/>
        </w:rPr>
        <w:t>;</w:t>
      </w:r>
    </w:p>
    <w:p w:rsidR="003958E4" w:rsidRPr="00A874C0" w14:paraId="7CA90491" w14:textId="724022FD">
      <w:pPr>
        <w:pStyle w:val="ListParagraph"/>
        <w:numPr>
          <w:ilvl w:val="2"/>
          <w:numId w:val="6"/>
        </w:numPr>
        <w:ind w:left="1049" w:hanging="709"/>
        <w:jc w:val="both"/>
        <w:rPr>
          <w:noProof/>
          <w:sz w:val="26"/>
          <w:szCs w:val="26"/>
        </w:rPr>
      </w:pPr>
      <w:r w:rsidRPr="00A874C0">
        <w:rPr>
          <w:noProof/>
          <w:sz w:val="26"/>
          <w:szCs w:val="26"/>
        </w:rPr>
        <w:t>pārbaudīt Uzdevuma izpildes kvalitātes, piesaistīto speciālistu izglītības, finanšu līdzekļu</w:t>
      </w:r>
      <w:r w:rsidRPr="00A874C0" w:rsidR="07DD8767">
        <w:rPr>
          <w:noProof/>
          <w:sz w:val="26"/>
          <w:szCs w:val="26"/>
        </w:rPr>
        <w:t xml:space="preserve"> izlietojuma </w:t>
      </w:r>
      <w:r w:rsidRPr="00A874C0">
        <w:rPr>
          <w:noProof/>
          <w:sz w:val="26"/>
          <w:szCs w:val="26"/>
        </w:rPr>
        <w:t>atbilstību</w:t>
      </w:r>
      <w:r w:rsidRPr="00A874C0" w:rsidR="4F3CFD77">
        <w:rPr>
          <w:noProof/>
          <w:sz w:val="26"/>
          <w:szCs w:val="26"/>
        </w:rPr>
        <w:t xml:space="preserve"> </w:t>
      </w:r>
      <w:r w:rsidRPr="00A874C0">
        <w:rPr>
          <w:noProof/>
          <w:sz w:val="26"/>
          <w:szCs w:val="26"/>
        </w:rPr>
        <w:t>normatīvajiem aktiem un Līgum</w:t>
      </w:r>
      <w:r w:rsidRPr="00A874C0" w:rsidR="0FF91F82">
        <w:rPr>
          <w:noProof/>
          <w:sz w:val="26"/>
          <w:szCs w:val="26"/>
        </w:rPr>
        <w:t>am</w:t>
      </w:r>
      <w:r w:rsidRPr="00A874C0">
        <w:rPr>
          <w:noProof/>
          <w:sz w:val="26"/>
          <w:szCs w:val="26"/>
        </w:rPr>
        <w:t>;</w:t>
      </w:r>
    </w:p>
    <w:p w:rsidR="003958E4" w:rsidRPr="00A874C0" w14:paraId="2D492BA9" w14:textId="7BBD5884">
      <w:pPr>
        <w:pStyle w:val="ListParagraph"/>
        <w:numPr>
          <w:ilvl w:val="2"/>
          <w:numId w:val="6"/>
        </w:numPr>
        <w:ind w:left="1049" w:hanging="709"/>
        <w:jc w:val="both"/>
        <w:rPr>
          <w:noProof/>
          <w:sz w:val="26"/>
          <w:szCs w:val="26"/>
        </w:rPr>
      </w:pPr>
      <w:r w:rsidRPr="00A874C0">
        <w:rPr>
          <w:noProof/>
          <w:sz w:val="26"/>
          <w:szCs w:val="26"/>
        </w:rPr>
        <w:t xml:space="preserve">pieprasīt Biedrībai nomainīt Uzdevuma izpildē piesaistītos speciālistus, ja to kvalifikācija neatbilst normatīvo aktu prasībām vai tie savus pienākumus </w:t>
      </w:r>
      <w:r w:rsidRPr="00A874C0" w:rsidR="295071A2">
        <w:rPr>
          <w:noProof/>
          <w:sz w:val="26"/>
          <w:szCs w:val="26"/>
        </w:rPr>
        <w:t>Uzdevuma veikšanā pilda</w:t>
      </w:r>
      <w:r w:rsidRPr="00A874C0">
        <w:rPr>
          <w:noProof/>
          <w:sz w:val="26"/>
          <w:szCs w:val="26"/>
        </w:rPr>
        <w:t xml:space="preserve"> nekvalitatīvi;</w:t>
      </w:r>
    </w:p>
    <w:p w:rsidR="003958E4" w:rsidRPr="00A874C0" w14:paraId="211CA5A9" w14:textId="77777777">
      <w:pPr>
        <w:pStyle w:val="ListParagraph"/>
        <w:numPr>
          <w:ilvl w:val="2"/>
          <w:numId w:val="6"/>
        </w:numPr>
        <w:ind w:left="1049" w:hanging="709"/>
        <w:jc w:val="both"/>
        <w:rPr>
          <w:noProof/>
          <w:sz w:val="26"/>
          <w:szCs w:val="26"/>
        </w:rPr>
      </w:pPr>
      <w:r w:rsidRPr="00A874C0">
        <w:rPr>
          <w:noProof/>
          <w:sz w:val="26"/>
          <w:szCs w:val="26"/>
        </w:rPr>
        <w:t xml:space="preserve">apturēt Līguma izpildi ārējā normatīvajā aktā </w:t>
      </w:r>
      <w:r w:rsidRPr="00A874C0" w:rsidR="002C068E">
        <w:rPr>
          <w:noProof/>
          <w:sz w:val="26"/>
          <w:szCs w:val="26"/>
        </w:rPr>
        <w:t xml:space="preserve">vai Līgumā </w:t>
      </w:r>
      <w:r w:rsidRPr="00A874C0">
        <w:rPr>
          <w:noProof/>
          <w:sz w:val="26"/>
          <w:szCs w:val="26"/>
        </w:rPr>
        <w:t>noteiktajos gadījumos;</w:t>
      </w:r>
      <w:r w:rsidRPr="00A874C0" w:rsidR="00C11A54">
        <w:rPr>
          <w:noProof/>
          <w:sz w:val="26"/>
          <w:szCs w:val="26"/>
        </w:rPr>
        <w:t xml:space="preserve"> </w:t>
      </w:r>
    </w:p>
    <w:p w:rsidR="003958E4" w:rsidRPr="00A874C0" w14:paraId="2263BF18" w14:textId="77777777">
      <w:pPr>
        <w:pStyle w:val="ListParagraph"/>
        <w:numPr>
          <w:ilvl w:val="2"/>
          <w:numId w:val="6"/>
        </w:numPr>
        <w:ind w:left="1049" w:hanging="709"/>
        <w:jc w:val="both"/>
        <w:rPr>
          <w:noProof/>
          <w:sz w:val="26"/>
          <w:szCs w:val="26"/>
        </w:rPr>
      </w:pPr>
      <w:r w:rsidRPr="00A874C0">
        <w:rPr>
          <w:noProof/>
          <w:sz w:val="26"/>
          <w:szCs w:val="26"/>
        </w:rPr>
        <w:t>apturēt un atlikt Līgumā paredzētos maksājumus ārējos normatīvajos aktos noteiktajos gadījumos</w:t>
      </w:r>
      <w:r w:rsidRPr="00A874C0" w:rsidR="001D7B43">
        <w:rPr>
          <w:noProof/>
          <w:sz w:val="26"/>
          <w:szCs w:val="26"/>
        </w:rPr>
        <w:t>;</w:t>
      </w:r>
      <w:r w:rsidRPr="00A874C0" w:rsidR="004E3638">
        <w:rPr>
          <w:noProof/>
        </w:rPr>
        <w:t xml:space="preserve"> </w:t>
      </w:r>
    </w:p>
    <w:p w:rsidR="00484FD0" w:rsidRPr="00A874C0" w14:paraId="4BDDC2D3" w14:textId="35F573ED">
      <w:pPr>
        <w:pStyle w:val="ListParagraph"/>
        <w:numPr>
          <w:ilvl w:val="2"/>
          <w:numId w:val="6"/>
        </w:numPr>
        <w:ind w:left="1049" w:hanging="709"/>
        <w:jc w:val="both"/>
        <w:rPr>
          <w:noProof/>
          <w:sz w:val="26"/>
          <w:szCs w:val="26"/>
        </w:rPr>
      </w:pPr>
      <w:r w:rsidRPr="00A874C0">
        <w:rPr>
          <w:noProof/>
          <w:sz w:val="26"/>
          <w:szCs w:val="26"/>
        </w:rPr>
        <w:t xml:space="preserve">atkāpties no Līguma </w:t>
      </w:r>
      <w:r w:rsidRPr="00A874C0" w:rsidR="2CF64C22">
        <w:rPr>
          <w:noProof/>
          <w:sz w:val="26"/>
          <w:szCs w:val="26"/>
        </w:rPr>
        <w:t xml:space="preserve">saistībām </w:t>
      </w:r>
      <w:r w:rsidRPr="00A874C0">
        <w:rPr>
          <w:noProof/>
          <w:sz w:val="26"/>
          <w:szCs w:val="26"/>
        </w:rPr>
        <w:t>ārējos normatīvajos aktos vai Līgumā noteiktajos gadījumos</w:t>
      </w:r>
      <w:r w:rsidRPr="00A874C0" w:rsidR="001F02AE">
        <w:rPr>
          <w:noProof/>
          <w:color w:val="4472C4" w:themeColor="accent1"/>
          <w:sz w:val="26"/>
          <w:szCs w:val="26"/>
        </w:rPr>
        <w:t>;</w:t>
      </w:r>
    </w:p>
    <w:p w:rsidR="00AA3953" w:rsidRPr="00A874C0" w14:paraId="43EDACB1" w14:textId="44AA1E4A">
      <w:pPr>
        <w:pStyle w:val="ListParagraph"/>
        <w:numPr>
          <w:ilvl w:val="1"/>
          <w:numId w:val="13"/>
        </w:numPr>
        <w:jc w:val="both"/>
        <w:rPr>
          <w:noProof/>
          <w:sz w:val="26"/>
          <w:szCs w:val="26"/>
        </w:rPr>
      </w:pPr>
      <w:r w:rsidRPr="00A874C0">
        <w:rPr>
          <w:noProof/>
          <w:sz w:val="26"/>
          <w:szCs w:val="26"/>
        </w:rPr>
        <w:t>Puses Uzdevuma izpildē ievēro labas pārvaldības principu un attiecīgo reglamentējošo normatīvo aktu prasības.</w:t>
      </w:r>
    </w:p>
    <w:p w:rsidR="009E40A9" w:rsidRPr="00A874C0" w:rsidP="009E40A9" w14:paraId="6B29607C" w14:textId="77777777">
      <w:pPr>
        <w:jc w:val="both"/>
        <w:rPr>
          <w:noProof/>
          <w:sz w:val="26"/>
          <w:szCs w:val="26"/>
        </w:rPr>
      </w:pPr>
    </w:p>
    <w:p w:rsidR="009E40A9" w:rsidRPr="00A874C0" w14:paraId="2D677224" w14:textId="65E3A721">
      <w:pPr>
        <w:pStyle w:val="ListParagraph"/>
        <w:keepNext/>
        <w:numPr>
          <w:ilvl w:val="0"/>
          <w:numId w:val="7"/>
        </w:numPr>
        <w:tabs>
          <w:tab w:val="left" w:pos="720"/>
        </w:tabs>
        <w:jc w:val="center"/>
        <w:outlineLvl w:val="0"/>
        <w:rPr>
          <w:b/>
          <w:bCs/>
          <w:noProof/>
          <w:kern w:val="32"/>
          <w:sz w:val="26"/>
          <w:szCs w:val="26"/>
        </w:rPr>
      </w:pPr>
      <w:r w:rsidRPr="00A874C0">
        <w:rPr>
          <w:b/>
          <w:bCs/>
          <w:noProof/>
          <w:kern w:val="32"/>
          <w:sz w:val="26"/>
          <w:szCs w:val="26"/>
        </w:rPr>
        <w:t xml:space="preserve"> Pušu atbildība</w:t>
      </w:r>
    </w:p>
    <w:p w:rsidR="009E40A9" w:rsidRPr="00A874C0" w:rsidP="009E40A9" w14:paraId="74929F53" w14:textId="77777777">
      <w:pPr>
        <w:jc w:val="both"/>
        <w:rPr>
          <w:noProof/>
          <w:sz w:val="26"/>
          <w:szCs w:val="26"/>
        </w:rPr>
      </w:pPr>
    </w:p>
    <w:p w:rsidR="009E40A9" w:rsidRPr="00A874C0" w14:paraId="37F72199" w14:textId="72920E11">
      <w:pPr>
        <w:pStyle w:val="ListParagraph"/>
        <w:numPr>
          <w:ilvl w:val="1"/>
          <w:numId w:val="7"/>
        </w:numPr>
        <w:ind w:left="709"/>
        <w:jc w:val="both"/>
        <w:rPr>
          <w:noProof/>
          <w:sz w:val="26"/>
          <w:szCs w:val="26"/>
        </w:rPr>
      </w:pPr>
      <w:r w:rsidRPr="00A874C0">
        <w:rPr>
          <w:noProof/>
          <w:sz w:val="26"/>
          <w:szCs w:val="26"/>
        </w:rPr>
        <w:t xml:space="preserve">Biedrībai normatīvajos aktos noteiktajā kārtībā ir jābūt reģistrētai Sociālo pakalpojumu sniedzēju reģistrā un </w:t>
      </w:r>
      <w:r w:rsidRPr="00A874C0" w:rsidR="002B225D">
        <w:rPr>
          <w:noProof/>
          <w:sz w:val="26"/>
          <w:szCs w:val="26"/>
        </w:rPr>
        <w:t>jā</w:t>
      </w:r>
      <w:r w:rsidRPr="00A874C0" w:rsidR="6A04AB40">
        <w:rPr>
          <w:noProof/>
          <w:sz w:val="26"/>
          <w:szCs w:val="26"/>
        </w:rPr>
        <w:t xml:space="preserve">veic </w:t>
      </w:r>
      <w:r w:rsidRPr="00A874C0" w:rsidR="001D7B43">
        <w:rPr>
          <w:noProof/>
          <w:sz w:val="26"/>
          <w:szCs w:val="26"/>
        </w:rPr>
        <w:t xml:space="preserve">Uzdevums </w:t>
      </w:r>
      <w:r w:rsidRPr="00A874C0" w:rsidR="002B225D">
        <w:rPr>
          <w:noProof/>
          <w:sz w:val="26"/>
          <w:szCs w:val="26"/>
        </w:rPr>
        <w:t>saskaņā ar normatīvajos aktos noteikto</w:t>
      </w:r>
      <w:r w:rsidRPr="00A874C0" w:rsidR="00FD6F84">
        <w:rPr>
          <w:noProof/>
          <w:sz w:val="26"/>
          <w:szCs w:val="26"/>
        </w:rPr>
        <w:t>;</w:t>
      </w:r>
    </w:p>
    <w:p w:rsidR="00FD6F84" w:rsidRPr="00A874C0" w14:paraId="7FF1E280" w14:textId="5B4E8492">
      <w:pPr>
        <w:pStyle w:val="ListParagraph"/>
        <w:numPr>
          <w:ilvl w:val="1"/>
          <w:numId w:val="7"/>
        </w:numPr>
        <w:ind w:left="709"/>
        <w:jc w:val="both"/>
        <w:rPr>
          <w:noProof/>
          <w:sz w:val="26"/>
          <w:szCs w:val="26"/>
        </w:rPr>
      </w:pPr>
      <w:r w:rsidRPr="00A874C0">
        <w:rPr>
          <w:noProof/>
          <w:sz w:val="26"/>
          <w:szCs w:val="26"/>
        </w:rPr>
        <w:t>Biedrība apņemas</w:t>
      </w:r>
      <w:r w:rsidRPr="00A874C0" w:rsidR="0D49F2A1">
        <w:rPr>
          <w:noProof/>
          <w:sz w:val="26"/>
          <w:szCs w:val="26"/>
        </w:rPr>
        <w:t xml:space="preserve"> ar </w:t>
      </w:r>
      <w:r w:rsidRPr="00A874C0">
        <w:rPr>
          <w:noProof/>
          <w:sz w:val="26"/>
          <w:szCs w:val="26"/>
        </w:rPr>
        <w:t>Līgumu uzņemt</w:t>
      </w:r>
      <w:r w:rsidRPr="00A874C0" w:rsidR="3B25F5BB">
        <w:rPr>
          <w:noProof/>
          <w:sz w:val="26"/>
          <w:szCs w:val="26"/>
        </w:rPr>
        <w:t xml:space="preserve">o saistību izpildē </w:t>
      </w:r>
      <w:r w:rsidRPr="00A874C0" w:rsidR="66605BAD">
        <w:rPr>
          <w:noProof/>
          <w:sz w:val="26"/>
          <w:szCs w:val="26"/>
        </w:rPr>
        <w:t>i</w:t>
      </w:r>
      <w:r w:rsidRPr="00A874C0">
        <w:rPr>
          <w:noProof/>
          <w:sz w:val="26"/>
          <w:szCs w:val="26"/>
        </w:rPr>
        <w:t xml:space="preserve">evērot darba drošības, ugunsdrošības, sanitāri tehniskās un vides aizsardzības normas, </w:t>
      </w:r>
      <w:r w:rsidRPr="00A874C0" w:rsidR="06E35C3D">
        <w:rPr>
          <w:noProof/>
          <w:sz w:val="26"/>
          <w:szCs w:val="26"/>
        </w:rPr>
        <w:t xml:space="preserve">Biedrība </w:t>
      </w:r>
      <w:r w:rsidRPr="00A874C0">
        <w:rPr>
          <w:noProof/>
          <w:sz w:val="26"/>
          <w:szCs w:val="26"/>
        </w:rPr>
        <w:t xml:space="preserve">uzņemas atbildību par zaudējumiem, kas </w:t>
      </w:r>
      <w:r w:rsidRPr="00A874C0" w:rsidR="2790E9A4">
        <w:rPr>
          <w:noProof/>
          <w:sz w:val="26"/>
          <w:szCs w:val="26"/>
        </w:rPr>
        <w:t>Pilnvarotājam</w:t>
      </w:r>
      <w:r w:rsidRPr="00A874C0">
        <w:rPr>
          <w:noProof/>
          <w:sz w:val="26"/>
          <w:szCs w:val="26"/>
        </w:rPr>
        <w:t xml:space="preserve"> radušies minēto noteikumu neievērošanas rezultātā;</w:t>
      </w:r>
    </w:p>
    <w:p w:rsidR="00A3070A" w:rsidRPr="00A874C0" w14:paraId="7FC1A384" w14:textId="0354378B">
      <w:pPr>
        <w:pStyle w:val="ListParagraph"/>
        <w:numPr>
          <w:ilvl w:val="1"/>
          <w:numId w:val="7"/>
        </w:numPr>
        <w:ind w:left="709"/>
        <w:jc w:val="both"/>
        <w:rPr>
          <w:noProof/>
          <w:sz w:val="26"/>
          <w:szCs w:val="26"/>
        </w:rPr>
      </w:pPr>
      <w:r w:rsidRPr="00A874C0">
        <w:rPr>
          <w:noProof/>
          <w:sz w:val="26"/>
          <w:szCs w:val="26"/>
        </w:rPr>
        <w:t xml:space="preserve">Biedrība atlīdzina Pilnvarotājam visus zaudējumus un izdevumus, kas </w:t>
      </w:r>
      <w:r w:rsidRPr="00A874C0" w:rsidR="00DF55B9">
        <w:rPr>
          <w:noProof/>
          <w:sz w:val="26"/>
          <w:szCs w:val="26"/>
        </w:rPr>
        <w:t>Pilnvarotājam</w:t>
      </w:r>
      <w:r w:rsidRPr="00A874C0">
        <w:rPr>
          <w:noProof/>
          <w:sz w:val="26"/>
          <w:szCs w:val="26"/>
        </w:rPr>
        <w:t xml:space="preserve"> radušies Biedrības prettiesiskas darbības vai bezdarbības, kā arī neizpildīta vai nepienācīgi izpildīta Uzdevuma rezultātā</w:t>
      </w:r>
      <w:r w:rsidRPr="00A874C0" w:rsidR="00F401E2">
        <w:rPr>
          <w:noProof/>
          <w:sz w:val="26"/>
          <w:szCs w:val="26"/>
        </w:rPr>
        <w:t>;</w:t>
      </w:r>
    </w:p>
    <w:p w:rsidR="00A3070A" w:rsidRPr="00A874C0" w14:paraId="42AAECF3" w14:textId="110A2F3A">
      <w:pPr>
        <w:pStyle w:val="ListParagraph"/>
        <w:numPr>
          <w:ilvl w:val="1"/>
          <w:numId w:val="7"/>
        </w:numPr>
        <w:ind w:left="709"/>
        <w:jc w:val="both"/>
        <w:rPr>
          <w:noProof/>
          <w:sz w:val="26"/>
          <w:szCs w:val="26"/>
        </w:rPr>
      </w:pPr>
      <w:r w:rsidRPr="00A874C0">
        <w:rPr>
          <w:noProof/>
          <w:sz w:val="26"/>
          <w:szCs w:val="26"/>
        </w:rPr>
        <w:t xml:space="preserve">Biedrība atlīdzina </w:t>
      </w:r>
      <w:r w:rsidRPr="00A874C0" w:rsidR="00DF55B9">
        <w:rPr>
          <w:noProof/>
          <w:sz w:val="26"/>
          <w:szCs w:val="26"/>
        </w:rPr>
        <w:t xml:space="preserve">Pilnvarotājam </w:t>
      </w:r>
      <w:r w:rsidRPr="00A874C0">
        <w:rPr>
          <w:noProof/>
          <w:sz w:val="26"/>
          <w:szCs w:val="26"/>
        </w:rPr>
        <w:t xml:space="preserve">Līguma </w:t>
      </w:r>
      <w:r w:rsidRPr="00A874C0" w:rsidR="483E770B">
        <w:rPr>
          <w:noProof/>
          <w:sz w:val="26"/>
          <w:szCs w:val="26"/>
        </w:rPr>
        <w:t>4.2. un 4</w:t>
      </w:r>
      <w:r w:rsidRPr="00A874C0">
        <w:rPr>
          <w:noProof/>
          <w:sz w:val="26"/>
          <w:szCs w:val="26"/>
        </w:rPr>
        <w:t>.3.apakšpunktā norādītos zaudējumus, kas radušies Līguma darbības laikā, arī pēc tam, kad Līgums zaudējis spēku</w:t>
      </w:r>
      <w:r w:rsidRPr="00A874C0" w:rsidR="00F401E2">
        <w:rPr>
          <w:noProof/>
          <w:sz w:val="26"/>
          <w:szCs w:val="26"/>
        </w:rPr>
        <w:t>;</w:t>
      </w:r>
    </w:p>
    <w:p w:rsidR="00E50FF2" w:rsidRPr="00A874C0" w14:paraId="351C3007" w14:textId="7CCBA383">
      <w:pPr>
        <w:pStyle w:val="ListParagraph"/>
        <w:numPr>
          <w:ilvl w:val="1"/>
          <w:numId w:val="7"/>
        </w:numPr>
        <w:ind w:left="709"/>
        <w:jc w:val="both"/>
        <w:rPr>
          <w:noProof/>
          <w:sz w:val="26"/>
          <w:szCs w:val="26"/>
        </w:rPr>
      </w:pPr>
      <w:r w:rsidRPr="00A874C0">
        <w:rPr>
          <w:noProof/>
          <w:sz w:val="26"/>
          <w:szCs w:val="26"/>
        </w:rPr>
        <w:t>Pilnvarotājs</w:t>
      </w:r>
      <w:r w:rsidRPr="00A874C0" w:rsidR="00A3070A">
        <w:rPr>
          <w:noProof/>
          <w:sz w:val="26"/>
          <w:szCs w:val="26"/>
        </w:rPr>
        <w:t xml:space="preserve"> atbild par tās funkciju, kurās ietilpst Uzdevums, izpildi kopumā un no sava budžeta atlīdzina mantiskos zaudējumus un personisko kaitējumu, kas nodarīts trešajai personai.</w:t>
      </w:r>
      <w:r w:rsidRPr="00A874C0" w:rsidR="0084039A">
        <w:rPr>
          <w:noProof/>
          <w:sz w:val="26"/>
          <w:szCs w:val="26"/>
        </w:rPr>
        <w:t xml:space="preserve"> </w:t>
      </w:r>
    </w:p>
    <w:p w:rsidR="009E40A9" w:rsidRPr="00A874C0" w:rsidP="009E40A9" w14:paraId="7336E267" w14:textId="77777777">
      <w:pPr>
        <w:jc w:val="both"/>
        <w:rPr>
          <w:strike/>
          <w:noProof/>
          <w:sz w:val="26"/>
          <w:szCs w:val="26"/>
        </w:rPr>
      </w:pPr>
    </w:p>
    <w:p w:rsidR="009E40A9" w:rsidRPr="00A874C0" w14:paraId="1B98746B" w14:textId="458AD724">
      <w:pPr>
        <w:pStyle w:val="ListParagraph"/>
        <w:keepNext/>
        <w:numPr>
          <w:ilvl w:val="0"/>
          <w:numId w:val="7"/>
        </w:numPr>
        <w:tabs>
          <w:tab w:val="left" w:pos="720"/>
        </w:tabs>
        <w:jc w:val="center"/>
        <w:outlineLvl w:val="0"/>
        <w:rPr>
          <w:b/>
          <w:bCs/>
          <w:noProof/>
          <w:kern w:val="32"/>
          <w:sz w:val="26"/>
          <w:szCs w:val="26"/>
        </w:rPr>
      </w:pPr>
      <w:r w:rsidRPr="00A874C0">
        <w:rPr>
          <w:b/>
          <w:bCs/>
          <w:noProof/>
          <w:kern w:val="32"/>
          <w:sz w:val="26"/>
          <w:szCs w:val="26"/>
        </w:rPr>
        <w:t xml:space="preserve">Uzdevuma izpildes kvalitātes novērtējuma kritēriji </w:t>
      </w:r>
    </w:p>
    <w:p w:rsidR="009E40A9" w:rsidRPr="00A874C0" w:rsidP="009E40A9" w14:paraId="42B6EF08" w14:textId="77777777">
      <w:pPr>
        <w:keepNext/>
        <w:tabs>
          <w:tab w:val="left" w:pos="720"/>
        </w:tabs>
        <w:ind w:left="390"/>
        <w:outlineLvl w:val="0"/>
        <w:rPr>
          <w:b/>
          <w:bCs/>
          <w:noProof/>
          <w:kern w:val="32"/>
          <w:sz w:val="26"/>
          <w:szCs w:val="26"/>
        </w:rPr>
      </w:pPr>
    </w:p>
    <w:p w:rsidR="009E40A9" w:rsidRPr="00A874C0" w14:paraId="7EFCEEA7" w14:textId="5B0608B8">
      <w:pPr>
        <w:pStyle w:val="ListParagraph"/>
        <w:numPr>
          <w:ilvl w:val="1"/>
          <w:numId w:val="7"/>
        </w:numPr>
        <w:ind w:left="709"/>
        <w:jc w:val="both"/>
        <w:rPr>
          <w:noProof/>
          <w:sz w:val="26"/>
          <w:szCs w:val="26"/>
        </w:rPr>
      </w:pPr>
      <w:r w:rsidRPr="00A874C0">
        <w:rPr>
          <w:noProof/>
          <w:sz w:val="26"/>
          <w:szCs w:val="26"/>
        </w:rPr>
        <w:t>Uzdevuma izpildes kvalitāti P</w:t>
      </w:r>
      <w:r w:rsidRPr="00A874C0" w:rsidR="007026F6">
        <w:rPr>
          <w:noProof/>
          <w:sz w:val="26"/>
          <w:szCs w:val="26"/>
        </w:rPr>
        <w:t>ilnvarotājs</w:t>
      </w:r>
      <w:r w:rsidRPr="00A874C0">
        <w:rPr>
          <w:noProof/>
          <w:sz w:val="26"/>
          <w:szCs w:val="26"/>
        </w:rPr>
        <w:t xml:space="preserve"> novērtē pēc šādiem kritērijiem:</w:t>
      </w:r>
    </w:p>
    <w:p w:rsidR="00987023" w:rsidRPr="00A874C0" w14:paraId="610EA0AA" w14:textId="77777777">
      <w:pPr>
        <w:pStyle w:val="ListParagraph"/>
        <w:numPr>
          <w:ilvl w:val="2"/>
          <w:numId w:val="7"/>
        </w:numPr>
        <w:ind w:left="1060"/>
        <w:jc w:val="both"/>
        <w:rPr>
          <w:noProof/>
          <w:sz w:val="26"/>
          <w:szCs w:val="26"/>
        </w:rPr>
      </w:pPr>
      <w:r w:rsidRPr="00A874C0">
        <w:rPr>
          <w:noProof/>
          <w:sz w:val="26"/>
          <w:szCs w:val="26"/>
        </w:rPr>
        <w:t xml:space="preserve">Uzdevuma izpilde atbilstoši Līguma 1.pielikumā </w:t>
      </w:r>
      <w:r w:rsidRPr="00A874C0" w:rsidR="00A85FFA">
        <w:rPr>
          <w:noProof/>
          <w:sz w:val="26"/>
          <w:szCs w:val="26"/>
        </w:rPr>
        <w:t xml:space="preserve">pievienotās </w:t>
      </w:r>
      <w:r w:rsidRPr="00A874C0" w:rsidR="00833D5F">
        <w:rPr>
          <w:noProof/>
          <w:sz w:val="26"/>
          <w:szCs w:val="26"/>
        </w:rPr>
        <w:t>T</w:t>
      </w:r>
      <w:r w:rsidRPr="00A874C0" w:rsidR="00A85FFA">
        <w:rPr>
          <w:noProof/>
          <w:sz w:val="26"/>
          <w:szCs w:val="26"/>
        </w:rPr>
        <w:t>ehniskās specifikācijas</w:t>
      </w:r>
      <w:r w:rsidRPr="00A874C0">
        <w:rPr>
          <w:noProof/>
          <w:sz w:val="26"/>
          <w:szCs w:val="26"/>
        </w:rPr>
        <w:t xml:space="preserve"> prasībām</w:t>
      </w:r>
      <w:r w:rsidRPr="00A874C0" w:rsidR="00E54C55">
        <w:rPr>
          <w:noProof/>
          <w:sz w:val="26"/>
          <w:szCs w:val="26"/>
        </w:rPr>
        <w:t>;</w:t>
      </w:r>
    </w:p>
    <w:p w:rsidR="00987023" w:rsidRPr="00A874C0" w14:paraId="0D03186A" w14:textId="2446D4B1">
      <w:pPr>
        <w:pStyle w:val="ListParagraph"/>
        <w:numPr>
          <w:ilvl w:val="2"/>
          <w:numId w:val="7"/>
        </w:numPr>
        <w:ind w:left="1060"/>
        <w:jc w:val="both"/>
        <w:rPr>
          <w:noProof/>
          <w:sz w:val="26"/>
          <w:szCs w:val="26"/>
        </w:rPr>
      </w:pPr>
      <w:r w:rsidRPr="00A874C0">
        <w:rPr>
          <w:noProof/>
          <w:sz w:val="26"/>
          <w:szCs w:val="26"/>
        </w:rPr>
        <w:t>U</w:t>
      </w:r>
      <w:r w:rsidRPr="00A874C0" w:rsidR="00F05B9C">
        <w:rPr>
          <w:noProof/>
          <w:sz w:val="26"/>
          <w:szCs w:val="26"/>
        </w:rPr>
        <w:t>zdevuma atbilstība Rīgas domes saistošo noteikumu, Ministru kabineta noteikumu un citu</w:t>
      </w:r>
      <w:r w:rsidRPr="00A874C0" w:rsidR="0032705D">
        <w:rPr>
          <w:noProof/>
          <w:sz w:val="26"/>
          <w:szCs w:val="26"/>
        </w:rPr>
        <w:t xml:space="preserve"> </w:t>
      </w:r>
      <w:r w:rsidRPr="00A874C0" w:rsidR="00F05B9C">
        <w:rPr>
          <w:noProof/>
          <w:sz w:val="26"/>
          <w:szCs w:val="26"/>
        </w:rPr>
        <w:t>normatīvo aktu prasībām;</w:t>
      </w:r>
    </w:p>
    <w:p w:rsidR="00987023" w:rsidRPr="00A874C0" w14:paraId="28AF663D" w14:textId="5DD31E7A">
      <w:pPr>
        <w:pStyle w:val="ListParagraph"/>
        <w:numPr>
          <w:ilvl w:val="2"/>
          <w:numId w:val="7"/>
        </w:numPr>
        <w:ind w:left="1060"/>
        <w:jc w:val="both"/>
        <w:rPr>
          <w:noProof/>
          <w:sz w:val="26"/>
          <w:szCs w:val="26"/>
        </w:rPr>
      </w:pPr>
      <w:r w:rsidRPr="00A874C0">
        <w:rPr>
          <w:noProof/>
          <w:sz w:val="26"/>
          <w:szCs w:val="26"/>
        </w:rPr>
        <w:t>Pilnvarotāja</w:t>
      </w:r>
      <w:r w:rsidRPr="00A874C0" w:rsidR="00A3324C">
        <w:rPr>
          <w:noProof/>
          <w:sz w:val="26"/>
          <w:szCs w:val="26"/>
        </w:rPr>
        <w:t xml:space="preserve"> piešķirtā finansējuma izlietošanas atbilstība;</w:t>
      </w:r>
    </w:p>
    <w:p w:rsidR="00987023" w:rsidRPr="00A874C0" w14:paraId="0C517B28" w14:textId="2F2F0B94">
      <w:pPr>
        <w:pStyle w:val="ListParagraph"/>
        <w:numPr>
          <w:ilvl w:val="2"/>
          <w:numId w:val="7"/>
        </w:numPr>
        <w:ind w:left="1060"/>
        <w:jc w:val="both"/>
        <w:rPr>
          <w:noProof/>
          <w:sz w:val="26"/>
          <w:szCs w:val="26"/>
        </w:rPr>
      </w:pPr>
      <w:r w:rsidRPr="00A874C0">
        <w:rPr>
          <w:noProof/>
          <w:sz w:val="26"/>
          <w:szCs w:val="26"/>
        </w:rPr>
        <w:t>informācijas pieejamība par Uzdevuma ietvaros sniegtajiem pakalpojumiem (informācijas veidi, saturs, tīmekļvietnes</w:t>
      </w:r>
      <w:r w:rsidRPr="00A874C0" w:rsidR="0023038E">
        <w:rPr>
          <w:noProof/>
          <w:sz w:val="26"/>
          <w:szCs w:val="26"/>
        </w:rPr>
        <w:t>);</w:t>
      </w:r>
    </w:p>
    <w:p w:rsidR="00CA3009" w:rsidRPr="00A874C0" w14:paraId="5CE1CD36" w14:textId="2632F799">
      <w:pPr>
        <w:pStyle w:val="ListParagraph"/>
        <w:numPr>
          <w:ilvl w:val="2"/>
          <w:numId w:val="7"/>
        </w:numPr>
        <w:ind w:left="1060"/>
        <w:jc w:val="both"/>
        <w:rPr>
          <w:noProof/>
          <w:sz w:val="26"/>
          <w:szCs w:val="26"/>
        </w:rPr>
      </w:pPr>
      <w:r w:rsidRPr="00A874C0">
        <w:rPr>
          <w:noProof/>
          <w:sz w:val="26"/>
          <w:szCs w:val="26"/>
        </w:rPr>
        <w:t>i</w:t>
      </w:r>
      <w:r w:rsidRPr="00A874C0" w:rsidR="00275B48">
        <w:rPr>
          <w:noProof/>
          <w:sz w:val="26"/>
          <w:szCs w:val="26"/>
        </w:rPr>
        <w:t>esniegto p</w:t>
      </w:r>
      <w:r w:rsidRPr="00A874C0" w:rsidR="00E54C55">
        <w:rPr>
          <w:noProof/>
          <w:sz w:val="26"/>
          <w:szCs w:val="26"/>
        </w:rPr>
        <w:t>ārskat</w:t>
      </w:r>
      <w:r w:rsidRPr="00A874C0" w:rsidR="00275B48">
        <w:rPr>
          <w:noProof/>
          <w:sz w:val="26"/>
          <w:szCs w:val="26"/>
        </w:rPr>
        <w:t xml:space="preserve">u </w:t>
      </w:r>
      <w:r w:rsidRPr="00A874C0" w:rsidR="00E54C55">
        <w:rPr>
          <w:noProof/>
          <w:sz w:val="26"/>
          <w:szCs w:val="26"/>
        </w:rPr>
        <w:t>par Uzdevuma izpildi</w:t>
      </w:r>
      <w:r w:rsidRPr="00A874C0" w:rsidR="00275B48">
        <w:rPr>
          <w:noProof/>
          <w:sz w:val="26"/>
          <w:szCs w:val="26"/>
        </w:rPr>
        <w:t xml:space="preserve"> kvalitāte:</w:t>
      </w:r>
    </w:p>
    <w:p w:rsidR="00987023" w:rsidRPr="00A874C0" w14:paraId="492F29C8" w14:textId="782939D8">
      <w:pPr>
        <w:pStyle w:val="ListParagraph"/>
        <w:numPr>
          <w:ilvl w:val="3"/>
          <w:numId w:val="7"/>
        </w:numPr>
        <w:ind w:left="1871" w:hanging="1077"/>
        <w:jc w:val="both"/>
        <w:rPr>
          <w:noProof/>
          <w:sz w:val="26"/>
          <w:szCs w:val="26"/>
        </w:rPr>
      </w:pPr>
      <w:r w:rsidRPr="00A874C0">
        <w:rPr>
          <w:noProof/>
          <w:sz w:val="26"/>
          <w:szCs w:val="26"/>
        </w:rPr>
        <w:t>A</w:t>
      </w:r>
      <w:r w:rsidRPr="00A874C0" w:rsidR="007B2D95">
        <w:rPr>
          <w:noProof/>
          <w:sz w:val="26"/>
          <w:szCs w:val="26"/>
        </w:rPr>
        <w:t xml:space="preserve">tskaite </w:t>
      </w:r>
      <w:r w:rsidRPr="00A874C0" w:rsidR="00E54C55">
        <w:rPr>
          <w:noProof/>
          <w:sz w:val="26"/>
          <w:szCs w:val="26"/>
        </w:rPr>
        <w:t>(</w:t>
      </w:r>
      <w:r w:rsidRPr="00A874C0" w:rsidR="00446FF5">
        <w:rPr>
          <w:noProof/>
          <w:sz w:val="26"/>
          <w:szCs w:val="26"/>
        </w:rPr>
        <w:t>2</w:t>
      </w:r>
      <w:r w:rsidRPr="00A874C0" w:rsidR="00E54C55">
        <w:rPr>
          <w:noProof/>
          <w:sz w:val="26"/>
          <w:szCs w:val="26"/>
        </w:rPr>
        <w:t>.pielikums)</w:t>
      </w:r>
      <w:r w:rsidRPr="00A874C0" w:rsidR="00117D92">
        <w:rPr>
          <w:noProof/>
          <w:sz w:val="26"/>
          <w:szCs w:val="26"/>
        </w:rPr>
        <w:t>;</w:t>
      </w:r>
    </w:p>
    <w:p w:rsidR="0038707F" w:rsidRPr="00A874C0" w14:paraId="6EEAA691" w14:textId="172028AD">
      <w:pPr>
        <w:pStyle w:val="ListParagraph"/>
        <w:numPr>
          <w:ilvl w:val="3"/>
          <w:numId w:val="7"/>
        </w:numPr>
        <w:ind w:left="1871" w:hanging="1077"/>
        <w:jc w:val="both"/>
        <w:rPr>
          <w:noProof/>
          <w:sz w:val="26"/>
          <w:szCs w:val="26"/>
        </w:rPr>
      </w:pPr>
      <w:r w:rsidRPr="00A874C0">
        <w:rPr>
          <w:noProof/>
          <w:sz w:val="26"/>
          <w:szCs w:val="26"/>
        </w:rPr>
        <w:t>Pašnovērtējum</w:t>
      </w:r>
      <w:r w:rsidRPr="00A874C0" w:rsidR="00245DFA">
        <w:rPr>
          <w:noProof/>
          <w:sz w:val="26"/>
          <w:szCs w:val="26"/>
        </w:rPr>
        <w:t>s;</w:t>
      </w:r>
    </w:p>
    <w:p w:rsidR="007026F6" w:rsidRPr="00A874C0" w14:paraId="7EDF5474" w14:textId="08F92632">
      <w:pPr>
        <w:pStyle w:val="ListParagraph"/>
        <w:numPr>
          <w:ilvl w:val="1"/>
          <w:numId w:val="7"/>
        </w:numPr>
        <w:tabs>
          <w:tab w:val="left" w:pos="1276"/>
        </w:tabs>
        <w:ind w:left="567"/>
        <w:jc w:val="both"/>
        <w:rPr>
          <w:noProof/>
        </w:rPr>
      </w:pPr>
      <w:r w:rsidRPr="00A874C0">
        <w:rPr>
          <w:noProof/>
          <w:sz w:val="26"/>
          <w:szCs w:val="26"/>
        </w:rPr>
        <w:t xml:space="preserve">Līguma </w:t>
      </w:r>
      <w:r w:rsidRPr="00A874C0" w:rsidR="009C7245">
        <w:rPr>
          <w:noProof/>
          <w:sz w:val="26"/>
          <w:szCs w:val="26"/>
        </w:rPr>
        <w:t>5</w:t>
      </w:r>
      <w:r w:rsidRPr="00A874C0">
        <w:rPr>
          <w:noProof/>
          <w:sz w:val="26"/>
          <w:szCs w:val="26"/>
        </w:rPr>
        <w:t>.</w:t>
      </w:r>
      <w:r w:rsidRPr="00A874C0" w:rsidR="2B2D9A6B">
        <w:rPr>
          <w:noProof/>
          <w:sz w:val="26"/>
          <w:szCs w:val="26"/>
        </w:rPr>
        <w:t>1</w:t>
      </w:r>
      <w:r w:rsidRPr="00A874C0">
        <w:rPr>
          <w:noProof/>
          <w:sz w:val="26"/>
          <w:szCs w:val="26"/>
        </w:rPr>
        <w:t>.punktā noteiktie novērtējuma kritēriji var tikt papildināti vai grozīti, Pusēm par to savstarpēji vienojoties.</w:t>
      </w:r>
    </w:p>
    <w:p w:rsidR="009E40A9" w:rsidRPr="00A874C0" w:rsidP="009E40A9" w14:paraId="7F63AF69" w14:textId="77777777">
      <w:pPr>
        <w:tabs>
          <w:tab w:val="left" w:pos="1276"/>
        </w:tabs>
        <w:jc w:val="both"/>
        <w:rPr>
          <w:noProof/>
        </w:rPr>
      </w:pPr>
    </w:p>
    <w:p w:rsidR="009E40A9" w:rsidRPr="00A874C0" w14:paraId="7D91E556" w14:textId="7978378E">
      <w:pPr>
        <w:pStyle w:val="ListParagraph"/>
        <w:keepNext/>
        <w:numPr>
          <w:ilvl w:val="0"/>
          <w:numId w:val="7"/>
        </w:numPr>
        <w:tabs>
          <w:tab w:val="left" w:pos="720"/>
        </w:tabs>
        <w:jc w:val="center"/>
        <w:outlineLvl w:val="0"/>
        <w:rPr>
          <w:b/>
          <w:bCs/>
          <w:noProof/>
          <w:kern w:val="32"/>
          <w:sz w:val="26"/>
          <w:szCs w:val="26"/>
        </w:rPr>
      </w:pPr>
      <w:r w:rsidRPr="00A874C0">
        <w:rPr>
          <w:b/>
          <w:bCs/>
          <w:noProof/>
          <w:kern w:val="32"/>
          <w:sz w:val="26"/>
          <w:szCs w:val="26"/>
        </w:rPr>
        <w:t>Informācijas sniegšana un Biedrības darbības uzraudzības kārtība</w:t>
      </w:r>
    </w:p>
    <w:p w:rsidR="00A76D7A" w:rsidRPr="00A874C0" w:rsidP="00A76D7A" w14:paraId="66C0EB6B" w14:textId="77777777">
      <w:pPr>
        <w:pStyle w:val="ListParagraph"/>
        <w:keepNext/>
        <w:tabs>
          <w:tab w:val="left" w:pos="720"/>
        </w:tabs>
        <w:jc w:val="left"/>
        <w:outlineLvl w:val="0"/>
        <w:rPr>
          <w:b/>
          <w:bCs/>
          <w:noProof/>
          <w:kern w:val="32"/>
          <w:sz w:val="26"/>
          <w:szCs w:val="26"/>
        </w:rPr>
      </w:pPr>
    </w:p>
    <w:p w:rsidR="002F53FD" w:rsidRPr="00A874C0" w14:paraId="26199BF7" w14:textId="4FE95C63">
      <w:pPr>
        <w:pStyle w:val="BodyText"/>
        <w:numPr>
          <w:ilvl w:val="1"/>
          <w:numId w:val="7"/>
        </w:numPr>
        <w:tabs>
          <w:tab w:val="left" w:pos="0"/>
        </w:tabs>
        <w:spacing w:after="0"/>
        <w:ind w:left="709"/>
        <w:jc w:val="both"/>
        <w:rPr>
          <w:rFonts w:ascii="Times New Roman" w:hAnsi="Times New Roman" w:cs="Times New Roman"/>
          <w:noProof/>
          <w:sz w:val="26"/>
          <w:szCs w:val="26"/>
        </w:rPr>
      </w:pPr>
      <w:r w:rsidRPr="00A874C0">
        <w:rPr>
          <w:rFonts w:ascii="Times New Roman" w:hAnsi="Times New Roman" w:cs="Times New Roman"/>
          <w:noProof/>
          <w:sz w:val="26"/>
          <w:szCs w:val="26"/>
        </w:rPr>
        <w:t xml:space="preserve">Biedrība attiecībā uz Līgumā noteiktā Uzdevuma izpildi atrodas </w:t>
      </w:r>
      <w:r w:rsidRPr="00A874C0" w:rsidR="00084E08">
        <w:rPr>
          <w:rFonts w:ascii="Times New Roman" w:hAnsi="Times New Roman" w:cs="Times New Roman"/>
          <w:noProof/>
          <w:sz w:val="26"/>
          <w:szCs w:val="26"/>
        </w:rPr>
        <w:t>Pilnvarotāja</w:t>
      </w:r>
      <w:r w:rsidRPr="00A874C0">
        <w:rPr>
          <w:rFonts w:ascii="Times New Roman" w:hAnsi="Times New Roman" w:cs="Times New Roman"/>
          <w:noProof/>
          <w:sz w:val="26"/>
          <w:szCs w:val="26"/>
        </w:rPr>
        <w:t xml:space="preserve"> funkcionālā pakļautībā;</w:t>
      </w:r>
    </w:p>
    <w:p w:rsidR="00F06580" w:rsidRPr="00A874C0" w14:paraId="50F04AAE" w14:textId="3ADC0302">
      <w:pPr>
        <w:pStyle w:val="BodyText"/>
        <w:numPr>
          <w:ilvl w:val="1"/>
          <w:numId w:val="7"/>
        </w:numPr>
        <w:tabs>
          <w:tab w:val="left" w:pos="0"/>
        </w:tabs>
        <w:spacing w:after="0"/>
        <w:ind w:left="709"/>
        <w:jc w:val="both"/>
        <w:rPr>
          <w:rFonts w:ascii="Times New Roman" w:hAnsi="Times New Roman" w:cs="Times New Roman"/>
          <w:noProof/>
          <w:sz w:val="26"/>
          <w:szCs w:val="26"/>
        </w:rPr>
      </w:pPr>
      <w:r w:rsidRPr="00A874C0">
        <w:rPr>
          <w:rFonts w:ascii="Times New Roman" w:hAnsi="Times New Roman" w:cs="Times New Roman"/>
          <w:noProof/>
          <w:sz w:val="26"/>
          <w:szCs w:val="26"/>
        </w:rPr>
        <w:t>Katru mēnesi, līdz nākamā mēneša 10.datumam</w:t>
      </w:r>
      <w:r w:rsidR="00622477">
        <w:rPr>
          <w:rFonts w:ascii="Times New Roman" w:hAnsi="Times New Roman" w:cs="Times New Roman"/>
          <w:noProof/>
          <w:sz w:val="26"/>
          <w:szCs w:val="26"/>
        </w:rPr>
        <w:t>,</w:t>
      </w:r>
      <w:r w:rsidRPr="00A874C0">
        <w:rPr>
          <w:rFonts w:ascii="Times New Roman" w:hAnsi="Times New Roman" w:cs="Times New Roman"/>
          <w:noProof/>
          <w:sz w:val="26"/>
          <w:szCs w:val="26"/>
        </w:rPr>
        <w:t xml:space="preserve"> Biedrība iesniedz </w:t>
      </w:r>
      <w:r w:rsidRPr="00A874C0" w:rsidR="009E35F7">
        <w:rPr>
          <w:rFonts w:ascii="Times New Roman" w:hAnsi="Times New Roman" w:cs="Times New Roman"/>
          <w:noProof/>
          <w:sz w:val="26"/>
          <w:szCs w:val="26"/>
        </w:rPr>
        <w:t>Pilnvarotājam</w:t>
      </w:r>
      <w:r w:rsidRPr="00A874C0" w:rsidR="003D1DA5">
        <w:rPr>
          <w:rFonts w:ascii="Times New Roman" w:hAnsi="Times New Roman" w:cs="Times New Roman"/>
          <w:noProof/>
          <w:sz w:val="26"/>
          <w:szCs w:val="26"/>
        </w:rPr>
        <w:t xml:space="preserve"> ar e-parakstu apliecinātu</w:t>
      </w:r>
      <w:r w:rsidRPr="00A874C0" w:rsidR="000C68FA">
        <w:rPr>
          <w:rFonts w:ascii="Times New Roman" w:hAnsi="Times New Roman" w:cs="Times New Roman"/>
          <w:noProof/>
          <w:sz w:val="26"/>
          <w:szCs w:val="26"/>
        </w:rPr>
        <w:t xml:space="preserve"> Atskaiti;</w:t>
      </w:r>
    </w:p>
    <w:p w:rsidR="00DA4C8D" w:rsidRPr="00A874C0" w14:paraId="63724251" w14:textId="256C4031">
      <w:pPr>
        <w:pStyle w:val="BodyText"/>
        <w:numPr>
          <w:ilvl w:val="1"/>
          <w:numId w:val="7"/>
        </w:numPr>
        <w:tabs>
          <w:tab w:val="left" w:pos="0"/>
        </w:tabs>
        <w:spacing w:after="0"/>
        <w:ind w:left="709"/>
        <w:jc w:val="both"/>
        <w:rPr>
          <w:rFonts w:ascii="Times New Roman" w:hAnsi="Times New Roman" w:cs="Times New Roman"/>
          <w:noProof/>
          <w:sz w:val="26"/>
          <w:szCs w:val="26"/>
        </w:rPr>
      </w:pPr>
      <w:r w:rsidRPr="00A874C0">
        <w:rPr>
          <w:rFonts w:ascii="Times New Roman" w:hAnsi="Times New Roman" w:cs="Times New Roman"/>
          <w:noProof/>
          <w:sz w:val="26"/>
          <w:szCs w:val="26"/>
        </w:rPr>
        <w:t xml:space="preserve">Dotācijas izlietojuma kontrolei līdz nākamā ceturkšņa pirmā mēneša 10.datumam Biedrība iesniedz </w:t>
      </w:r>
      <w:r w:rsidRPr="00A874C0" w:rsidR="00517AB2">
        <w:rPr>
          <w:rFonts w:ascii="Times New Roman" w:hAnsi="Times New Roman" w:cs="Times New Roman"/>
          <w:noProof/>
          <w:sz w:val="26"/>
          <w:szCs w:val="26"/>
        </w:rPr>
        <w:t>Pilnvarotājam</w:t>
      </w:r>
      <w:r w:rsidRPr="00A874C0">
        <w:rPr>
          <w:rFonts w:ascii="Times New Roman" w:hAnsi="Times New Roman" w:cs="Times New Roman"/>
          <w:noProof/>
          <w:sz w:val="26"/>
          <w:szCs w:val="26"/>
        </w:rPr>
        <w:t xml:space="preserve"> </w:t>
      </w:r>
      <w:r w:rsidRPr="00A874C0" w:rsidR="00DC5332">
        <w:rPr>
          <w:rFonts w:ascii="Times New Roman" w:hAnsi="Times New Roman" w:cs="Times New Roman"/>
          <w:noProof/>
          <w:sz w:val="26"/>
          <w:szCs w:val="26"/>
        </w:rPr>
        <w:t xml:space="preserve">Finanšu </w:t>
      </w:r>
      <w:r w:rsidRPr="00A874C0">
        <w:rPr>
          <w:rFonts w:ascii="Times New Roman" w:hAnsi="Times New Roman" w:cs="Times New Roman"/>
          <w:noProof/>
          <w:sz w:val="26"/>
          <w:szCs w:val="26"/>
        </w:rPr>
        <w:t>pārskatu par izlietoto finansējumu iepriekšējā ceturksnī (</w:t>
      </w:r>
      <w:r w:rsidRPr="00A874C0" w:rsidR="00EB35CA">
        <w:rPr>
          <w:rFonts w:ascii="Times New Roman" w:hAnsi="Times New Roman" w:cs="Times New Roman"/>
          <w:noProof/>
          <w:sz w:val="26"/>
          <w:szCs w:val="26"/>
        </w:rPr>
        <w:t>3</w:t>
      </w:r>
      <w:r w:rsidRPr="00A874C0">
        <w:rPr>
          <w:rFonts w:ascii="Times New Roman" w:hAnsi="Times New Roman" w:cs="Times New Roman"/>
          <w:noProof/>
          <w:sz w:val="26"/>
          <w:szCs w:val="26"/>
        </w:rPr>
        <w:t>.pielikums)</w:t>
      </w:r>
      <w:r w:rsidRPr="00A874C0" w:rsidR="00CA3956">
        <w:rPr>
          <w:rFonts w:ascii="Times New Roman" w:hAnsi="Times New Roman" w:cs="Times New Roman"/>
          <w:noProof/>
          <w:sz w:val="26"/>
          <w:szCs w:val="26"/>
        </w:rPr>
        <w:t>;</w:t>
      </w:r>
    </w:p>
    <w:p w:rsidR="00CA3956" w:rsidRPr="00A874C0" w14:paraId="4A1DD6D7" w14:textId="377401EF">
      <w:pPr>
        <w:pStyle w:val="BodyText"/>
        <w:numPr>
          <w:ilvl w:val="1"/>
          <w:numId w:val="7"/>
        </w:numPr>
        <w:tabs>
          <w:tab w:val="left" w:pos="0"/>
        </w:tabs>
        <w:spacing w:after="0"/>
        <w:ind w:left="709"/>
        <w:jc w:val="both"/>
        <w:rPr>
          <w:rFonts w:ascii="Times New Roman" w:hAnsi="Times New Roman" w:cs="Times New Roman"/>
          <w:noProof/>
          <w:sz w:val="26"/>
          <w:szCs w:val="26"/>
        </w:rPr>
      </w:pPr>
      <w:r w:rsidRPr="00A874C0">
        <w:rPr>
          <w:rFonts w:ascii="Times New Roman" w:hAnsi="Times New Roman" w:cs="Times New Roman"/>
          <w:noProof/>
          <w:sz w:val="26"/>
          <w:szCs w:val="26"/>
        </w:rPr>
        <w:t>Līdz kārtējā gada 31.</w:t>
      </w:r>
      <w:r w:rsidRPr="00A874C0" w:rsidR="00DA6064">
        <w:rPr>
          <w:rFonts w:ascii="Times New Roman" w:hAnsi="Times New Roman" w:cs="Times New Roman"/>
          <w:noProof/>
          <w:sz w:val="26"/>
          <w:szCs w:val="26"/>
        </w:rPr>
        <w:t xml:space="preserve">martam </w:t>
      </w:r>
      <w:r w:rsidRPr="00A874C0">
        <w:rPr>
          <w:rFonts w:ascii="Times New Roman" w:hAnsi="Times New Roman" w:cs="Times New Roman"/>
          <w:noProof/>
          <w:sz w:val="26"/>
          <w:szCs w:val="26"/>
        </w:rPr>
        <w:t xml:space="preserve">Biedrība iesniedz </w:t>
      </w:r>
      <w:r w:rsidRPr="00A874C0" w:rsidR="00517AB2">
        <w:rPr>
          <w:rFonts w:ascii="Times New Roman" w:hAnsi="Times New Roman" w:cs="Times New Roman"/>
          <w:noProof/>
          <w:sz w:val="26"/>
          <w:szCs w:val="26"/>
        </w:rPr>
        <w:t>Pilnvarotājam</w:t>
      </w:r>
      <w:r w:rsidRPr="00A874C0">
        <w:rPr>
          <w:rFonts w:ascii="Times New Roman" w:hAnsi="Times New Roman" w:cs="Times New Roman"/>
          <w:noProof/>
          <w:sz w:val="26"/>
          <w:szCs w:val="26"/>
        </w:rPr>
        <w:t xml:space="preserve"> </w:t>
      </w:r>
      <w:r w:rsidRPr="00A874C0" w:rsidR="00984341">
        <w:rPr>
          <w:rFonts w:ascii="Times New Roman" w:hAnsi="Times New Roman" w:cs="Times New Roman"/>
          <w:noProof/>
          <w:sz w:val="26"/>
          <w:szCs w:val="26"/>
        </w:rPr>
        <w:t>K</w:t>
      </w:r>
      <w:r w:rsidRPr="00A874C0" w:rsidR="001F3857">
        <w:rPr>
          <w:rFonts w:ascii="Times New Roman" w:hAnsi="Times New Roman" w:cs="Times New Roman"/>
          <w:noProof/>
          <w:sz w:val="26"/>
          <w:szCs w:val="26"/>
        </w:rPr>
        <w:t>C</w:t>
      </w:r>
      <w:r w:rsidRPr="00A874C0" w:rsidR="00BB2FFD">
        <w:rPr>
          <w:rFonts w:ascii="Times New Roman" w:hAnsi="Times New Roman" w:cs="Times New Roman"/>
          <w:noProof/>
          <w:sz w:val="26"/>
          <w:szCs w:val="26"/>
        </w:rPr>
        <w:t xml:space="preserve"> P</w:t>
      </w:r>
      <w:r w:rsidRPr="00A874C0">
        <w:rPr>
          <w:rFonts w:ascii="Times New Roman" w:hAnsi="Times New Roman" w:cs="Times New Roman"/>
          <w:noProof/>
          <w:sz w:val="26"/>
          <w:szCs w:val="26"/>
        </w:rPr>
        <w:t>ašnovērtējumu par iepriekšējo gad</w:t>
      </w:r>
      <w:r w:rsidRPr="00A874C0" w:rsidR="00152539">
        <w:rPr>
          <w:rFonts w:ascii="Times New Roman" w:hAnsi="Times New Roman" w:cs="Times New Roman"/>
          <w:noProof/>
          <w:sz w:val="26"/>
          <w:szCs w:val="26"/>
        </w:rPr>
        <w:t>u</w:t>
      </w:r>
      <w:r w:rsidRPr="00A874C0">
        <w:rPr>
          <w:rFonts w:ascii="Times New Roman" w:hAnsi="Times New Roman" w:cs="Times New Roman"/>
          <w:noProof/>
          <w:sz w:val="26"/>
          <w:szCs w:val="26"/>
        </w:rPr>
        <w:t>;</w:t>
      </w:r>
    </w:p>
    <w:p w:rsidR="009E40A9" w:rsidRPr="00A874C0" w14:paraId="1AC56DA8" w14:textId="531D4CD6">
      <w:pPr>
        <w:pStyle w:val="BodyText"/>
        <w:numPr>
          <w:ilvl w:val="1"/>
          <w:numId w:val="7"/>
        </w:numPr>
        <w:tabs>
          <w:tab w:val="left" w:pos="0"/>
        </w:tabs>
        <w:spacing w:after="0"/>
        <w:ind w:left="709"/>
        <w:jc w:val="both"/>
        <w:rPr>
          <w:rFonts w:ascii="Times New Roman" w:hAnsi="Times New Roman" w:cs="Times New Roman"/>
          <w:noProof/>
          <w:sz w:val="26"/>
          <w:szCs w:val="26"/>
        </w:rPr>
      </w:pPr>
      <w:r w:rsidRPr="00A874C0">
        <w:rPr>
          <w:rFonts w:ascii="Times New Roman" w:hAnsi="Times New Roman" w:cs="Times New Roman"/>
          <w:noProof/>
          <w:sz w:val="26"/>
          <w:szCs w:val="26"/>
        </w:rPr>
        <w:t>P</w:t>
      </w:r>
      <w:r w:rsidRPr="00A874C0" w:rsidR="00A76D7A">
        <w:rPr>
          <w:rFonts w:ascii="Times New Roman" w:hAnsi="Times New Roman" w:cs="Times New Roman"/>
          <w:noProof/>
          <w:sz w:val="26"/>
          <w:szCs w:val="26"/>
        </w:rPr>
        <w:t>ilnvarotājs</w:t>
      </w:r>
      <w:r w:rsidRPr="00A874C0">
        <w:rPr>
          <w:rFonts w:ascii="Times New Roman" w:hAnsi="Times New Roman" w:cs="Times New Roman"/>
          <w:noProof/>
          <w:sz w:val="26"/>
          <w:szCs w:val="26"/>
        </w:rPr>
        <w:t>, nodrošinot Uzdevuma izpildes pilnīgu un efektīvu uzraudzību:</w:t>
      </w:r>
    </w:p>
    <w:p w:rsidR="0068245B" w:rsidRPr="00A874C0" w14:paraId="47A2A4CA" w14:textId="2CCEF074">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veic Uzdevuma izpildes kontroli</w:t>
      </w:r>
      <w:r w:rsidRPr="00A874C0" w:rsidR="008C05AC">
        <w:rPr>
          <w:rFonts w:ascii="Times New Roman" w:hAnsi="Times New Roman" w:cs="Times New Roman"/>
          <w:noProof/>
          <w:sz w:val="26"/>
          <w:szCs w:val="26"/>
        </w:rPr>
        <w:t xml:space="preserve"> (iesniegto Atskaišu un </w:t>
      </w:r>
      <w:r w:rsidRPr="00A874C0" w:rsidR="0075673C">
        <w:rPr>
          <w:rFonts w:ascii="Times New Roman" w:hAnsi="Times New Roman" w:cs="Times New Roman"/>
          <w:noProof/>
          <w:sz w:val="26"/>
          <w:szCs w:val="26"/>
        </w:rPr>
        <w:t>F</w:t>
      </w:r>
      <w:r w:rsidRPr="00A874C0" w:rsidR="00E06180">
        <w:rPr>
          <w:rFonts w:ascii="Times New Roman" w:hAnsi="Times New Roman" w:cs="Times New Roman"/>
          <w:noProof/>
          <w:sz w:val="26"/>
          <w:szCs w:val="26"/>
        </w:rPr>
        <w:t>inanšu p</w:t>
      </w:r>
      <w:r w:rsidRPr="00A874C0" w:rsidR="008C05AC">
        <w:rPr>
          <w:rFonts w:ascii="Times New Roman" w:hAnsi="Times New Roman" w:cs="Times New Roman"/>
          <w:noProof/>
          <w:sz w:val="26"/>
          <w:szCs w:val="26"/>
        </w:rPr>
        <w:t>ārskatu pārbaude)</w:t>
      </w:r>
      <w:r w:rsidRPr="00A874C0">
        <w:rPr>
          <w:rFonts w:ascii="Times New Roman" w:hAnsi="Times New Roman" w:cs="Times New Roman"/>
          <w:noProof/>
          <w:sz w:val="26"/>
          <w:szCs w:val="26"/>
        </w:rPr>
        <w:t xml:space="preserve">, kā arī </w:t>
      </w:r>
      <w:r w:rsidRPr="00A874C0" w:rsidR="00A132B7">
        <w:rPr>
          <w:rFonts w:ascii="Times New Roman" w:hAnsi="Times New Roman" w:cs="Times New Roman"/>
          <w:noProof/>
          <w:sz w:val="26"/>
          <w:szCs w:val="26"/>
        </w:rPr>
        <w:t xml:space="preserve">vismaz </w:t>
      </w:r>
      <w:r w:rsidRPr="00A874C0">
        <w:rPr>
          <w:rFonts w:ascii="Times New Roman" w:hAnsi="Times New Roman" w:cs="Times New Roman"/>
          <w:noProof/>
          <w:sz w:val="26"/>
          <w:szCs w:val="26"/>
        </w:rPr>
        <w:t xml:space="preserve">reizi gadā novērtē Uzdevuma izpildes kvalitāti saskaņā ar Līguma </w:t>
      </w:r>
      <w:r w:rsidRPr="00A874C0" w:rsidR="4BC70BBC">
        <w:rPr>
          <w:rFonts w:ascii="Times New Roman" w:hAnsi="Times New Roman" w:cs="Times New Roman"/>
          <w:noProof/>
          <w:sz w:val="26"/>
          <w:szCs w:val="26"/>
        </w:rPr>
        <w:t>5</w:t>
      </w:r>
      <w:r w:rsidRPr="00A874C0">
        <w:rPr>
          <w:rFonts w:ascii="Times New Roman" w:hAnsi="Times New Roman" w:cs="Times New Roman"/>
          <w:noProof/>
          <w:sz w:val="26"/>
          <w:szCs w:val="26"/>
        </w:rPr>
        <w:t>.punktā minētajiem kvalitātes novērtējuma kritērijiem</w:t>
      </w:r>
      <w:r w:rsidRPr="00A874C0" w:rsidR="00A515B8">
        <w:rPr>
          <w:rFonts w:ascii="Times New Roman" w:hAnsi="Times New Roman" w:cs="Times New Roman"/>
          <w:noProof/>
          <w:sz w:val="26"/>
          <w:szCs w:val="26"/>
        </w:rPr>
        <w:t>;</w:t>
      </w:r>
    </w:p>
    <w:p w:rsidR="0068245B" w:rsidRPr="00A874C0" w14:paraId="7F77563F" w14:textId="77777777">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 xml:space="preserve">ir </w:t>
      </w:r>
      <w:r w:rsidRPr="00A874C0" w:rsidR="00BC32A2">
        <w:rPr>
          <w:rFonts w:ascii="Times New Roman" w:hAnsi="Times New Roman" w:cs="Times New Roman"/>
          <w:noProof/>
          <w:sz w:val="26"/>
          <w:szCs w:val="26"/>
        </w:rPr>
        <w:t xml:space="preserve">tiesīgs </w:t>
      </w:r>
      <w:r w:rsidRPr="00A874C0">
        <w:rPr>
          <w:rFonts w:ascii="Times New Roman" w:hAnsi="Times New Roman" w:cs="Times New Roman"/>
          <w:noProof/>
          <w:sz w:val="26"/>
          <w:szCs w:val="26"/>
        </w:rPr>
        <w:t>pieprasīt no Biedrības informāciju par Uzdevuma izpildi;</w:t>
      </w:r>
    </w:p>
    <w:p w:rsidR="0068245B" w:rsidRPr="00A874C0" w14:paraId="2A0BF2D5" w14:textId="77777777">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 xml:space="preserve">ir </w:t>
      </w:r>
      <w:r w:rsidRPr="00A874C0" w:rsidR="00BC32A2">
        <w:rPr>
          <w:rFonts w:ascii="Times New Roman" w:hAnsi="Times New Roman" w:cs="Times New Roman"/>
          <w:noProof/>
          <w:sz w:val="26"/>
          <w:szCs w:val="26"/>
        </w:rPr>
        <w:t xml:space="preserve">tiesīgs </w:t>
      </w:r>
      <w:r w:rsidRPr="00A874C0">
        <w:rPr>
          <w:rFonts w:ascii="Times New Roman" w:hAnsi="Times New Roman" w:cs="Times New Roman"/>
          <w:noProof/>
          <w:sz w:val="26"/>
          <w:szCs w:val="26"/>
        </w:rPr>
        <w:t>pieprasīt un saņemt no Biedrības ar Uzdevuma izpildi saistītos dokumentus;</w:t>
      </w:r>
    </w:p>
    <w:p w:rsidR="0068245B" w:rsidRPr="00A874C0" w14:paraId="7A468030" w14:textId="0D9E4585">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apkopo un izvērtē Biedrības iesniegtās</w:t>
      </w:r>
      <w:r w:rsidRPr="00A874C0" w:rsidR="004363B6">
        <w:rPr>
          <w:rFonts w:ascii="Times New Roman" w:hAnsi="Times New Roman" w:cs="Times New Roman"/>
          <w:noProof/>
          <w:sz w:val="26"/>
          <w:szCs w:val="26"/>
        </w:rPr>
        <w:t xml:space="preserve"> </w:t>
      </w:r>
      <w:r w:rsidRPr="00A874C0" w:rsidR="0080552D">
        <w:rPr>
          <w:rFonts w:ascii="Times New Roman" w:hAnsi="Times New Roman" w:cs="Times New Roman"/>
          <w:noProof/>
          <w:sz w:val="26"/>
          <w:szCs w:val="26"/>
        </w:rPr>
        <w:t>A</w:t>
      </w:r>
      <w:r w:rsidRPr="00A874C0" w:rsidR="004363B6">
        <w:rPr>
          <w:rFonts w:ascii="Times New Roman" w:hAnsi="Times New Roman" w:cs="Times New Roman"/>
          <w:noProof/>
          <w:sz w:val="26"/>
          <w:szCs w:val="26"/>
        </w:rPr>
        <w:t xml:space="preserve">tskaites </w:t>
      </w:r>
      <w:r w:rsidRPr="00A874C0" w:rsidR="00BB2FFD">
        <w:rPr>
          <w:rFonts w:ascii="Times New Roman" w:hAnsi="Times New Roman" w:cs="Times New Roman"/>
          <w:noProof/>
          <w:sz w:val="26"/>
          <w:szCs w:val="26"/>
        </w:rPr>
        <w:t>(</w:t>
      </w:r>
      <w:r w:rsidRPr="00A874C0" w:rsidR="00EB35CA">
        <w:rPr>
          <w:rFonts w:ascii="Times New Roman" w:hAnsi="Times New Roman" w:cs="Times New Roman"/>
          <w:noProof/>
          <w:sz w:val="26"/>
          <w:szCs w:val="26"/>
        </w:rPr>
        <w:t>2</w:t>
      </w:r>
      <w:r w:rsidRPr="00A874C0" w:rsidR="00BB2FFD">
        <w:rPr>
          <w:rFonts w:ascii="Times New Roman" w:hAnsi="Times New Roman" w:cs="Times New Roman"/>
          <w:noProof/>
          <w:sz w:val="26"/>
          <w:szCs w:val="26"/>
        </w:rPr>
        <w:t xml:space="preserve">.pielikums) </w:t>
      </w:r>
      <w:r w:rsidRPr="00A874C0" w:rsidR="0080552D">
        <w:rPr>
          <w:rFonts w:ascii="Times New Roman" w:hAnsi="Times New Roman" w:cs="Times New Roman"/>
          <w:noProof/>
          <w:sz w:val="26"/>
          <w:szCs w:val="26"/>
        </w:rPr>
        <w:t>un</w:t>
      </w:r>
      <w:r w:rsidRPr="00A874C0" w:rsidR="00961990">
        <w:rPr>
          <w:rFonts w:ascii="Times New Roman" w:hAnsi="Times New Roman" w:cs="Times New Roman"/>
          <w:noProof/>
          <w:sz w:val="26"/>
          <w:szCs w:val="26"/>
        </w:rPr>
        <w:t xml:space="preserve"> Finanšu pārskatus</w:t>
      </w:r>
      <w:r w:rsidRPr="00A874C0" w:rsidR="00BB2FFD">
        <w:rPr>
          <w:rFonts w:ascii="Times New Roman" w:hAnsi="Times New Roman" w:cs="Times New Roman"/>
          <w:noProof/>
          <w:sz w:val="26"/>
          <w:szCs w:val="26"/>
        </w:rPr>
        <w:t xml:space="preserve"> (</w:t>
      </w:r>
      <w:r w:rsidRPr="00A874C0" w:rsidR="00EB35CA">
        <w:rPr>
          <w:rFonts w:ascii="Times New Roman" w:hAnsi="Times New Roman" w:cs="Times New Roman"/>
          <w:noProof/>
          <w:sz w:val="26"/>
          <w:szCs w:val="26"/>
        </w:rPr>
        <w:t>3</w:t>
      </w:r>
      <w:r w:rsidRPr="00A874C0" w:rsidR="00BB2FFD">
        <w:rPr>
          <w:rFonts w:ascii="Times New Roman" w:hAnsi="Times New Roman" w:cs="Times New Roman"/>
          <w:noProof/>
          <w:sz w:val="26"/>
          <w:szCs w:val="26"/>
        </w:rPr>
        <w:t>.pielikums)</w:t>
      </w:r>
      <w:r w:rsidRPr="00A874C0" w:rsidR="00961990">
        <w:rPr>
          <w:rFonts w:ascii="Times New Roman" w:hAnsi="Times New Roman" w:cs="Times New Roman"/>
          <w:noProof/>
          <w:sz w:val="26"/>
          <w:szCs w:val="26"/>
        </w:rPr>
        <w:t>;</w:t>
      </w:r>
    </w:p>
    <w:p w:rsidR="0068245B" w:rsidRPr="00A874C0" w14:paraId="7D5B466D" w14:textId="6E40C25B">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veicot Uzdevuma izpildes kontroli, ir tiesīg</w:t>
      </w:r>
      <w:r w:rsidRPr="00A874C0" w:rsidR="00D05F25">
        <w:rPr>
          <w:rFonts w:ascii="Times New Roman" w:hAnsi="Times New Roman" w:cs="Times New Roman"/>
          <w:noProof/>
          <w:sz w:val="26"/>
          <w:szCs w:val="26"/>
        </w:rPr>
        <w:t>s</w:t>
      </w:r>
      <w:r w:rsidRPr="00A874C0">
        <w:rPr>
          <w:rFonts w:ascii="Times New Roman" w:hAnsi="Times New Roman" w:cs="Times New Roman"/>
          <w:noProof/>
          <w:sz w:val="26"/>
          <w:szCs w:val="26"/>
        </w:rPr>
        <w:t xml:space="preserve"> pieaicināt citus kompetentus speciālistus un ekspertus;</w:t>
      </w:r>
    </w:p>
    <w:p w:rsidR="008B7F89" w:rsidRPr="00A874C0" w:rsidP="008B7F89" w14:paraId="147FA831" w14:textId="5EDB9BAF">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ne retāk kā vienu reizi ceturksnī pirmajā KC darbības gadā un ne retāk kā vienu reizi pusgadā turpmākajos KC darbības gados organizē pakalpojuma uzraudzības sanāksm</w:t>
      </w:r>
      <w:r w:rsidRPr="00A874C0" w:rsidR="00C822D0">
        <w:rPr>
          <w:rFonts w:ascii="Times New Roman" w:hAnsi="Times New Roman" w:cs="Times New Roman"/>
          <w:noProof/>
          <w:sz w:val="26"/>
          <w:szCs w:val="26"/>
        </w:rPr>
        <w:t>es</w:t>
      </w:r>
      <w:r w:rsidRPr="00A874C0">
        <w:rPr>
          <w:rFonts w:ascii="Times New Roman" w:hAnsi="Times New Roman" w:cs="Times New Roman"/>
          <w:noProof/>
          <w:sz w:val="26"/>
          <w:szCs w:val="26"/>
        </w:rPr>
        <w:t xml:space="preserve"> ar Biedrību;</w:t>
      </w:r>
    </w:p>
    <w:p w:rsidR="009E40A9" w:rsidRPr="00A874C0" w14:paraId="18AD8AC9" w14:textId="44EE19A9">
      <w:pPr>
        <w:pStyle w:val="BodyText"/>
        <w:numPr>
          <w:ilvl w:val="2"/>
          <w:numId w:val="7"/>
        </w:numPr>
        <w:spacing w:after="0"/>
        <w:ind w:left="1060"/>
        <w:jc w:val="both"/>
        <w:rPr>
          <w:rFonts w:ascii="Times New Roman" w:hAnsi="Times New Roman" w:cs="Times New Roman"/>
          <w:noProof/>
          <w:sz w:val="26"/>
          <w:szCs w:val="26"/>
        </w:rPr>
      </w:pPr>
      <w:r w:rsidRPr="00A874C0">
        <w:rPr>
          <w:rFonts w:ascii="Times New Roman" w:hAnsi="Times New Roman" w:cs="Times New Roman"/>
          <w:noProof/>
          <w:sz w:val="26"/>
          <w:szCs w:val="26"/>
        </w:rPr>
        <w:t xml:space="preserve">īsteno citas tiesības un pienākumus, kas izriet no Līguma, atbilst </w:t>
      </w:r>
      <w:r w:rsidRPr="00A874C0" w:rsidR="00A23F8F">
        <w:rPr>
          <w:rFonts w:ascii="Times New Roman" w:hAnsi="Times New Roman" w:cs="Times New Roman"/>
          <w:noProof/>
          <w:sz w:val="26"/>
          <w:szCs w:val="26"/>
        </w:rPr>
        <w:t>Pilnvarotāja</w:t>
      </w:r>
      <w:r w:rsidRPr="00A874C0">
        <w:rPr>
          <w:rFonts w:ascii="Times New Roman" w:hAnsi="Times New Roman" w:cs="Times New Roman"/>
          <w:noProof/>
          <w:sz w:val="26"/>
          <w:szCs w:val="26"/>
        </w:rPr>
        <w:t xml:space="preserve"> kompetencei un ir nepieciešami uzraudzības nodrošināšanai.</w:t>
      </w:r>
    </w:p>
    <w:p w:rsidR="009E40A9" w:rsidRPr="00A874C0" w:rsidP="009E40A9" w14:paraId="11D05BFE" w14:textId="275855A0">
      <w:pPr>
        <w:jc w:val="both"/>
        <w:rPr>
          <w:noProof/>
          <w:sz w:val="26"/>
        </w:rPr>
      </w:pPr>
    </w:p>
    <w:p w:rsidR="00EB3BA4" w:rsidRPr="00A874C0" w14:paraId="4941E7F0" w14:textId="0700A7D0">
      <w:pPr>
        <w:pStyle w:val="ListParagraph"/>
        <w:numPr>
          <w:ilvl w:val="0"/>
          <w:numId w:val="7"/>
        </w:numPr>
        <w:jc w:val="center"/>
        <w:rPr>
          <w:noProof/>
        </w:rPr>
      </w:pPr>
      <w:r w:rsidRPr="00A874C0">
        <w:rPr>
          <w:b/>
          <w:bCs/>
          <w:noProof/>
          <w:sz w:val="26"/>
          <w:szCs w:val="26"/>
        </w:rPr>
        <w:t>Savstarpējo norēķinu kārtība, finanšu un citu resursu piešķiršanas noteikumi</w:t>
      </w:r>
    </w:p>
    <w:p w:rsidR="00EB3BA4" w:rsidRPr="00A874C0" w:rsidP="00EB3BA4" w14:paraId="006BCA1E" w14:textId="77777777">
      <w:pPr>
        <w:pStyle w:val="ListParagraph"/>
        <w:ind w:left="426"/>
        <w:jc w:val="both"/>
        <w:rPr>
          <w:i/>
          <w:iCs/>
          <w:noProof/>
          <w:sz w:val="26"/>
          <w:szCs w:val="26"/>
        </w:rPr>
      </w:pPr>
    </w:p>
    <w:p w:rsidR="00BB2FFD" w:rsidRPr="00A874C0" w14:paraId="0DFF3DD2" w14:textId="6892372D">
      <w:pPr>
        <w:pStyle w:val="ListParagraph"/>
        <w:numPr>
          <w:ilvl w:val="1"/>
          <w:numId w:val="7"/>
        </w:numPr>
        <w:ind w:left="709"/>
        <w:jc w:val="both"/>
        <w:rPr>
          <w:noProof/>
          <w:sz w:val="26"/>
          <w:szCs w:val="26"/>
        </w:rPr>
      </w:pPr>
      <w:r w:rsidRPr="00A874C0">
        <w:rPr>
          <w:noProof/>
          <w:sz w:val="26"/>
          <w:szCs w:val="26"/>
        </w:rPr>
        <w:t xml:space="preserve">Finansējumu Līguma 1.1.apakšpunktā noteiktā Uzdevuma izpildei veido </w:t>
      </w:r>
      <w:r w:rsidRPr="00A874C0" w:rsidR="0041467C">
        <w:rPr>
          <w:noProof/>
          <w:sz w:val="26"/>
          <w:szCs w:val="26"/>
        </w:rPr>
        <w:t>Rīgas valstspilsētas p</w:t>
      </w:r>
      <w:r w:rsidRPr="00A874C0">
        <w:rPr>
          <w:noProof/>
          <w:sz w:val="26"/>
          <w:szCs w:val="26"/>
        </w:rPr>
        <w:t xml:space="preserve">ašvaldības budžeta </w:t>
      </w:r>
      <w:r w:rsidRPr="00A874C0" w:rsidR="00722A1D">
        <w:rPr>
          <w:noProof/>
          <w:sz w:val="26"/>
          <w:szCs w:val="26"/>
        </w:rPr>
        <w:t>dotācija</w:t>
      </w:r>
      <w:r w:rsidRPr="00A874C0">
        <w:rPr>
          <w:noProof/>
          <w:sz w:val="26"/>
          <w:szCs w:val="26"/>
        </w:rPr>
        <w:t>;</w:t>
      </w:r>
    </w:p>
    <w:p w:rsidR="007B787A" w:rsidRPr="00A874C0" w14:paraId="771D6DAA" w14:textId="63E8D306">
      <w:pPr>
        <w:pStyle w:val="ListParagraph"/>
        <w:numPr>
          <w:ilvl w:val="1"/>
          <w:numId w:val="7"/>
        </w:numPr>
        <w:ind w:left="709"/>
        <w:jc w:val="both"/>
        <w:rPr>
          <w:noProof/>
          <w:sz w:val="26"/>
          <w:szCs w:val="26"/>
        </w:rPr>
      </w:pPr>
      <w:r w:rsidRPr="00A874C0">
        <w:rPr>
          <w:noProof/>
          <w:sz w:val="26"/>
          <w:szCs w:val="26"/>
        </w:rPr>
        <w:t>Rīgas valstspilsētas pašvaldība</w:t>
      </w:r>
      <w:r w:rsidRPr="00A874C0" w:rsidR="00EB3BA4">
        <w:rPr>
          <w:noProof/>
          <w:sz w:val="26"/>
          <w:szCs w:val="26"/>
        </w:rPr>
        <w:t xml:space="preserve">, apstiprinot saistošos noteikumus par </w:t>
      </w:r>
      <w:r w:rsidRPr="00A874C0">
        <w:rPr>
          <w:noProof/>
          <w:sz w:val="26"/>
          <w:szCs w:val="26"/>
        </w:rPr>
        <w:t>p</w:t>
      </w:r>
      <w:r w:rsidRPr="00A874C0" w:rsidR="00EB3BA4">
        <w:rPr>
          <w:noProof/>
          <w:sz w:val="26"/>
          <w:szCs w:val="26"/>
        </w:rPr>
        <w:t>ašvaldības kārtējā gada budžetu, nosaka dotācijas apmēru Uzdevuma izpildei</w:t>
      </w:r>
      <w:r w:rsidRPr="00A874C0" w:rsidR="008D2B77">
        <w:rPr>
          <w:noProof/>
          <w:sz w:val="26"/>
          <w:szCs w:val="26"/>
        </w:rPr>
        <w:t>;</w:t>
      </w:r>
      <w:r w:rsidRPr="00A874C0" w:rsidR="00EB3BA4">
        <w:rPr>
          <w:noProof/>
          <w:sz w:val="26"/>
          <w:szCs w:val="26"/>
        </w:rPr>
        <w:t xml:space="preserve"> </w:t>
      </w:r>
    </w:p>
    <w:p w:rsidR="00BA38A9" w:rsidRPr="00A874C0" w14:paraId="60A4F12F" w14:textId="58F43549">
      <w:pPr>
        <w:pStyle w:val="ListParagraph"/>
        <w:numPr>
          <w:ilvl w:val="1"/>
          <w:numId w:val="7"/>
        </w:numPr>
        <w:ind w:left="709"/>
        <w:jc w:val="both"/>
        <w:rPr>
          <w:noProof/>
          <w:sz w:val="26"/>
          <w:szCs w:val="26"/>
        </w:rPr>
      </w:pPr>
      <w:r w:rsidRPr="00A874C0">
        <w:rPr>
          <w:noProof/>
          <w:sz w:val="26"/>
          <w:szCs w:val="26"/>
        </w:rPr>
        <w:t>Pilnvarotājs rakstiski informē Biedrību par dotācijas apmēru kārtējam gadam</w:t>
      </w:r>
      <w:r w:rsidRPr="00A874C0" w:rsidR="00C97CBC">
        <w:rPr>
          <w:noProof/>
          <w:sz w:val="26"/>
          <w:szCs w:val="26"/>
        </w:rPr>
        <w:t xml:space="preserve">, kas tiek aprēķināts, ņemot vērā </w:t>
      </w:r>
      <w:r w:rsidRPr="00A874C0" w:rsidR="00BB2FFD">
        <w:rPr>
          <w:noProof/>
          <w:sz w:val="26"/>
          <w:szCs w:val="26"/>
        </w:rPr>
        <w:t xml:space="preserve">Uzdevuma izpildes nodrošināšanai </w:t>
      </w:r>
      <w:r w:rsidRPr="00A874C0" w:rsidR="00C97CBC">
        <w:rPr>
          <w:noProof/>
          <w:sz w:val="26"/>
          <w:szCs w:val="26"/>
        </w:rPr>
        <w:t>noteiktās prasības</w:t>
      </w:r>
      <w:r w:rsidRPr="00A874C0" w:rsidR="0032229E">
        <w:rPr>
          <w:noProof/>
          <w:sz w:val="26"/>
          <w:szCs w:val="26"/>
        </w:rPr>
        <w:t>;</w:t>
      </w:r>
      <w:r w:rsidRPr="00A874C0" w:rsidR="00C97CBC">
        <w:rPr>
          <w:noProof/>
          <w:sz w:val="26"/>
          <w:szCs w:val="26"/>
        </w:rPr>
        <w:t xml:space="preserve"> </w:t>
      </w:r>
    </w:p>
    <w:p w:rsidR="00BA38A9" w:rsidRPr="00A874C0" w14:paraId="74687E33" w14:textId="3C6F36C5">
      <w:pPr>
        <w:pStyle w:val="ListParagraph"/>
        <w:numPr>
          <w:ilvl w:val="1"/>
          <w:numId w:val="7"/>
        </w:numPr>
        <w:ind w:left="709"/>
        <w:jc w:val="both"/>
        <w:rPr>
          <w:noProof/>
          <w:sz w:val="26"/>
          <w:szCs w:val="26"/>
        </w:rPr>
      </w:pPr>
      <w:r w:rsidRPr="00A874C0">
        <w:rPr>
          <w:noProof/>
          <w:sz w:val="26"/>
          <w:szCs w:val="26"/>
        </w:rPr>
        <w:t>D</w:t>
      </w:r>
      <w:r w:rsidRPr="00A874C0" w:rsidR="003A2E77">
        <w:rPr>
          <w:noProof/>
          <w:sz w:val="26"/>
          <w:szCs w:val="26"/>
        </w:rPr>
        <w:t>otācijas apmērs 2023.gadam un 202</w:t>
      </w:r>
      <w:r w:rsidRPr="00A874C0" w:rsidR="00C93393">
        <w:rPr>
          <w:noProof/>
          <w:sz w:val="26"/>
          <w:szCs w:val="26"/>
        </w:rPr>
        <w:t>6</w:t>
      </w:r>
      <w:r w:rsidRPr="00A874C0" w:rsidR="003A2E77">
        <w:rPr>
          <w:noProof/>
          <w:sz w:val="26"/>
          <w:szCs w:val="26"/>
        </w:rPr>
        <w:t xml:space="preserve">.gadam tiek noteikts proporcionāli </w:t>
      </w:r>
      <w:r w:rsidRPr="00A874C0" w:rsidR="00BB2FFD">
        <w:rPr>
          <w:noProof/>
          <w:sz w:val="26"/>
          <w:szCs w:val="26"/>
        </w:rPr>
        <w:t xml:space="preserve">mēnešu skaitam no </w:t>
      </w:r>
      <w:r w:rsidRPr="00A874C0" w:rsidR="003A2E77">
        <w:rPr>
          <w:noProof/>
          <w:sz w:val="26"/>
          <w:szCs w:val="26"/>
        </w:rPr>
        <w:t>Līguma spēkā stāšanās mēne</w:t>
      </w:r>
      <w:r w:rsidRPr="00A874C0" w:rsidR="00BB2FFD">
        <w:rPr>
          <w:noProof/>
          <w:sz w:val="26"/>
          <w:szCs w:val="26"/>
        </w:rPr>
        <w:t xml:space="preserve">ša 2023.gadā un līdz </w:t>
      </w:r>
      <w:r w:rsidRPr="00A874C0" w:rsidR="003A2E77">
        <w:rPr>
          <w:noProof/>
          <w:sz w:val="26"/>
          <w:szCs w:val="26"/>
        </w:rPr>
        <w:t>Līguma beigu mēnesim</w:t>
      </w:r>
      <w:r w:rsidRPr="00A874C0" w:rsidR="00BB2FFD">
        <w:rPr>
          <w:noProof/>
          <w:sz w:val="26"/>
          <w:szCs w:val="26"/>
        </w:rPr>
        <w:t xml:space="preserve"> 2026.gadā</w:t>
      </w:r>
      <w:r w:rsidRPr="00A874C0" w:rsidR="00796CA8">
        <w:rPr>
          <w:noProof/>
          <w:sz w:val="26"/>
          <w:szCs w:val="26"/>
        </w:rPr>
        <w:t>;</w:t>
      </w:r>
    </w:p>
    <w:p w:rsidR="00BA38A9" w:rsidRPr="00A874C0" w14:paraId="1AA76030" w14:textId="7D7307D4">
      <w:pPr>
        <w:pStyle w:val="ListParagraph"/>
        <w:numPr>
          <w:ilvl w:val="1"/>
          <w:numId w:val="7"/>
        </w:numPr>
        <w:ind w:left="709"/>
        <w:jc w:val="both"/>
        <w:rPr>
          <w:noProof/>
          <w:sz w:val="26"/>
          <w:szCs w:val="26"/>
        </w:rPr>
      </w:pPr>
      <w:r w:rsidRPr="00A874C0">
        <w:rPr>
          <w:noProof/>
          <w:sz w:val="26"/>
          <w:szCs w:val="26"/>
        </w:rPr>
        <w:t>Pilnvarotājs</w:t>
      </w:r>
      <w:r w:rsidRPr="00A874C0" w:rsidR="001E4A0B">
        <w:rPr>
          <w:noProof/>
          <w:sz w:val="26"/>
          <w:szCs w:val="26"/>
        </w:rPr>
        <w:t xml:space="preserve"> </w:t>
      </w:r>
      <w:r w:rsidRPr="00A874C0">
        <w:rPr>
          <w:noProof/>
          <w:sz w:val="26"/>
          <w:szCs w:val="26"/>
        </w:rPr>
        <w:t>izmaksā dotāciju Biedrībai par</w:t>
      </w:r>
      <w:r w:rsidRPr="00A874C0" w:rsidR="00546D55">
        <w:rPr>
          <w:noProof/>
          <w:sz w:val="26"/>
          <w:szCs w:val="26"/>
        </w:rPr>
        <w:t xml:space="preserve"> Uzdevuma izpild</w:t>
      </w:r>
      <w:r w:rsidRPr="00A874C0" w:rsidR="003B1F00">
        <w:rPr>
          <w:noProof/>
          <w:sz w:val="26"/>
          <w:szCs w:val="26"/>
        </w:rPr>
        <w:t>i</w:t>
      </w:r>
      <w:r w:rsidRPr="00A874C0">
        <w:rPr>
          <w:noProof/>
          <w:sz w:val="26"/>
          <w:szCs w:val="26"/>
        </w:rPr>
        <w:t xml:space="preserve">, pārskaitot </w:t>
      </w:r>
      <w:r w:rsidRPr="00A874C0" w:rsidR="00D40864">
        <w:rPr>
          <w:noProof/>
          <w:sz w:val="26"/>
          <w:szCs w:val="26"/>
        </w:rPr>
        <w:t>to</w:t>
      </w:r>
      <w:r w:rsidRPr="00A874C0" w:rsidR="00405F10">
        <w:rPr>
          <w:noProof/>
          <w:sz w:val="26"/>
          <w:szCs w:val="26"/>
        </w:rPr>
        <w:t xml:space="preserve"> </w:t>
      </w:r>
      <w:r w:rsidRPr="00A874C0">
        <w:rPr>
          <w:noProof/>
          <w:sz w:val="26"/>
          <w:szCs w:val="26"/>
        </w:rPr>
        <w:t>katru mēnesi uz Biedrības norēķinu kontu vienu divpadsmito daļu no gadam aprēķinātās dotācijas,</w:t>
      </w:r>
      <w:r w:rsidRPr="00A874C0">
        <w:rPr>
          <w:noProof/>
        </w:rPr>
        <w:t xml:space="preserve"> </w:t>
      </w:r>
      <w:r w:rsidRPr="00A874C0">
        <w:rPr>
          <w:noProof/>
          <w:sz w:val="26"/>
          <w:szCs w:val="26"/>
        </w:rPr>
        <w:t>pamatojoties uz Biedrības iesniegto grāmatvedības attaisnojuma dokumentu elektroniskā formātā (turpmāk - elektronisks rēķins)</w:t>
      </w:r>
      <w:r w:rsidRPr="00A874C0" w:rsidR="00281C5C">
        <w:rPr>
          <w:noProof/>
          <w:sz w:val="26"/>
          <w:szCs w:val="26"/>
        </w:rPr>
        <w:t>;</w:t>
      </w:r>
    </w:p>
    <w:p w:rsidR="00BA38A9" w:rsidRPr="00A874C0" w14:paraId="43AD4D42" w14:textId="322E99DE">
      <w:pPr>
        <w:pStyle w:val="ListParagraph"/>
        <w:numPr>
          <w:ilvl w:val="1"/>
          <w:numId w:val="7"/>
        </w:numPr>
        <w:ind w:left="709"/>
        <w:jc w:val="both"/>
        <w:rPr>
          <w:noProof/>
          <w:sz w:val="26"/>
          <w:szCs w:val="26"/>
        </w:rPr>
      </w:pPr>
      <w:r w:rsidRPr="00A874C0">
        <w:rPr>
          <w:noProof/>
          <w:sz w:val="26"/>
          <w:szCs w:val="26"/>
        </w:rPr>
        <w:t xml:space="preserve">Pēc pakalpojuma 6 mēnešu sniegšanas Pilnvarotājs </w:t>
      </w:r>
      <w:r w:rsidRPr="00A874C0" w:rsidR="61744350">
        <w:rPr>
          <w:noProof/>
          <w:sz w:val="26"/>
          <w:szCs w:val="26"/>
        </w:rPr>
        <w:t>izvērtē Līgum</w:t>
      </w:r>
      <w:r w:rsidRPr="00A874C0" w:rsidR="1167CD98">
        <w:rPr>
          <w:noProof/>
          <w:sz w:val="26"/>
          <w:szCs w:val="26"/>
        </w:rPr>
        <w:t>a 7.5.punktā</w:t>
      </w:r>
      <w:r w:rsidRPr="00A874C0" w:rsidR="61744350">
        <w:rPr>
          <w:noProof/>
          <w:sz w:val="26"/>
          <w:szCs w:val="26"/>
        </w:rPr>
        <w:t xml:space="preserve"> noteikt</w:t>
      </w:r>
      <w:r w:rsidRPr="00A874C0" w:rsidR="3BA17288">
        <w:rPr>
          <w:noProof/>
          <w:sz w:val="26"/>
          <w:szCs w:val="26"/>
        </w:rPr>
        <w:t>ās</w:t>
      </w:r>
      <w:r w:rsidRPr="00A874C0" w:rsidR="61744350">
        <w:rPr>
          <w:noProof/>
          <w:sz w:val="26"/>
          <w:szCs w:val="26"/>
        </w:rPr>
        <w:t xml:space="preserve"> </w:t>
      </w:r>
      <w:r w:rsidRPr="00A874C0" w:rsidR="009A4DC0">
        <w:rPr>
          <w:noProof/>
          <w:sz w:val="26"/>
          <w:szCs w:val="26"/>
        </w:rPr>
        <w:t>norēķinu</w:t>
      </w:r>
      <w:r w:rsidRPr="00A874C0" w:rsidR="61744350">
        <w:rPr>
          <w:noProof/>
          <w:sz w:val="26"/>
          <w:szCs w:val="26"/>
        </w:rPr>
        <w:t xml:space="preserve"> kārtības efektivitāti  un nepieciešamības gadījumā nosaka </w:t>
      </w:r>
      <w:r w:rsidRPr="00A874C0" w:rsidR="683EDC3A">
        <w:rPr>
          <w:noProof/>
          <w:sz w:val="26"/>
          <w:szCs w:val="26"/>
        </w:rPr>
        <w:t>citu</w:t>
      </w:r>
      <w:r w:rsidRPr="00A874C0">
        <w:rPr>
          <w:noProof/>
          <w:sz w:val="26"/>
          <w:szCs w:val="26"/>
        </w:rPr>
        <w:t xml:space="preserve"> finansēšanas kārtīb</w:t>
      </w:r>
      <w:r w:rsidRPr="00A874C0" w:rsidR="17E205FE">
        <w:rPr>
          <w:noProof/>
          <w:sz w:val="26"/>
          <w:szCs w:val="26"/>
        </w:rPr>
        <w:t>u</w:t>
      </w:r>
      <w:r w:rsidRPr="00A874C0" w:rsidR="00796CA8">
        <w:rPr>
          <w:noProof/>
          <w:sz w:val="26"/>
          <w:szCs w:val="26"/>
        </w:rPr>
        <w:t>;</w:t>
      </w:r>
    </w:p>
    <w:p w:rsidR="00BA38A9" w:rsidRPr="00A874C0" w14:paraId="5D2596FF" w14:textId="6FFF320C">
      <w:pPr>
        <w:pStyle w:val="ListParagraph"/>
        <w:numPr>
          <w:ilvl w:val="1"/>
          <w:numId w:val="7"/>
        </w:numPr>
        <w:ind w:left="709"/>
        <w:jc w:val="both"/>
        <w:rPr>
          <w:noProof/>
          <w:sz w:val="26"/>
          <w:szCs w:val="26"/>
        </w:rPr>
      </w:pPr>
      <w:r w:rsidRPr="00A874C0">
        <w:rPr>
          <w:noProof/>
          <w:sz w:val="26"/>
          <w:szCs w:val="26"/>
        </w:rPr>
        <w:t>Pēc</w:t>
      </w:r>
      <w:r w:rsidRPr="00A874C0" w:rsidR="00480351">
        <w:rPr>
          <w:noProof/>
          <w:sz w:val="26"/>
          <w:szCs w:val="26"/>
        </w:rPr>
        <w:t xml:space="preserve"> </w:t>
      </w:r>
      <w:r w:rsidRPr="00A874C0" w:rsidR="001A19E8">
        <w:rPr>
          <w:noProof/>
          <w:sz w:val="26"/>
          <w:szCs w:val="26"/>
        </w:rPr>
        <w:t>7.6</w:t>
      </w:r>
      <w:r w:rsidRPr="00A874C0" w:rsidR="00480351">
        <w:rPr>
          <w:noProof/>
          <w:sz w:val="26"/>
          <w:szCs w:val="26"/>
        </w:rPr>
        <w:t>.</w:t>
      </w:r>
      <w:r w:rsidRPr="00A874C0" w:rsidR="001A19E8">
        <w:rPr>
          <w:noProof/>
          <w:sz w:val="26"/>
          <w:szCs w:val="26"/>
        </w:rPr>
        <w:t xml:space="preserve"> </w:t>
      </w:r>
      <w:r w:rsidRPr="00A874C0" w:rsidR="00CC27DA">
        <w:rPr>
          <w:noProof/>
          <w:sz w:val="26"/>
          <w:szCs w:val="26"/>
        </w:rPr>
        <w:t>apakšpu</w:t>
      </w:r>
      <w:r w:rsidRPr="00A874C0" w:rsidR="3FA923CA">
        <w:rPr>
          <w:noProof/>
          <w:sz w:val="26"/>
          <w:szCs w:val="26"/>
        </w:rPr>
        <w:t>n</w:t>
      </w:r>
      <w:r w:rsidRPr="00A874C0" w:rsidR="00CC27DA">
        <w:rPr>
          <w:noProof/>
          <w:sz w:val="26"/>
          <w:szCs w:val="26"/>
        </w:rPr>
        <w:t>ktā noteikt</w:t>
      </w:r>
      <w:r w:rsidRPr="00A874C0">
        <w:rPr>
          <w:noProof/>
          <w:sz w:val="26"/>
          <w:szCs w:val="26"/>
        </w:rPr>
        <w:t>ā</w:t>
      </w:r>
      <w:r w:rsidRPr="00A874C0" w:rsidR="00CC27DA">
        <w:rPr>
          <w:noProof/>
          <w:sz w:val="26"/>
          <w:szCs w:val="26"/>
        </w:rPr>
        <w:t xml:space="preserve"> </w:t>
      </w:r>
      <w:r w:rsidRPr="00A874C0" w:rsidR="00123C3C">
        <w:rPr>
          <w:noProof/>
          <w:sz w:val="26"/>
          <w:szCs w:val="26"/>
        </w:rPr>
        <w:t>perioda</w:t>
      </w:r>
      <w:r w:rsidRPr="00A874C0">
        <w:rPr>
          <w:noProof/>
          <w:sz w:val="26"/>
          <w:szCs w:val="26"/>
        </w:rPr>
        <w:t xml:space="preserve"> beigām</w:t>
      </w:r>
      <w:r w:rsidRPr="00A874C0" w:rsidR="0066778E">
        <w:rPr>
          <w:noProof/>
          <w:sz w:val="26"/>
          <w:szCs w:val="26"/>
        </w:rPr>
        <w:t xml:space="preserve">, </w:t>
      </w:r>
      <w:r w:rsidRPr="00A874C0" w:rsidR="0039706A">
        <w:rPr>
          <w:noProof/>
          <w:sz w:val="26"/>
          <w:szCs w:val="26"/>
        </w:rPr>
        <w:t xml:space="preserve">savstarpēji vienojoties, </w:t>
      </w:r>
      <w:r w:rsidRPr="00A874C0" w:rsidR="006B5B60">
        <w:rPr>
          <w:noProof/>
          <w:sz w:val="26"/>
          <w:szCs w:val="26"/>
        </w:rPr>
        <w:t>Līguma pusēm</w:t>
      </w:r>
      <w:r w:rsidRPr="00A874C0" w:rsidR="0039706A">
        <w:rPr>
          <w:noProof/>
          <w:sz w:val="26"/>
          <w:szCs w:val="26"/>
        </w:rPr>
        <w:t xml:space="preserve"> </w:t>
      </w:r>
      <w:r w:rsidRPr="00A874C0" w:rsidR="006B5B60">
        <w:rPr>
          <w:noProof/>
          <w:sz w:val="26"/>
          <w:szCs w:val="26"/>
        </w:rPr>
        <w:t xml:space="preserve">ir iespēja </w:t>
      </w:r>
      <w:r w:rsidRPr="00A874C0" w:rsidR="00E17D50">
        <w:rPr>
          <w:noProof/>
          <w:sz w:val="26"/>
          <w:szCs w:val="26"/>
        </w:rPr>
        <w:t xml:space="preserve">veikt </w:t>
      </w:r>
      <w:r w:rsidRPr="00A874C0" w:rsidR="006B5B60">
        <w:rPr>
          <w:noProof/>
          <w:sz w:val="26"/>
          <w:szCs w:val="26"/>
        </w:rPr>
        <w:t>grozī</w:t>
      </w:r>
      <w:r w:rsidRPr="00A874C0" w:rsidR="00E17D50">
        <w:rPr>
          <w:noProof/>
          <w:sz w:val="26"/>
          <w:szCs w:val="26"/>
        </w:rPr>
        <w:t>jumus</w:t>
      </w:r>
      <w:r w:rsidRPr="00A874C0" w:rsidR="006B5B60">
        <w:rPr>
          <w:noProof/>
          <w:sz w:val="26"/>
          <w:szCs w:val="26"/>
        </w:rPr>
        <w:t xml:space="preserve"> Līguma </w:t>
      </w:r>
      <w:r w:rsidRPr="00A874C0" w:rsidR="0032401D">
        <w:rPr>
          <w:noProof/>
          <w:sz w:val="26"/>
          <w:szCs w:val="26"/>
        </w:rPr>
        <w:t xml:space="preserve">7.5. </w:t>
      </w:r>
      <w:r w:rsidRPr="00A874C0" w:rsidR="006B5B60">
        <w:rPr>
          <w:noProof/>
          <w:sz w:val="26"/>
          <w:szCs w:val="26"/>
        </w:rPr>
        <w:t>apakšpunkt</w:t>
      </w:r>
      <w:r w:rsidRPr="00A874C0" w:rsidR="00E17D50">
        <w:rPr>
          <w:noProof/>
          <w:sz w:val="26"/>
          <w:szCs w:val="26"/>
        </w:rPr>
        <w:t>ā</w:t>
      </w:r>
      <w:r w:rsidRPr="00A874C0" w:rsidR="00796CA8">
        <w:rPr>
          <w:noProof/>
          <w:sz w:val="26"/>
          <w:szCs w:val="26"/>
        </w:rPr>
        <w:t>;</w:t>
      </w:r>
    </w:p>
    <w:p w:rsidR="00227BC3" w:rsidRPr="00A874C0" w14:paraId="29D2323D" w14:textId="79146AE4">
      <w:pPr>
        <w:pStyle w:val="ListParagraph"/>
        <w:numPr>
          <w:ilvl w:val="1"/>
          <w:numId w:val="7"/>
        </w:numPr>
        <w:ind w:left="709"/>
        <w:jc w:val="both"/>
        <w:rPr>
          <w:noProof/>
          <w:sz w:val="26"/>
          <w:szCs w:val="26"/>
        </w:rPr>
      </w:pPr>
      <w:r w:rsidRPr="00A874C0">
        <w:rPr>
          <w:noProof/>
          <w:sz w:val="26"/>
          <w:szCs w:val="26"/>
        </w:rPr>
        <w:t>Biedrība 5 darba dienu laikā pēc līguma noslēgšanas iesniedz avansa rēķinu iekārtošanas izdevumiem</w:t>
      </w:r>
      <w:r w:rsidRPr="00A874C0" w:rsidR="00723170">
        <w:rPr>
          <w:noProof/>
          <w:sz w:val="26"/>
          <w:szCs w:val="26"/>
        </w:rPr>
        <w:t xml:space="preserve"> </w:t>
      </w:r>
      <w:r w:rsidRPr="00A874C0" w:rsidR="642F1F10">
        <w:rPr>
          <w:noProof/>
          <w:sz w:val="26"/>
          <w:szCs w:val="26"/>
        </w:rPr>
        <w:t>4760</w:t>
      </w:r>
      <w:r w:rsidR="00622477">
        <w:rPr>
          <w:noProof/>
          <w:sz w:val="26"/>
          <w:szCs w:val="26"/>
        </w:rPr>
        <w:t>,</w:t>
      </w:r>
      <w:r w:rsidRPr="00A874C0" w:rsidR="642F1F10">
        <w:rPr>
          <w:noProof/>
          <w:sz w:val="26"/>
          <w:szCs w:val="26"/>
        </w:rPr>
        <w:t>00 EUR</w:t>
      </w:r>
      <w:r w:rsidRPr="00A874C0" w:rsidR="2852FA64">
        <w:rPr>
          <w:noProof/>
          <w:sz w:val="26"/>
          <w:szCs w:val="26"/>
        </w:rPr>
        <w:t xml:space="preserve"> apmērā</w:t>
      </w:r>
      <w:r w:rsidRPr="00A874C0" w:rsidR="642F1F10">
        <w:rPr>
          <w:noProof/>
          <w:sz w:val="26"/>
          <w:szCs w:val="26"/>
        </w:rPr>
        <w:t xml:space="preserve">, </w:t>
      </w:r>
      <w:r w:rsidRPr="00A874C0">
        <w:rPr>
          <w:noProof/>
          <w:sz w:val="26"/>
          <w:szCs w:val="26"/>
        </w:rPr>
        <w:t>un mēneša laikā pēc</w:t>
      </w:r>
      <w:r w:rsidRPr="00A874C0" w:rsidR="00723170">
        <w:rPr>
          <w:noProof/>
          <w:sz w:val="26"/>
          <w:szCs w:val="26"/>
        </w:rPr>
        <w:t xml:space="preserve"> avansa</w:t>
      </w:r>
      <w:r w:rsidRPr="00A874C0">
        <w:rPr>
          <w:noProof/>
          <w:sz w:val="26"/>
          <w:szCs w:val="26"/>
        </w:rPr>
        <w:t xml:space="preserve"> rēķina apmaksas iesniedz Finanšu atskaiti </w:t>
      </w:r>
      <w:r w:rsidRPr="00A874C0" w:rsidR="1FD68B86">
        <w:rPr>
          <w:noProof/>
          <w:sz w:val="26"/>
          <w:szCs w:val="26"/>
        </w:rPr>
        <w:t>par</w:t>
      </w:r>
      <w:r w:rsidRPr="00A874C0" w:rsidR="2BFF84EF">
        <w:rPr>
          <w:noProof/>
          <w:sz w:val="26"/>
          <w:szCs w:val="26"/>
        </w:rPr>
        <w:t xml:space="preserve"> finanšu līdzekļu izlietojumu</w:t>
      </w:r>
      <w:r w:rsidRPr="00A874C0" w:rsidR="4D70095D">
        <w:rPr>
          <w:noProof/>
          <w:sz w:val="26"/>
          <w:szCs w:val="26"/>
        </w:rPr>
        <w:t xml:space="preserve">. </w:t>
      </w:r>
      <w:r w:rsidRPr="00A874C0">
        <w:rPr>
          <w:noProof/>
          <w:sz w:val="26"/>
          <w:szCs w:val="26"/>
        </w:rPr>
        <w:t xml:space="preserve">Gadījumā, ja avansa summa netiek apgūta, </w:t>
      </w:r>
      <w:r w:rsidRPr="00A874C0" w:rsidR="004F1F9A">
        <w:rPr>
          <w:noProof/>
          <w:sz w:val="26"/>
          <w:szCs w:val="26"/>
        </w:rPr>
        <w:t>Biedrība atlikumu atskaita</w:t>
      </w:r>
      <w:r w:rsidRPr="00A874C0" w:rsidR="0C03F983">
        <w:rPr>
          <w:noProof/>
          <w:sz w:val="26"/>
          <w:szCs w:val="26"/>
        </w:rPr>
        <w:t xml:space="preserve"> atpakaļ </w:t>
      </w:r>
      <w:r w:rsidRPr="00A874C0" w:rsidR="5CA0B0AE">
        <w:rPr>
          <w:noProof/>
          <w:sz w:val="26"/>
          <w:szCs w:val="26"/>
        </w:rPr>
        <w:t xml:space="preserve">Pilnvarotājam. </w:t>
      </w:r>
    </w:p>
    <w:p w:rsidR="00227BC3" w:rsidRPr="00A874C0" w14:paraId="78395108" w14:textId="00AB19AF">
      <w:pPr>
        <w:pStyle w:val="ListParagraph"/>
        <w:numPr>
          <w:ilvl w:val="1"/>
          <w:numId w:val="7"/>
        </w:numPr>
        <w:ind w:left="709"/>
        <w:jc w:val="both"/>
        <w:rPr>
          <w:noProof/>
          <w:sz w:val="26"/>
          <w:szCs w:val="26"/>
        </w:rPr>
      </w:pPr>
      <w:r w:rsidRPr="00A874C0">
        <w:rPr>
          <w:noProof/>
          <w:sz w:val="26"/>
          <w:szCs w:val="26"/>
        </w:rPr>
        <w:t xml:space="preserve">Biedrība līdz katra nākamā mēneša 10.datumam iesniedz Rīgas valstspilsētas pašvaldības portālā </w:t>
      </w:r>
      <w:hyperlink r:id="rId10" w:history="1">
        <w:r w:rsidRPr="00A874C0" w:rsidR="00723170">
          <w:rPr>
            <w:noProof/>
            <w:sz w:val="26"/>
            <w:szCs w:val="26"/>
          </w:rPr>
          <w:t>www.eriga.lv</w:t>
        </w:r>
      </w:hyperlink>
      <w:r w:rsidRPr="00A874C0" w:rsidR="00723170">
        <w:rPr>
          <w:noProof/>
          <w:sz w:val="26"/>
          <w:szCs w:val="26"/>
        </w:rPr>
        <w:t xml:space="preserve"> </w:t>
      </w:r>
      <w:r w:rsidRPr="00A874C0">
        <w:rPr>
          <w:noProof/>
          <w:sz w:val="26"/>
          <w:szCs w:val="26"/>
        </w:rPr>
        <w:t xml:space="preserve">(turpmāk – </w:t>
      </w:r>
      <w:hyperlink r:id="rId10" w:history="1">
        <w:r w:rsidRPr="00A874C0" w:rsidR="00723170">
          <w:rPr>
            <w:noProof/>
            <w:sz w:val="26"/>
            <w:szCs w:val="26"/>
          </w:rPr>
          <w:t>www.eriga.lv</w:t>
        </w:r>
      </w:hyperlink>
      <w:r w:rsidRPr="00A874C0" w:rsidR="00723170">
        <w:rPr>
          <w:noProof/>
          <w:sz w:val="26"/>
          <w:szCs w:val="26"/>
        </w:rPr>
        <w:t>)</w:t>
      </w:r>
      <w:r w:rsidRPr="00A874C0">
        <w:rPr>
          <w:noProof/>
          <w:sz w:val="26"/>
          <w:szCs w:val="26"/>
        </w:rPr>
        <w:t xml:space="preserve"> elektronisko rēķinu, </w:t>
      </w:r>
      <w:r w:rsidRPr="00A874C0" w:rsidR="00723170">
        <w:rPr>
          <w:noProof/>
          <w:sz w:val="26"/>
          <w:szCs w:val="26"/>
        </w:rPr>
        <w:t>Atskaiti</w:t>
      </w:r>
      <w:r w:rsidRPr="00A874C0" w:rsidR="00B46D43">
        <w:rPr>
          <w:noProof/>
          <w:sz w:val="26"/>
          <w:szCs w:val="26"/>
        </w:rPr>
        <w:t xml:space="preserve"> </w:t>
      </w:r>
      <w:r w:rsidRPr="00A874C0" w:rsidR="472EBBEE">
        <w:rPr>
          <w:noProof/>
          <w:sz w:val="26"/>
          <w:szCs w:val="26"/>
        </w:rPr>
        <w:t>(</w:t>
      </w:r>
      <w:r w:rsidRPr="00A874C0" w:rsidR="0071391D">
        <w:rPr>
          <w:noProof/>
          <w:sz w:val="26"/>
          <w:szCs w:val="26"/>
        </w:rPr>
        <w:t>2</w:t>
      </w:r>
      <w:r w:rsidRPr="00A874C0" w:rsidR="00CD760C">
        <w:rPr>
          <w:noProof/>
          <w:sz w:val="26"/>
          <w:szCs w:val="26"/>
        </w:rPr>
        <w:t>.</w:t>
      </w:r>
      <w:r w:rsidRPr="00A874C0" w:rsidR="472EBBEE">
        <w:rPr>
          <w:noProof/>
          <w:sz w:val="26"/>
          <w:szCs w:val="26"/>
        </w:rPr>
        <w:t>pielikums)</w:t>
      </w:r>
      <w:r w:rsidRPr="00A874C0" w:rsidR="00723170">
        <w:rPr>
          <w:noProof/>
          <w:sz w:val="26"/>
          <w:szCs w:val="26"/>
        </w:rPr>
        <w:t xml:space="preserve"> un pievieno Līgumu, </w:t>
      </w:r>
      <w:r w:rsidRPr="00A874C0">
        <w:rPr>
          <w:noProof/>
          <w:sz w:val="26"/>
          <w:szCs w:val="26"/>
        </w:rPr>
        <w:t>atbilstoši sadaļā “Rēķinu iesniegšana” norādītajai informācijai</w:t>
      </w:r>
      <w:r w:rsidRPr="00A874C0">
        <w:rPr>
          <w:noProof/>
        </w:rPr>
        <w:t xml:space="preserve"> </w:t>
      </w:r>
      <w:r w:rsidRPr="00A874C0">
        <w:rPr>
          <w:noProof/>
          <w:sz w:val="26"/>
          <w:szCs w:val="26"/>
        </w:rPr>
        <w:t>par elektroniskā rēķina formātu</w:t>
      </w:r>
      <w:r w:rsidR="00C11CCC">
        <w:rPr>
          <w:noProof/>
          <w:sz w:val="26"/>
          <w:szCs w:val="26"/>
        </w:rPr>
        <w:t>:</w:t>
      </w:r>
      <w:r w:rsidRPr="00A874C0">
        <w:rPr>
          <w:noProof/>
        </w:rPr>
        <w:t xml:space="preserve"> </w:t>
      </w:r>
    </w:p>
    <w:p w:rsidR="007E1255" w:rsidRPr="00A874C0" w14:paraId="18608EC5" w14:textId="77777777">
      <w:pPr>
        <w:pStyle w:val="ListParagraph"/>
        <w:numPr>
          <w:ilvl w:val="2"/>
          <w:numId w:val="7"/>
        </w:numPr>
        <w:ind w:left="1060"/>
        <w:jc w:val="both"/>
        <w:rPr>
          <w:noProof/>
          <w:sz w:val="26"/>
          <w:szCs w:val="26"/>
        </w:rPr>
      </w:pPr>
      <w:r w:rsidRPr="00A874C0">
        <w:rPr>
          <w:noProof/>
          <w:sz w:val="26"/>
          <w:szCs w:val="26"/>
        </w:rPr>
        <w:t>izveido programmatūru datu apmaiņai starp Pilnvarotāja norēķinu sistēmu un Rīgas valstspilsētas pašvaldības vienoto informācijas sistēmu (WEB API);</w:t>
      </w:r>
    </w:p>
    <w:p w:rsidR="007E1255" w:rsidRPr="00A874C0" w14:paraId="32486CB7" w14:textId="23B0BAEE">
      <w:pPr>
        <w:pStyle w:val="ListParagraph"/>
        <w:numPr>
          <w:ilvl w:val="2"/>
          <w:numId w:val="7"/>
        </w:numPr>
        <w:ind w:left="1060"/>
        <w:jc w:val="both"/>
        <w:rPr>
          <w:noProof/>
          <w:sz w:val="26"/>
          <w:szCs w:val="26"/>
        </w:rPr>
      </w:pPr>
      <w:r w:rsidRPr="00A874C0">
        <w:rPr>
          <w:noProof/>
          <w:sz w:val="26"/>
          <w:szCs w:val="26"/>
        </w:rPr>
        <w:t xml:space="preserve">augšupielādē rēķinu failus </w:t>
      </w:r>
      <w:hyperlink r:id="rId10" w:history="1">
        <w:r w:rsidRPr="00A874C0" w:rsidR="00723170">
          <w:rPr>
            <w:noProof/>
            <w:sz w:val="26"/>
            <w:szCs w:val="26"/>
          </w:rPr>
          <w:t>www.eriga.lv</w:t>
        </w:r>
      </w:hyperlink>
      <w:r w:rsidRPr="00A874C0" w:rsidR="00723170">
        <w:rPr>
          <w:noProof/>
          <w:sz w:val="26"/>
          <w:szCs w:val="26"/>
        </w:rPr>
        <w:t xml:space="preserve"> </w:t>
      </w:r>
      <w:r w:rsidRPr="00A874C0">
        <w:rPr>
          <w:noProof/>
          <w:sz w:val="26"/>
          <w:szCs w:val="26"/>
        </w:rPr>
        <w:t>atbilstoši sadaļā “Rēķinu iesniegšana” norādītajai informācijai par failu augšupielādi XML formātā;</w:t>
      </w:r>
    </w:p>
    <w:p w:rsidR="00BA38A9" w:rsidRPr="00A874C0" w14:paraId="67BB4D1A" w14:textId="7FC3DEC4">
      <w:pPr>
        <w:pStyle w:val="ListParagraph"/>
        <w:numPr>
          <w:ilvl w:val="2"/>
          <w:numId w:val="7"/>
        </w:numPr>
        <w:ind w:left="1060"/>
        <w:jc w:val="both"/>
        <w:rPr>
          <w:noProof/>
          <w:sz w:val="26"/>
          <w:szCs w:val="26"/>
        </w:rPr>
      </w:pPr>
      <w:r w:rsidRPr="00A874C0">
        <w:rPr>
          <w:noProof/>
          <w:sz w:val="26"/>
          <w:szCs w:val="26"/>
        </w:rPr>
        <w:t xml:space="preserve">izmanto manuālu rēķina informācijas ievades Web formu </w:t>
      </w:r>
      <w:hyperlink r:id="rId10" w:history="1">
        <w:r w:rsidRPr="00A874C0" w:rsidR="00723170">
          <w:rPr>
            <w:noProof/>
            <w:sz w:val="26"/>
            <w:szCs w:val="26"/>
          </w:rPr>
          <w:t>www.eriga.lv</w:t>
        </w:r>
      </w:hyperlink>
      <w:r w:rsidRPr="00A874C0" w:rsidR="00723170">
        <w:rPr>
          <w:noProof/>
          <w:sz w:val="26"/>
          <w:szCs w:val="26"/>
        </w:rPr>
        <w:t xml:space="preserve"> </w:t>
      </w:r>
      <w:r w:rsidRPr="00A874C0">
        <w:rPr>
          <w:noProof/>
          <w:sz w:val="26"/>
          <w:szCs w:val="26"/>
        </w:rPr>
        <w:t>sadaļā “Rēķinu iesniegšana”</w:t>
      </w:r>
      <w:r w:rsidRPr="00A874C0" w:rsidR="009F7F04">
        <w:rPr>
          <w:noProof/>
          <w:sz w:val="26"/>
          <w:szCs w:val="26"/>
        </w:rPr>
        <w:t>;</w:t>
      </w:r>
    </w:p>
    <w:p w:rsidR="00935C9D" w:rsidRPr="00A874C0" w14:paraId="36984A8D" w14:textId="5205E0C0">
      <w:pPr>
        <w:pStyle w:val="ListParagraph"/>
        <w:numPr>
          <w:ilvl w:val="1"/>
          <w:numId w:val="7"/>
        </w:numPr>
        <w:ind w:left="720"/>
        <w:jc w:val="both"/>
        <w:rPr>
          <w:noProof/>
          <w:sz w:val="26"/>
          <w:szCs w:val="26"/>
        </w:rPr>
      </w:pPr>
      <w:r w:rsidRPr="00A874C0">
        <w:rPr>
          <w:noProof/>
          <w:sz w:val="26"/>
          <w:szCs w:val="26"/>
        </w:rPr>
        <w:t xml:space="preserve">Pilnvarotājs piecu darba dienu laikā no Biedrības iesniegtās Atskaites un rēķina saņemšanas veic minētās Atskaites un rēķina atbilstības Līgumam izvērtēšanu. Ja Pilnvarotājs konstatē neatbilstību Līgumam, Pilnvarotājs noraida </w:t>
      </w:r>
      <w:hyperlink r:id="rId10" w:history="1">
        <w:r w:rsidRPr="00A874C0" w:rsidR="00723170">
          <w:rPr>
            <w:noProof/>
            <w:sz w:val="26"/>
            <w:szCs w:val="26"/>
          </w:rPr>
          <w:t>www.eriga.lv</w:t>
        </w:r>
      </w:hyperlink>
      <w:r w:rsidRPr="00A874C0" w:rsidR="00723170">
        <w:rPr>
          <w:noProof/>
          <w:sz w:val="26"/>
          <w:szCs w:val="26"/>
        </w:rPr>
        <w:t xml:space="preserve"> </w:t>
      </w:r>
      <w:r w:rsidRPr="00A874C0">
        <w:rPr>
          <w:noProof/>
          <w:sz w:val="26"/>
          <w:szCs w:val="26"/>
        </w:rPr>
        <w:t xml:space="preserve">iesniegtos dokumentus un informē par to Biedrību, nosūtot elektronisku vēstuli Līguma </w:t>
      </w:r>
      <w:r w:rsidRPr="00A874C0" w:rsidR="00BE4025">
        <w:rPr>
          <w:noProof/>
          <w:sz w:val="26"/>
          <w:szCs w:val="26"/>
        </w:rPr>
        <w:t>10</w:t>
      </w:r>
      <w:r w:rsidRPr="00A874C0">
        <w:rPr>
          <w:noProof/>
          <w:sz w:val="26"/>
          <w:szCs w:val="26"/>
        </w:rPr>
        <w:t>.</w:t>
      </w:r>
      <w:r w:rsidRPr="00A874C0" w:rsidR="009D3F1D">
        <w:rPr>
          <w:noProof/>
          <w:sz w:val="26"/>
          <w:szCs w:val="26"/>
        </w:rPr>
        <w:t>5</w:t>
      </w:r>
      <w:r w:rsidRPr="00A874C0">
        <w:rPr>
          <w:noProof/>
          <w:sz w:val="26"/>
          <w:szCs w:val="26"/>
        </w:rPr>
        <w:t>.apakšpunktā minētajam Biedrības pārstāvim</w:t>
      </w:r>
      <w:r w:rsidRPr="00A874C0" w:rsidR="009F7F04">
        <w:rPr>
          <w:noProof/>
          <w:sz w:val="26"/>
          <w:szCs w:val="26"/>
        </w:rPr>
        <w:t>;</w:t>
      </w:r>
    </w:p>
    <w:p w:rsidR="00935C9D" w:rsidRPr="00A874C0" w14:paraId="778CC79A" w14:textId="24D41555">
      <w:pPr>
        <w:pStyle w:val="ListParagraph"/>
        <w:numPr>
          <w:ilvl w:val="1"/>
          <w:numId w:val="7"/>
        </w:numPr>
        <w:ind w:left="720"/>
        <w:jc w:val="both"/>
        <w:rPr>
          <w:noProof/>
          <w:sz w:val="26"/>
          <w:szCs w:val="26"/>
        </w:rPr>
      </w:pPr>
      <w:r w:rsidRPr="00A874C0">
        <w:rPr>
          <w:noProof/>
          <w:sz w:val="26"/>
          <w:szCs w:val="26"/>
        </w:rPr>
        <w:t>Biedrībai ir pienākums trīs darba dienu laikā veikt labojumus un iesniegt atkārtoti www.eriga.lv Līgumā atbilstošu un pareizi aizpildītu elektronisku rēķinu un Atskait</w:t>
      </w:r>
      <w:r w:rsidRPr="00A874C0" w:rsidR="00723170">
        <w:rPr>
          <w:noProof/>
          <w:sz w:val="26"/>
          <w:szCs w:val="26"/>
        </w:rPr>
        <w:t>i</w:t>
      </w:r>
      <w:r w:rsidRPr="00A874C0" w:rsidR="009F7F04">
        <w:rPr>
          <w:noProof/>
          <w:sz w:val="26"/>
          <w:szCs w:val="26"/>
        </w:rPr>
        <w:t>;</w:t>
      </w:r>
    </w:p>
    <w:p w:rsidR="00935C9D" w:rsidRPr="00A874C0" w14:paraId="2DD377BB" w14:textId="77432A61">
      <w:pPr>
        <w:pStyle w:val="ListParagraph"/>
        <w:numPr>
          <w:ilvl w:val="1"/>
          <w:numId w:val="7"/>
        </w:numPr>
        <w:ind w:left="720"/>
        <w:jc w:val="both"/>
        <w:rPr>
          <w:noProof/>
          <w:sz w:val="26"/>
          <w:szCs w:val="26"/>
        </w:rPr>
      </w:pPr>
      <w:r w:rsidRPr="00A874C0">
        <w:rPr>
          <w:noProof/>
          <w:sz w:val="26"/>
          <w:szCs w:val="26"/>
        </w:rPr>
        <w:t>Līgumā noteiktā kārtībā iesniegts elektronisks rēķins un Atskaite nodrošina Pusēm elektroniskā rēķina un Atskaites izcelsmes autentiskumu un satura integritāti</w:t>
      </w:r>
      <w:r w:rsidRPr="00A874C0" w:rsidR="009F7F04">
        <w:rPr>
          <w:noProof/>
          <w:sz w:val="26"/>
          <w:szCs w:val="26"/>
        </w:rPr>
        <w:t>;</w:t>
      </w:r>
    </w:p>
    <w:p w:rsidR="00935C9D" w:rsidRPr="00A874C0" w14:paraId="3D4B2FD3" w14:textId="6D0A02C6">
      <w:pPr>
        <w:pStyle w:val="ListParagraph"/>
        <w:numPr>
          <w:ilvl w:val="1"/>
          <w:numId w:val="7"/>
        </w:numPr>
        <w:ind w:left="720"/>
        <w:jc w:val="both"/>
        <w:rPr>
          <w:noProof/>
          <w:sz w:val="26"/>
          <w:szCs w:val="26"/>
        </w:rPr>
      </w:pPr>
      <w:r w:rsidRPr="00A874C0">
        <w:rPr>
          <w:noProof/>
          <w:sz w:val="26"/>
          <w:szCs w:val="26"/>
        </w:rPr>
        <w:t>Puses vienojas, ka pirmreizēji iesniegtā elektroniskā rēķina apmaksas termiņš ir 15 darb</w:t>
      </w:r>
      <w:r w:rsidRPr="00A874C0" w:rsidR="009D3F1D">
        <w:rPr>
          <w:noProof/>
          <w:sz w:val="26"/>
          <w:szCs w:val="26"/>
        </w:rPr>
        <w:t xml:space="preserve">a </w:t>
      </w:r>
      <w:r w:rsidRPr="00A874C0">
        <w:rPr>
          <w:noProof/>
          <w:sz w:val="26"/>
          <w:szCs w:val="26"/>
        </w:rPr>
        <w:t xml:space="preserve">dienu laikā no dienas, kad Biedrība iesniegusi Pilnvarotājam elektronisku rēķinu un Atskaiti </w:t>
      </w:r>
      <w:hyperlink r:id="rId10" w:history="1">
        <w:r w:rsidRPr="00A874C0" w:rsidR="7CDCA321">
          <w:rPr>
            <w:noProof/>
            <w:sz w:val="26"/>
            <w:szCs w:val="26"/>
          </w:rPr>
          <w:t>www.eriga.lv</w:t>
        </w:r>
      </w:hyperlink>
      <w:r w:rsidRPr="00A874C0" w:rsidR="009F7F04">
        <w:rPr>
          <w:noProof/>
          <w:sz w:val="26"/>
          <w:szCs w:val="26"/>
        </w:rPr>
        <w:t>;</w:t>
      </w:r>
    </w:p>
    <w:p w:rsidR="00935C9D" w:rsidRPr="00A874C0" w14:paraId="6808EAD5" w14:textId="6801F91A">
      <w:pPr>
        <w:pStyle w:val="ListParagraph"/>
        <w:numPr>
          <w:ilvl w:val="1"/>
          <w:numId w:val="7"/>
        </w:numPr>
        <w:ind w:left="720"/>
        <w:jc w:val="both"/>
        <w:rPr>
          <w:noProof/>
          <w:sz w:val="26"/>
          <w:szCs w:val="26"/>
        </w:rPr>
      </w:pPr>
      <w:r w:rsidRPr="00A874C0">
        <w:rPr>
          <w:noProof/>
          <w:sz w:val="26"/>
          <w:szCs w:val="26"/>
        </w:rPr>
        <w:t>Puses vienojas, ka precizētā iesniegtā elektroniskā rēķina apmaksas termiņš ir 10 darb</w:t>
      </w:r>
      <w:r w:rsidRPr="00A874C0" w:rsidR="009D3F1D">
        <w:rPr>
          <w:noProof/>
          <w:sz w:val="26"/>
          <w:szCs w:val="26"/>
        </w:rPr>
        <w:t xml:space="preserve">a </w:t>
      </w:r>
      <w:r w:rsidRPr="00A874C0">
        <w:rPr>
          <w:noProof/>
          <w:sz w:val="26"/>
          <w:szCs w:val="26"/>
        </w:rPr>
        <w:t xml:space="preserve">dienu laikā no dienas, kad Biedrība iesniegusi Pilnvarotājam elektronisku rēķinu un Atskaites </w:t>
      </w:r>
      <w:hyperlink r:id="rId10" w:history="1">
        <w:r w:rsidRPr="00A874C0" w:rsidR="7CDCA321">
          <w:rPr>
            <w:noProof/>
            <w:sz w:val="26"/>
            <w:szCs w:val="26"/>
          </w:rPr>
          <w:t>www.eriga.lv</w:t>
        </w:r>
      </w:hyperlink>
      <w:r w:rsidRPr="00A874C0" w:rsidR="009F7F04">
        <w:rPr>
          <w:noProof/>
          <w:sz w:val="26"/>
          <w:szCs w:val="26"/>
        </w:rPr>
        <w:t>;</w:t>
      </w:r>
    </w:p>
    <w:p w:rsidR="00935C9D" w:rsidRPr="00A874C0" w14:paraId="758E004E" w14:textId="3A544529">
      <w:pPr>
        <w:pStyle w:val="ListParagraph"/>
        <w:numPr>
          <w:ilvl w:val="1"/>
          <w:numId w:val="7"/>
        </w:numPr>
        <w:ind w:left="720"/>
        <w:jc w:val="both"/>
        <w:rPr>
          <w:noProof/>
          <w:sz w:val="26"/>
          <w:szCs w:val="26"/>
        </w:rPr>
      </w:pPr>
      <w:r w:rsidRPr="00A874C0">
        <w:rPr>
          <w:noProof/>
          <w:sz w:val="26"/>
          <w:szCs w:val="26"/>
        </w:rPr>
        <w:t>Puses vienojas, ka elektroniskā rēķina apmaksas termiņu skaita no dienas, kad Biedrība www.eriga.lv ir iesniegusi Pilnvarotājam pareizu, atbilstoši Līgumam elektronisku rēķinu un Atskaites un Pilnvarotājs to ir pieņēmis apmaksai</w:t>
      </w:r>
      <w:r w:rsidRPr="00A874C0" w:rsidR="009F7F04">
        <w:rPr>
          <w:noProof/>
          <w:sz w:val="26"/>
          <w:szCs w:val="26"/>
        </w:rPr>
        <w:t>;</w:t>
      </w:r>
    </w:p>
    <w:p w:rsidR="00935C9D" w:rsidRPr="00A874C0" w14:paraId="710D38B6" w14:textId="1849F8EA">
      <w:pPr>
        <w:pStyle w:val="ListParagraph"/>
        <w:numPr>
          <w:ilvl w:val="1"/>
          <w:numId w:val="7"/>
        </w:numPr>
        <w:ind w:left="720"/>
        <w:jc w:val="both"/>
        <w:rPr>
          <w:noProof/>
          <w:sz w:val="26"/>
          <w:szCs w:val="26"/>
        </w:rPr>
      </w:pPr>
      <w:r w:rsidRPr="00A874C0">
        <w:rPr>
          <w:noProof/>
          <w:sz w:val="26"/>
          <w:szCs w:val="26"/>
        </w:rPr>
        <w:t>Biedrībai ir pienākums www.eriga.lv sekot līdzi iesniegtā elektroniskā rēķina apstrādes statusam</w:t>
      </w:r>
      <w:r w:rsidRPr="00A874C0" w:rsidR="009F7F04">
        <w:rPr>
          <w:noProof/>
          <w:sz w:val="26"/>
          <w:szCs w:val="26"/>
        </w:rPr>
        <w:t>;</w:t>
      </w:r>
    </w:p>
    <w:p w:rsidR="00935C9D" w:rsidRPr="00A874C0" w14:paraId="3D4FBA64" w14:textId="13F5996D">
      <w:pPr>
        <w:pStyle w:val="ListParagraph"/>
        <w:numPr>
          <w:ilvl w:val="1"/>
          <w:numId w:val="7"/>
        </w:numPr>
        <w:ind w:left="720"/>
        <w:jc w:val="both"/>
        <w:rPr>
          <w:noProof/>
          <w:sz w:val="26"/>
          <w:szCs w:val="26"/>
        </w:rPr>
      </w:pPr>
      <w:r w:rsidRPr="00A874C0">
        <w:rPr>
          <w:noProof/>
          <w:sz w:val="26"/>
          <w:szCs w:val="26"/>
        </w:rPr>
        <w:t>Ja Biedrība ir iesniegusi nepareizi aizpildītu vai Līguma</w:t>
      </w:r>
      <w:r w:rsidRPr="00A874C0" w:rsidR="009D3F1D">
        <w:rPr>
          <w:noProof/>
          <w:sz w:val="26"/>
          <w:szCs w:val="26"/>
        </w:rPr>
        <w:t>m</w:t>
      </w:r>
      <w:r w:rsidRPr="00A874C0">
        <w:rPr>
          <w:noProof/>
          <w:sz w:val="26"/>
          <w:szCs w:val="26"/>
        </w:rPr>
        <w:t xml:space="preserve"> neatbilstošu elektronisko rēķinu vai Atskaiti, Pilnvarotājs šādu rēķinu apmaksai nepieņem un neakceptē. Biedrībai ir pienākums iesniegt atkārtoti pareizi un Līgumam atbilstoši aizpildītu elektronisko rēķinu. Šādā situācijā, elektroniskā rēķina apmaksas termiņu skaita no dienas, kad Biedrība ir iesniegusi atkārtoto elektronisko rēķinu</w:t>
      </w:r>
      <w:r w:rsidRPr="00A874C0" w:rsidR="009F7F04">
        <w:rPr>
          <w:noProof/>
          <w:sz w:val="26"/>
          <w:szCs w:val="26"/>
        </w:rPr>
        <w:t>;</w:t>
      </w:r>
    </w:p>
    <w:p w:rsidR="00EB3BA4" w:rsidRPr="00A874C0" w14:paraId="35253711" w14:textId="5046BDC3">
      <w:pPr>
        <w:pStyle w:val="ListParagraph"/>
        <w:numPr>
          <w:ilvl w:val="1"/>
          <w:numId w:val="7"/>
        </w:numPr>
        <w:ind w:left="720"/>
        <w:jc w:val="both"/>
        <w:rPr>
          <w:noProof/>
          <w:sz w:val="26"/>
          <w:szCs w:val="26"/>
        </w:rPr>
      </w:pPr>
      <w:r w:rsidRPr="00A874C0">
        <w:rPr>
          <w:noProof/>
          <w:sz w:val="26"/>
          <w:szCs w:val="26"/>
        </w:rPr>
        <w:t>Ja Biedrība Līguma piešķirto dotāciju nebūs apguvusi pilnā apmērā, tā, iesniedzot elektronisko rēķinu par nākamo periodu, samazina to par iepriekšējā ceturksnī neizlietotās dotācijas summu.</w:t>
      </w:r>
    </w:p>
    <w:p w:rsidR="00074896" w:rsidRPr="00A874C0" w:rsidP="009E40A9" w14:paraId="6C28E7C7" w14:textId="77777777">
      <w:pPr>
        <w:jc w:val="both"/>
        <w:rPr>
          <w:noProof/>
          <w:sz w:val="26"/>
        </w:rPr>
      </w:pPr>
    </w:p>
    <w:p w:rsidR="009E40A9" w:rsidRPr="00A874C0" w14:paraId="0165D4C7" w14:textId="088A1DEB">
      <w:pPr>
        <w:pStyle w:val="ListParagraph"/>
        <w:keepNext/>
        <w:numPr>
          <w:ilvl w:val="0"/>
          <w:numId w:val="7"/>
        </w:numPr>
        <w:tabs>
          <w:tab w:val="left" w:pos="720"/>
        </w:tabs>
        <w:jc w:val="center"/>
        <w:outlineLvl w:val="0"/>
        <w:rPr>
          <w:b/>
          <w:noProof/>
          <w:kern w:val="32"/>
          <w:sz w:val="26"/>
          <w:szCs w:val="26"/>
        </w:rPr>
      </w:pPr>
      <w:r w:rsidRPr="00A874C0">
        <w:rPr>
          <w:b/>
          <w:noProof/>
          <w:kern w:val="32"/>
          <w:sz w:val="26"/>
          <w:szCs w:val="26"/>
        </w:rPr>
        <w:t>Līguma grozīšana un izbeigšana</w:t>
      </w:r>
    </w:p>
    <w:p w:rsidR="009E40A9" w:rsidRPr="00A874C0" w:rsidP="009E40A9" w14:paraId="3AA07DEE" w14:textId="77777777">
      <w:pPr>
        <w:tabs>
          <w:tab w:val="left" w:pos="567"/>
        </w:tabs>
        <w:jc w:val="both"/>
        <w:rPr>
          <w:noProof/>
          <w:sz w:val="26"/>
          <w:szCs w:val="26"/>
        </w:rPr>
      </w:pPr>
    </w:p>
    <w:p w:rsidR="009D1390" w:rsidRPr="00A874C0" w14:paraId="0F8D698B" w14:textId="3E61EC7D">
      <w:pPr>
        <w:pStyle w:val="ListParagraph"/>
        <w:numPr>
          <w:ilvl w:val="1"/>
          <w:numId w:val="7"/>
        </w:numPr>
        <w:ind w:left="720"/>
        <w:jc w:val="both"/>
        <w:rPr>
          <w:noProof/>
        </w:rPr>
      </w:pPr>
      <w:r w:rsidRPr="00A874C0">
        <w:rPr>
          <w:noProof/>
          <w:sz w:val="26"/>
          <w:szCs w:val="26"/>
        </w:rPr>
        <w:t>Puses, savstarpēji rakstiski vienojoties, var grozīt Līgum</w:t>
      </w:r>
      <w:r w:rsidRPr="00A874C0" w:rsidR="009D3F1D">
        <w:rPr>
          <w:noProof/>
          <w:sz w:val="26"/>
          <w:szCs w:val="26"/>
        </w:rPr>
        <w:t>u</w:t>
      </w:r>
      <w:r w:rsidRPr="00A874C0">
        <w:rPr>
          <w:noProof/>
          <w:sz w:val="26"/>
          <w:szCs w:val="26"/>
        </w:rPr>
        <w:t>. Grozījumus Līgumā veic, fiksējot tos rakstiskā vienošanās, kuras paraksta Pušu pilnvaroti pārstāvji. Papildus vienošanās ir uzskatāmas par Līguma neatņemamām sastāvdaļām</w:t>
      </w:r>
      <w:r w:rsidRPr="00A874C0" w:rsidR="009F7F04">
        <w:rPr>
          <w:noProof/>
          <w:sz w:val="26"/>
          <w:szCs w:val="26"/>
        </w:rPr>
        <w:t>;</w:t>
      </w:r>
    </w:p>
    <w:p w:rsidR="009D1390" w:rsidRPr="00A874C0" w14:paraId="41694FF1" w14:textId="45DD9C61">
      <w:pPr>
        <w:pStyle w:val="ListParagraph"/>
        <w:numPr>
          <w:ilvl w:val="1"/>
          <w:numId w:val="7"/>
        </w:numPr>
        <w:ind w:left="720"/>
        <w:jc w:val="both"/>
        <w:rPr>
          <w:noProof/>
        </w:rPr>
      </w:pPr>
      <w:r w:rsidRPr="00A874C0">
        <w:rPr>
          <w:noProof/>
          <w:sz w:val="26"/>
          <w:szCs w:val="26"/>
        </w:rPr>
        <w:t xml:space="preserve">Ja tiek izdarīti grozījumi </w:t>
      </w:r>
      <w:r w:rsidRPr="00A874C0" w:rsidR="00B1595C">
        <w:rPr>
          <w:noProof/>
          <w:sz w:val="26"/>
          <w:szCs w:val="26"/>
        </w:rPr>
        <w:t>Rīgas valstspilsētas p</w:t>
      </w:r>
      <w:r w:rsidRPr="00A874C0">
        <w:rPr>
          <w:noProof/>
          <w:sz w:val="26"/>
          <w:szCs w:val="26"/>
        </w:rPr>
        <w:t xml:space="preserve">ašvaldības saistošajos noteikumos par </w:t>
      </w:r>
      <w:r w:rsidRPr="00A874C0" w:rsidR="00B1595C">
        <w:rPr>
          <w:noProof/>
          <w:sz w:val="26"/>
          <w:szCs w:val="26"/>
        </w:rPr>
        <w:t>p</w:t>
      </w:r>
      <w:r w:rsidRPr="00A874C0">
        <w:rPr>
          <w:noProof/>
          <w:sz w:val="26"/>
          <w:szCs w:val="26"/>
        </w:rPr>
        <w:t>ašvaldības budžetu kārtējam gadam vai citos normatīvajos aktos, kas ietekmē Biedrības funkcijas vai finansēšanas kārtību, viena mēneša laikā pēc attiecīgo grozījumu stāšanās spēkā</w:t>
      </w:r>
      <w:r w:rsidRPr="00A874C0" w:rsidR="00B1595C">
        <w:rPr>
          <w:noProof/>
          <w:sz w:val="26"/>
          <w:szCs w:val="26"/>
        </w:rPr>
        <w:t>,</w:t>
      </w:r>
      <w:r w:rsidRPr="00A874C0">
        <w:rPr>
          <w:noProof/>
          <w:sz w:val="26"/>
          <w:szCs w:val="26"/>
        </w:rPr>
        <w:t xml:space="preserve"> Puses vienojas par nepieciešamo grozījumu izdarīšanu Līgumā</w:t>
      </w:r>
      <w:r w:rsidRPr="00A874C0" w:rsidR="009F7F04">
        <w:rPr>
          <w:noProof/>
          <w:sz w:val="26"/>
          <w:szCs w:val="26"/>
        </w:rPr>
        <w:t>;</w:t>
      </w:r>
    </w:p>
    <w:p w:rsidR="009D1390" w:rsidRPr="00A874C0" w14:paraId="7927BF5D" w14:textId="030344FC">
      <w:pPr>
        <w:pStyle w:val="ListParagraph"/>
        <w:numPr>
          <w:ilvl w:val="1"/>
          <w:numId w:val="7"/>
        </w:numPr>
        <w:ind w:left="720"/>
        <w:jc w:val="both"/>
        <w:rPr>
          <w:noProof/>
        </w:rPr>
      </w:pPr>
      <w:r w:rsidRPr="00A874C0">
        <w:rPr>
          <w:noProof/>
          <w:sz w:val="26"/>
          <w:szCs w:val="26"/>
        </w:rPr>
        <w:t xml:space="preserve">Ja </w:t>
      </w:r>
      <w:r w:rsidRPr="00A874C0" w:rsidR="00824F28">
        <w:rPr>
          <w:noProof/>
          <w:sz w:val="26"/>
          <w:szCs w:val="26"/>
        </w:rPr>
        <w:t>L</w:t>
      </w:r>
      <w:r w:rsidRPr="00A874C0">
        <w:rPr>
          <w:noProof/>
          <w:sz w:val="26"/>
          <w:szCs w:val="26"/>
        </w:rPr>
        <w:t>īguma ietvaros būs nepiecie</w:t>
      </w:r>
      <w:r w:rsidRPr="00A874C0" w:rsidR="00EE4D75">
        <w:rPr>
          <w:noProof/>
          <w:sz w:val="26"/>
          <w:szCs w:val="26"/>
        </w:rPr>
        <w:t>šama</w:t>
      </w:r>
      <w:r w:rsidRPr="00A874C0">
        <w:rPr>
          <w:noProof/>
          <w:sz w:val="26"/>
          <w:szCs w:val="26"/>
        </w:rPr>
        <w:t xml:space="preserve"> personas datu apstrāde, Puses atsevišķi vienosies par personas datu apstrādes un aizsardzības </w:t>
      </w:r>
      <w:r w:rsidRPr="00A874C0" w:rsidR="2441827F">
        <w:rPr>
          <w:noProof/>
          <w:sz w:val="26"/>
          <w:szCs w:val="26"/>
        </w:rPr>
        <w:t>kārtību</w:t>
      </w:r>
      <w:r w:rsidRPr="00A874C0" w:rsidR="009F7F04">
        <w:rPr>
          <w:noProof/>
          <w:sz w:val="26"/>
          <w:szCs w:val="26"/>
        </w:rPr>
        <w:t>;</w:t>
      </w:r>
    </w:p>
    <w:p w:rsidR="009E40A9" w:rsidRPr="00A874C0" w14:paraId="28EF20A0" w14:textId="0EF5721F">
      <w:pPr>
        <w:pStyle w:val="ListParagraph"/>
        <w:numPr>
          <w:ilvl w:val="1"/>
          <w:numId w:val="7"/>
        </w:numPr>
        <w:ind w:left="720"/>
        <w:jc w:val="both"/>
        <w:rPr>
          <w:noProof/>
        </w:rPr>
      </w:pPr>
      <w:r w:rsidRPr="00A874C0">
        <w:rPr>
          <w:noProof/>
          <w:sz w:val="26"/>
          <w:szCs w:val="26"/>
        </w:rPr>
        <w:t>Ar priekšlikumiem par Līguma grozījumiem Puses viena otru iepazīstina:</w:t>
      </w:r>
    </w:p>
    <w:p w:rsidR="00C21D93" w:rsidRPr="00A874C0" w14:paraId="27F0C29B" w14:textId="77777777">
      <w:pPr>
        <w:pStyle w:val="ListParagraph"/>
        <w:numPr>
          <w:ilvl w:val="2"/>
          <w:numId w:val="7"/>
        </w:numPr>
        <w:ind w:left="1060"/>
        <w:jc w:val="both"/>
        <w:rPr>
          <w:noProof/>
          <w:sz w:val="26"/>
          <w:szCs w:val="26"/>
        </w:rPr>
      </w:pPr>
      <w:r w:rsidRPr="00A874C0">
        <w:rPr>
          <w:noProof/>
          <w:sz w:val="26"/>
          <w:szCs w:val="26"/>
        </w:rPr>
        <w:t xml:space="preserve">ne vēlāk kā vienu mēnesi pirms grozījumu izdarīšanas; </w:t>
      </w:r>
    </w:p>
    <w:p w:rsidR="00A263E4" w:rsidRPr="00A874C0" w14:paraId="38214007" w14:textId="6D0F50BC">
      <w:pPr>
        <w:pStyle w:val="ListParagraph"/>
        <w:numPr>
          <w:ilvl w:val="2"/>
          <w:numId w:val="7"/>
        </w:numPr>
        <w:ind w:left="1060"/>
        <w:jc w:val="both"/>
        <w:rPr>
          <w:noProof/>
          <w:sz w:val="26"/>
          <w:szCs w:val="26"/>
        </w:rPr>
      </w:pPr>
      <w:r w:rsidRPr="00A874C0">
        <w:rPr>
          <w:noProof/>
          <w:sz w:val="26"/>
          <w:szCs w:val="26"/>
        </w:rPr>
        <w:t>ne vēlāk kā trīs mēnešus pirms grozījumu izdarīšanas, ja grozījumi saistīti ar Līguma termiņa izmaiņām</w:t>
      </w:r>
      <w:r w:rsidRPr="00A874C0" w:rsidR="009F7F04">
        <w:rPr>
          <w:noProof/>
          <w:sz w:val="26"/>
          <w:szCs w:val="26"/>
        </w:rPr>
        <w:t>;</w:t>
      </w:r>
    </w:p>
    <w:p w:rsidR="00C21D93" w:rsidRPr="00A874C0" w14:paraId="39750787" w14:textId="77676D72">
      <w:pPr>
        <w:pStyle w:val="ListParagraph"/>
        <w:numPr>
          <w:ilvl w:val="1"/>
          <w:numId w:val="7"/>
        </w:numPr>
        <w:ind w:left="720"/>
        <w:jc w:val="both"/>
        <w:rPr>
          <w:noProof/>
        </w:rPr>
      </w:pPr>
      <w:r w:rsidRPr="00A874C0">
        <w:rPr>
          <w:noProof/>
          <w:sz w:val="26"/>
          <w:szCs w:val="26"/>
        </w:rPr>
        <w:t xml:space="preserve">Katra Puse var vienpusēji uzteikt Līgumu pirms termiņa, rakstveidā brīdinot par to otru Pusi </w:t>
      </w:r>
      <w:r w:rsidRPr="00A874C0" w:rsidR="0068254B">
        <w:rPr>
          <w:noProof/>
          <w:sz w:val="26"/>
          <w:szCs w:val="26"/>
        </w:rPr>
        <w:t>vienu mēnesi</w:t>
      </w:r>
      <w:r w:rsidRPr="00A874C0">
        <w:rPr>
          <w:noProof/>
          <w:sz w:val="26"/>
          <w:szCs w:val="26"/>
        </w:rPr>
        <w:t xml:space="preserve"> iepriekš</w:t>
      </w:r>
      <w:r w:rsidRPr="00A874C0" w:rsidR="009F7F04">
        <w:rPr>
          <w:noProof/>
          <w:sz w:val="26"/>
          <w:szCs w:val="26"/>
        </w:rPr>
        <w:t>;</w:t>
      </w:r>
    </w:p>
    <w:p w:rsidR="009E40A9" w:rsidRPr="00A874C0" w14:paraId="3A5BD69A" w14:textId="7CAD4E30">
      <w:pPr>
        <w:pStyle w:val="ListParagraph"/>
        <w:numPr>
          <w:ilvl w:val="1"/>
          <w:numId w:val="7"/>
        </w:numPr>
        <w:ind w:left="720"/>
        <w:jc w:val="both"/>
        <w:rPr>
          <w:noProof/>
        </w:rPr>
      </w:pPr>
      <w:r w:rsidRPr="00A874C0">
        <w:rPr>
          <w:noProof/>
          <w:sz w:val="26"/>
          <w:szCs w:val="26"/>
        </w:rPr>
        <w:t xml:space="preserve">Katra Puse var vienpusēji uzteikt Līgumu, neievērojot </w:t>
      </w:r>
      <w:r w:rsidRPr="00A874C0" w:rsidR="00723170">
        <w:rPr>
          <w:noProof/>
          <w:sz w:val="26"/>
          <w:szCs w:val="26"/>
        </w:rPr>
        <w:t>8</w:t>
      </w:r>
      <w:r w:rsidRPr="00A874C0">
        <w:rPr>
          <w:noProof/>
          <w:sz w:val="26"/>
          <w:szCs w:val="26"/>
        </w:rPr>
        <w:t>.</w:t>
      </w:r>
      <w:r w:rsidRPr="00A874C0" w:rsidR="00BE2EC9">
        <w:rPr>
          <w:noProof/>
          <w:sz w:val="26"/>
          <w:szCs w:val="26"/>
        </w:rPr>
        <w:t>4</w:t>
      </w:r>
      <w:r w:rsidRPr="00A874C0">
        <w:rPr>
          <w:noProof/>
          <w:sz w:val="26"/>
          <w:szCs w:val="26"/>
        </w:rPr>
        <w:t>.apakšpunktā minēto brīdinājuma termiņu, ja:</w:t>
      </w:r>
    </w:p>
    <w:p w:rsidR="001C1A88" w:rsidRPr="00A874C0" w14:paraId="793C6833" w14:textId="3CFC86CD">
      <w:pPr>
        <w:pStyle w:val="ListParagraph"/>
        <w:numPr>
          <w:ilvl w:val="2"/>
          <w:numId w:val="7"/>
        </w:numPr>
        <w:ind w:left="1060"/>
        <w:jc w:val="both"/>
        <w:rPr>
          <w:noProof/>
          <w:sz w:val="26"/>
          <w:szCs w:val="26"/>
        </w:rPr>
      </w:pPr>
      <w:r w:rsidRPr="00A874C0">
        <w:rPr>
          <w:noProof/>
          <w:sz w:val="26"/>
          <w:szCs w:val="26"/>
        </w:rPr>
        <w:t>otra Puse rupji pārkāpj Līgum</w:t>
      </w:r>
      <w:r w:rsidRPr="00A874C0" w:rsidR="009D3F1D">
        <w:rPr>
          <w:noProof/>
          <w:sz w:val="26"/>
          <w:szCs w:val="26"/>
        </w:rPr>
        <w:t>u</w:t>
      </w:r>
      <w:r w:rsidRPr="00A874C0">
        <w:rPr>
          <w:noProof/>
          <w:sz w:val="26"/>
          <w:szCs w:val="26"/>
        </w:rPr>
        <w:t>;</w:t>
      </w:r>
    </w:p>
    <w:p w:rsidR="001C1A88" w:rsidRPr="00A874C0" w14:paraId="30F0EF5B" w14:textId="41794F72">
      <w:pPr>
        <w:pStyle w:val="ListParagraph"/>
        <w:numPr>
          <w:ilvl w:val="2"/>
          <w:numId w:val="7"/>
        </w:numPr>
        <w:ind w:left="1060"/>
        <w:jc w:val="both"/>
        <w:rPr>
          <w:noProof/>
          <w:sz w:val="26"/>
          <w:szCs w:val="26"/>
        </w:rPr>
      </w:pPr>
      <w:r w:rsidRPr="00A874C0">
        <w:rPr>
          <w:noProof/>
          <w:sz w:val="26"/>
          <w:szCs w:val="26"/>
        </w:rPr>
        <w:t>pastāv svarīgs iemesls, kas neļauj turpināt Līguma attiecības, tai skaitā, ja vairs nepastāv tā noslēgšanas pamatnoteikumi</w:t>
      </w:r>
      <w:r w:rsidRPr="00A874C0" w:rsidR="009F7F04">
        <w:rPr>
          <w:noProof/>
          <w:sz w:val="26"/>
          <w:szCs w:val="26"/>
        </w:rPr>
        <w:t>;</w:t>
      </w:r>
    </w:p>
    <w:p w:rsidR="009E40A9" w:rsidRPr="00A874C0" w14:paraId="5B72C9B2" w14:textId="26771A0C">
      <w:pPr>
        <w:pStyle w:val="ListParagraph"/>
        <w:numPr>
          <w:ilvl w:val="1"/>
          <w:numId w:val="7"/>
        </w:numPr>
        <w:ind w:left="720"/>
        <w:jc w:val="both"/>
        <w:rPr>
          <w:noProof/>
        </w:rPr>
      </w:pPr>
      <w:r w:rsidRPr="00A874C0">
        <w:rPr>
          <w:noProof/>
          <w:sz w:val="26"/>
          <w:szCs w:val="26"/>
        </w:rPr>
        <w:t>P</w:t>
      </w:r>
      <w:r w:rsidRPr="00A874C0" w:rsidR="00A22EF8">
        <w:rPr>
          <w:noProof/>
          <w:sz w:val="26"/>
          <w:szCs w:val="26"/>
        </w:rPr>
        <w:t>ilnvarotājs</w:t>
      </w:r>
      <w:r w:rsidRPr="00A874C0">
        <w:rPr>
          <w:noProof/>
          <w:sz w:val="26"/>
          <w:szCs w:val="26"/>
        </w:rPr>
        <w:t xml:space="preserve"> var vienpusēji lauzt Līgumu ar Biedrību, rakstveidā paziņojot par to Biedrībai vienu mēnesi iepriekš, šādos gadījumos:</w:t>
      </w:r>
    </w:p>
    <w:p w:rsidR="00BA2329" w:rsidRPr="00A874C0" w14:paraId="6498BED0" w14:textId="77777777">
      <w:pPr>
        <w:pStyle w:val="ListParagraph"/>
        <w:numPr>
          <w:ilvl w:val="2"/>
          <w:numId w:val="7"/>
        </w:numPr>
        <w:ind w:left="1060"/>
        <w:jc w:val="both"/>
        <w:rPr>
          <w:noProof/>
          <w:sz w:val="26"/>
          <w:szCs w:val="26"/>
        </w:rPr>
      </w:pPr>
      <w:r w:rsidRPr="00A874C0">
        <w:rPr>
          <w:noProof/>
          <w:sz w:val="26"/>
          <w:szCs w:val="26"/>
        </w:rPr>
        <w:t xml:space="preserve">Biedrība pārkāpj vai nepilda, t.sk. nepienācīgi pilda ar Līgumu uzņemtās saistības; </w:t>
      </w:r>
    </w:p>
    <w:p w:rsidR="00BA2329" w:rsidRPr="00A874C0" w14:paraId="66477686" w14:textId="77777777">
      <w:pPr>
        <w:pStyle w:val="ListParagraph"/>
        <w:numPr>
          <w:ilvl w:val="2"/>
          <w:numId w:val="7"/>
        </w:numPr>
        <w:ind w:left="1060"/>
        <w:jc w:val="both"/>
        <w:rPr>
          <w:noProof/>
          <w:sz w:val="26"/>
          <w:szCs w:val="26"/>
        </w:rPr>
      </w:pPr>
      <w:r w:rsidRPr="00A874C0">
        <w:rPr>
          <w:noProof/>
          <w:sz w:val="26"/>
          <w:szCs w:val="26"/>
        </w:rPr>
        <w:t>Biedrība pārkāpusi Līguma vai normatīvo aktu nosacījumus un tas radījis kaitējumu Pilnvarotājam;</w:t>
      </w:r>
      <w:bookmarkStart w:id="0" w:name="_Hlk495999101"/>
    </w:p>
    <w:p w:rsidR="00BA2329" w:rsidRPr="00A874C0" w14:paraId="63CA9FCD" w14:textId="77777777">
      <w:pPr>
        <w:pStyle w:val="ListParagraph"/>
        <w:numPr>
          <w:ilvl w:val="2"/>
          <w:numId w:val="7"/>
        </w:numPr>
        <w:ind w:left="1060"/>
        <w:jc w:val="both"/>
        <w:rPr>
          <w:noProof/>
          <w:sz w:val="26"/>
          <w:szCs w:val="26"/>
        </w:rPr>
      </w:pPr>
      <w:r w:rsidRPr="00A874C0">
        <w:rPr>
          <w:noProof/>
          <w:sz w:val="26"/>
          <w:szCs w:val="26"/>
        </w:rPr>
        <w:t>objektīvu iemeslu dēļ nav iespējams turpināt Līgumu;</w:t>
      </w:r>
    </w:p>
    <w:p w:rsidR="00BA2329" w:rsidRPr="00A874C0" w14:paraId="781DFA55" w14:textId="77777777">
      <w:pPr>
        <w:pStyle w:val="ListParagraph"/>
        <w:numPr>
          <w:ilvl w:val="2"/>
          <w:numId w:val="7"/>
        </w:numPr>
        <w:ind w:left="1060"/>
        <w:jc w:val="both"/>
        <w:rPr>
          <w:noProof/>
          <w:sz w:val="26"/>
          <w:szCs w:val="26"/>
        </w:rPr>
      </w:pPr>
      <w:r w:rsidRPr="00A874C0">
        <w:rPr>
          <w:noProof/>
          <w:sz w:val="26"/>
          <w:szCs w:val="26"/>
        </w:rPr>
        <w:t>Biedrība pirms Līguma noslēgšanas vai Līguma izpildes laikā sniegusi nepatiesas vai nepilnīgas ziņas</w:t>
      </w:r>
      <w:bookmarkEnd w:id="0"/>
      <w:r w:rsidRPr="00A874C0">
        <w:rPr>
          <w:noProof/>
          <w:sz w:val="26"/>
          <w:szCs w:val="26"/>
        </w:rPr>
        <w:t>;</w:t>
      </w:r>
      <w:bookmarkStart w:id="1" w:name="_Hlk495999130"/>
    </w:p>
    <w:p w:rsidR="00BA2329" w:rsidRPr="00A874C0" w14:paraId="20BD2942" w14:textId="77777777">
      <w:pPr>
        <w:pStyle w:val="ListParagraph"/>
        <w:numPr>
          <w:ilvl w:val="2"/>
          <w:numId w:val="7"/>
        </w:numPr>
        <w:ind w:left="1060"/>
        <w:jc w:val="both"/>
        <w:rPr>
          <w:noProof/>
          <w:sz w:val="26"/>
          <w:szCs w:val="26"/>
        </w:rPr>
      </w:pPr>
      <w:r w:rsidRPr="00A874C0">
        <w:rPr>
          <w:noProof/>
          <w:sz w:val="26"/>
          <w:szCs w:val="26"/>
        </w:rPr>
        <w:t>Biedrība ir patvaļīgi pārtraukusi Līguma izpildi;</w:t>
      </w:r>
    </w:p>
    <w:p w:rsidR="009D3F1D" w:rsidRPr="00A874C0" w:rsidP="009D3F1D" w14:paraId="3CF44CED" w14:textId="24EA6AF4">
      <w:pPr>
        <w:pStyle w:val="ListParagraph"/>
        <w:numPr>
          <w:ilvl w:val="2"/>
          <w:numId w:val="7"/>
        </w:numPr>
        <w:ind w:left="1060"/>
        <w:jc w:val="both"/>
        <w:rPr>
          <w:noProof/>
          <w:sz w:val="26"/>
          <w:szCs w:val="26"/>
        </w:rPr>
      </w:pPr>
      <w:r w:rsidRPr="00A874C0">
        <w:rPr>
          <w:noProof/>
          <w:sz w:val="26"/>
          <w:szCs w:val="26"/>
        </w:rPr>
        <w:t>ir pasludināts Biedrības maksātnespējas process vai likvidācijas process, vai apturēta Biedrības saimnieciskā darbība</w:t>
      </w:r>
      <w:bookmarkStart w:id="2" w:name="_Hlk495999174"/>
      <w:bookmarkEnd w:id="1"/>
      <w:r w:rsidRPr="00A874C0">
        <w:rPr>
          <w:noProof/>
          <w:sz w:val="26"/>
          <w:szCs w:val="26"/>
        </w:rPr>
        <w:t>, vai iestājas citi apstākļi, kas liedz vai liegs Biedrībai turpināt Līguma izpildi saskaņā ar Līguma noteikumiem vai kas negatīvi ietekmē Pilnvarotāja tiesības, kuras izriet no Līguma;</w:t>
      </w:r>
      <w:bookmarkEnd w:id="2"/>
    </w:p>
    <w:p w:rsidR="009D3F1D" w:rsidRPr="00A874C0" w14:paraId="2157127D" w14:textId="1E2AEC59">
      <w:pPr>
        <w:pStyle w:val="ListParagraph"/>
        <w:numPr>
          <w:ilvl w:val="1"/>
          <w:numId w:val="7"/>
        </w:numPr>
        <w:ind w:left="720"/>
        <w:jc w:val="both"/>
        <w:rPr>
          <w:noProof/>
          <w:sz w:val="26"/>
          <w:szCs w:val="26"/>
        </w:rPr>
      </w:pPr>
      <w:r w:rsidRPr="00A874C0">
        <w:rPr>
          <w:noProof/>
          <w:sz w:val="26"/>
          <w:szCs w:val="26"/>
        </w:rPr>
        <w:t>Pilnvarotājam ir tiesības vienpusēji atkāpties no Līguma izpildes Starptautisko un Latvijas Republikas nacionālo sankciju likumā paredzētajos gadījumos;</w:t>
      </w:r>
    </w:p>
    <w:p w:rsidR="00A622A2" w:rsidRPr="00A874C0" w14:paraId="2230D560" w14:textId="748EB232">
      <w:pPr>
        <w:pStyle w:val="ListParagraph"/>
        <w:numPr>
          <w:ilvl w:val="1"/>
          <w:numId w:val="7"/>
        </w:numPr>
        <w:ind w:left="720"/>
        <w:jc w:val="both"/>
        <w:rPr>
          <w:noProof/>
        </w:rPr>
      </w:pPr>
      <w:r w:rsidRPr="00A874C0">
        <w:rPr>
          <w:noProof/>
          <w:sz w:val="26"/>
          <w:szCs w:val="26"/>
        </w:rPr>
        <w:t xml:space="preserve">Puses savstarpēji vienojoties var lauzt līgumu, par ko Puses noformē atsevišķu vienošanos, kuru pievieno </w:t>
      </w:r>
      <w:r w:rsidRPr="00A874C0">
        <w:rPr>
          <w:bCs/>
          <w:noProof/>
          <w:sz w:val="26"/>
          <w:szCs w:val="26"/>
        </w:rPr>
        <w:t>Līgumam</w:t>
      </w:r>
      <w:r w:rsidRPr="00A874C0">
        <w:rPr>
          <w:noProof/>
          <w:sz w:val="26"/>
          <w:szCs w:val="26"/>
        </w:rPr>
        <w:t xml:space="preserve"> kā pielikumu, kas kļūst par </w:t>
      </w:r>
      <w:r w:rsidRPr="00A874C0">
        <w:rPr>
          <w:bCs/>
          <w:noProof/>
          <w:sz w:val="26"/>
          <w:szCs w:val="26"/>
        </w:rPr>
        <w:t>Līguma</w:t>
      </w:r>
      <w:r w:rsidRPr="00A874C0">
        <w:rPr>
          <w:noProof/>
          <w:sz w:val="26"/>
          <w:szCs w:val="26"/>
        </w:rPr>
        <w:t xml:space="preserve"> neatņemamu sastāvdaļu.</w:t>
      </w:r>
    </w:p>
    <w:p w:rsidR="009E40A9" w:rsidRPr="00A874C0" w:rsidP="009E40A9" w14:paraId="5A7D1A49" w14:textId="77777777">
      <w:pPr>
        <w:jc w:val="both"/>
        <w:rPr>
          <w:noProof/>
          <w:sz w:val="26"/>
          <w:szCs w:val="26"/>
        </w:rPr>
      </w:pPr>
    </w:p>
    <w:p w:rsidR="009E40A9" w:rsidRPr="00A874C0" w14:paraId="0C664BB9" w14:textId="34DA8DDE">
      <w:pPr>
        <w:pStyle w:val="ListParagraph"/>
        <w:keepNext/>
        <w:numPr>
          <w:ilvl w:val="0"/>
          <w:numId w:val="14"/>
        </w:numPr>
        <w:tabs>
          <w:tab w:val="left" w:pos="720"/>
        </w:tabs>
        <w:jc w:val="center"/>
        <w:outlineLvl w:val="0"/>
        <w:rPr>
          <w:b/>
          <w:noProof/>
          <w:kern w:val="32"/>
          <w:sz w:val="26"/>
          <w:szCs w:val="26"/>
        </w:rPr>
      </w:pPr>
      <w:r w:rsidRPr="00A874C0">
        <w:rPr>
          <w:b/>
          <w:noProof/>
          <w:kern w:val="32"/>
          <w:sz w:val="26"/>
          <w:szCs w:val="26"/>
        </w:rPr>
        <w:t>Nepārvarama vara</w:t>
      </w:r>
    </w:p>
    <w:p w:rsidR="00A37DF3" w:rsidRPr="00A874C0" w:rsidP="00534012" w14:paraId="50BE5AF2" w14:textId="77777777">
      <w:pPr>
        <w:keepNext/>
        <w:tabs>
          <w:tab w:val="left" w:pos="720"/>
        </w:tabs>
        <w:outlineLvl w:val="0"/>
        <w:rPr>
          <w:b/>
          <w:noProof/>
          <w:kern w:val="32"/>
          <w:sz w:val="26"/>
          <w:szCs w:val="26"/>
        </w:rPr>
      </w:pPr>
    </w:p>
    <w:p w:rsidR="00005E4B" w:rsidRPr="00A874C0" w14:paraId="542330EA" w14:textId="7B9B9A62">
      <w:pPr>
        <w:pStyle w:val="ListParagraph"/>
        <w:numPr>
          <w:ilvl w:val="1"/>
          <w:numId w:val="14"/>
        </w:numPr>
        <w:jc w:val="both"/>
        <w:rPr>
          <w:noProof/>
          <w:sz w:val="26"/>
          <w:szCs w:val="26"/>
        </w:rPr>
      </w:pPr>
      <w:r w:rsidRPr="00A874C0">
        <w:rPr>
          <w:noProof/>
          <w:sz w:val="26"/>
          <w:szCs w:val="26"/>
        </w:rPr>
        <w:t>Puses ir atbrīvotas no atbildības par savu saistību nepildīšanu, ja šāda neizpilde ir notikusi nepārvaramas varas (</w:t>
      </w:r>
      <w:r w:rsidRPr="00A874C0">
        <w:rPr>
          <w:i/>
          <w:noProof/>
          <w:sz w:val="26"/>
          <w:szCs w:val="26"/>
        </w:rPr>
        <w:t>force majeure</w:t>
      </w:r>
      <w:r w:rsidRPr="00A874C0">
        <w:rPr>
          <w:noProof/>
          <w:sz w:val="26"/>
          <w:szCs w:val="26"/>
        </w:rPr>
        <w:t>) iestāšanās rezultātā. Par nepārvaramiem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Pusēm neatkarīgi apstākļi</w:t>
      </w:r>
      <w:r w:rsidRPr="00A874C0" w:rsidR="006B1F81">
        <w:rPr>
          <w:noProof/>
          <w:sz w:val="26"/>
          <w:szCs w:val="26"/>
        </w:rPr>
        <w:t>;</w:t>
      </w:r>
    </w:p>
    <w:p w:rsidR="00005E4B" w:rsidRPr="00A874C0" w14:paraId="7337049A" w14:textId="24C90666">
      <w:pPr>
        <w:pStyle w:val="ListParagraph"/>
        <w:numPr>
          <w:ilvl w:val="1"/>
          <w:numId w:val="14"/>
        </w:numPr>
        <w:jc w:val="both"/>
        <w:rPr>
          <w:noProof/>
          <w:sz w:val="26"/>
          <w:szCs w:val="26"/>
        </w:rPr>
      </w:pPr>
      <w:r w:rsidRPr="00A874C0">
        <w:rPr>
          <w:noProof/>
          <w:sz w:val="26"/>
          <w:szCs w:val="26"/>
        </w:rPr>
        <w:t xml:space="preserve">Puses līgumsaistību neizpildīšana ir attaisnojama, ja šī Puse pierāda, ka neizpildīšanas cēlonis ir bijis Līguma </w:t>
      </w:r>
      <w:r w:rsidRPr="00A874C0" w:rsidR="00353F4C">
        <w:rPr>
          <w:noProof/>
          <w:sz w:val="26"/>
          <w:szCs w:val="26"/>
        </w:rPr>
        <w:t>9</w:t>
      </w:r>
      <w:r w:rsidRPr="00A874C0">
        <w:rPr>
          <w:noProof/>
          <w:sz w:val="26"/>
          <w:szCs w:val="26"/>
        </w:rPr>
        <w:t>.1.apakšpunktā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 izpildīšanu</w:t>
      </w:r>
      <w:r w:rsidRPr="00A874C0" w:rsidR="006B1F81">
        <w:rPr>
          <w:noProof/>
          <w:sz w:val="26"/>
          <w:szCs w:val="26"/>
        </w:rPr>
        <w:t>;</w:t>
      </w:r>
    </w:p>
    <w:p w:rsidR="00005E4B" w:rsidRPr="00A874C0" w14:paraId="7A1D532B" w14:textId="2112AFC6">
      <w:pPr>
        <w:pStyle w:val="ListParagraph"/>
        <w:numPr>
          <w:ilvl w:val="1"/>
          <w:numId w:val="14"/>
        </w:numPr>
        <w:jc w:val="both"/>
        <w:rPr>
          <w:noProof/>
          <w:sz w:val="26"/>
          <w:szCs w:val="26"/>
        </w:rPr>
      </w:pPr>
      <w:r w:rsidRPr="00A874C0">
        <w:rPr>
          <w:noProof/>
          <w:sz w:val="26"/>
          <w:szCs w:val="26"/>
        </w:rPr>
        <w:t xml:space="preserve">Puse, kas nokļuvusi nepārvaramas varas apstākļos, nekavējoties rakstveidā informē par to otru Pusi, ziņojumam pievienojot kompetentas iestādes izsniegtu izziņu, kura satur minēto apstākļu apstiprinājumu un raksturojumu, izņemot, ja par nepārvaramas varas iestāšanos lēmumu pieņem Ministru kabinets </w:t>
      </w:r>
      <w:r w:rsidRPr="00A874C0" w:rsidR="006C7855">
        <w:rPr>
          <w:noProof/>
          <w:sz w:val="26"/>
          <w:szCs w:val="26"/>
        </w:rPr>
        <w:t xml:space="preserve">vai Saeima </w:t>
      </w:r>
      <w:r w:rsidRPr="00A874C0">
        <w:rPr>
          <w:noProof/>
          <w:sz w:val="26"/>
          <w:szCs w:val="26"/>
        </w:rPr>
        <w:t>normatīvajos aktos noteiktajā kārtībā</w:t>
      </w:r>
      <w:r w:rsidRPr="00A874C0" w:rsidR="006B1F81">
        <w:rPr>
          <w:noProof/>
          <w:sz w:val="26"/>
          <w:szCs w:val="26"/>
        </w:rPr>
        <w:t>;</w:t>
      </w:r>
      <w:r w:rsidRPr="00A874C0">
        <w:rPr>
          <w:noProof/>
          <w:sz w:val="26"/>
          <w:szCs w:val="26"/>
        </w:rPr>
        <w:t xml:space="preserve"> </w:t>
      </w:r>
    </w:p>
    <w:p w:rsidR="009E40A9" w:rsidRPr="00A874C0" w14:paraId="48C0F9FF" w14:textId="4903336F">
      <w:pPr>
        <w:pStyle w:val="ListParagraph"/>
        <w:numPr>
          <w:ilvl w:val="1"/>
          <w:numId w:val="14"/>
        </w:numPr>
        <w:jc w:val="both"/>
        <w:rPr>
          <w:noProof/>
          <w:sz w:val="26"/>
          <w:szCs w:val="26"/>
        </w:rPr>
      </w:pPr>
      <w:r w:rsidRPr="00A874C0">
        <w:rPr>
          <w:noProof/>
          <w:sz w:val="26"/>
          <w:szCs w:val="26"/>
        </w:rPr>
        <w:t>Ja nepārvaramas varas apstākļi turpinās ilgāk kā trīs mēnešus, katra Puse ir tiesīga atkāpties no Līguma.</w:t>
      </w:r>
    </w:p>
    <w:p w:rsidR="009E40A9" w:rsidRPr="00A874C0" w:rsidP="009E40A9" w14:paraId="2E438CE5" w14:textId="77777777">
      <w:pPr>
        <w:jc w:val="both"/>
        <w:rPr>
          <w:noProof/>
          <w:sz w:val="26"/>
          <w:szCs w:val="26"/>
        </w:rPr>
      </w:pPr>
    </w:p>
    <w:p w:rsidR="009E40A9" w:rsidRPr="00A874C0" w:rsidP="009E40A9" w14:paraId="7080FE30" w14:textId="1AD90976">
      <w:pPr>
        <w:keepNext/>
        <w:tabs>
          <w:tab w:val="left" w:pos="720"/>
        </w:tabs>
        <w:jc w:val="center"/>
        <w:outlineLvl w:val="0"/>
        <w:rPr>
          <w:b/>
          <w:noProof/>
          <w:kern w:val="32"/>
          <w:sz w:val="26"/>
          <w:szCs w:val="26"/>
        </w:rPr>
      </w:pPr>
      <w:r w:rsidRPr="00A874C0">
        <w:rPr>
          <w:b/>
          <w:noProof/>
          <w:kern w:val="32"/>
          <w:sz w:val="26"/>
          <w:szCs w:val="26"/>
        </w:rPr>
        <w:t>10. Citi noteikumi</w:t>
      </w:r>
    </w:p>
    <w:p w:rsidR="009E40A9" w:rsidRPr="00A874C0" w:rsidP="009E40A9" w14:paraId="1FA45ED7" w14:textId="77777777">
      <w:pPr>
        <w:keepNext/>
        <w:tabs>
          <w:tab w:val="left" w:pos="720"/>
        </w:tabs>
        <w:jc w:val="both"/>
        <w:outlineLvl w:val="0"/>
        <w:rPr>
          <w:rFonts w:cs="Arial"/>
          <w:b/>
          <w:noProof/>
          <w:kern w:val="32"/>
          <w:sz w:val="26"/>
          <w:szCs w:val="32"/>
        </w:rPr>
      </w:pPr>
    </w:p>
    <w:p w:rsidR="00E92FE8" w:rsidRPr="00A874C0" w14:paraId="3E315F77" w14:textId="64EE0EA7">
      <w:pPr>
        <w:pStyle w:val="ListParagraph"/>
        <w:numPr>
          <w:ilvl w:val="1"/>
          <w:numId w:val="15"/>
        </w:numPr>
        <w:jc w:val="both"/>
        <w:rPr>
          <w:noProof/>
          <w:sz w:val="26"/>
          <w:szCs w:val="26"/>
        </w:rPr>
      </w:pPr>
      <w:r w:rsidRPr="00A874C0">
        <w:rPr>
          <w:noProof/>
          <w:sz w:val="26"/>
          <w:szCs w:val="26"/>
        </w:rPr>
        <w:t xml:space="preserve">Visus strīdus, domstarpības, kas rodas Līguma izpildes laikā, kā arī sakarā ar Līguma izbeigšanu, Puses risina savstarpējo sarunu ceļā. Strīdi un domstarpības, </w:t>
      </w:r>
      <w:r w:rsidRPr="00A874C0">
        <w:rPr>
          <w:noProof/>
          <w:sz w:val="26"/>
          <w:szCs w:val="26"/>
        </w:rPr>
        <w:t>par kurām nav panākta vienošanās sarunu ceļā, tiek risināti tiesā Latvijas Republikas normatīvajos aktos noteiktajā kārtībā</w:t>
      </w:r>
      <w:r w:rsidRPr="00A874C0" w:rsidR="00D97AD8">
        <w:rPr>
          <w:noProof/>
          <w:sz w:val="26"/>
          <w:szCs w:val="26"/>
        </w:rPr>
        <w:t>;</w:t>
      </w:r>
    </w:p>
    <w:p w:rsidR="00E92FE8" w:rsidRPr="00A874C0" w14:paraId="34A3F85C" w14:textId="1BB500B3">
      <w:pPr>
        <w:pStyle w:val="ListParagraph"/>
        <w:numPr>
          <w:ilvl w:val="1"/>
          <w:numId w:val="15"/>
        </w:numPr>
        <w:jc w:val="both"/>
        <w:rPr>
          <w:noProof/>
          <w:sz w:val="26"/>
          <w:szCs w:val="26"/>
        </w:rPr>
      </w:pPr>
      <w:r w:rsidRPr="00A874C0">
        <w:rPr>
          <w:noProof/>
          <w:sz w:val="26"/>
          <w:szCs w:val="26"/>
        </w:rPr>
        <w:t>Gadījumos, kas nav atrunāti Līgumā, Puses rīkojas saskaņā ar normatīvajiem aktiem</w:t>
      </w:r>
      <w:r w:rsidRPr="00A874C0" w:rsidR="00D97AD8">
        <w:rPr>
          <w:noProof/>
          <w:sz w:val="26"/>
          <w:szCs w:val="26"/>
        </w:rPr>
        <w:t>;</w:t>
      </w:r>
    </w:p>
    <w:p w:rsidR="00BD274F" w:rsidRPr="00A874C0" w14:paraId="065B3B18" w14:textId="62351485">
      <w:pPr>
        <w:pStyle w:val="ListParagraph"/>
        <w:numPr>
          <w:ilvl w:val="1"/>
          <w:numId w:val="15"/>
        </w:numPr>
        <w:jc w:val="both"/>
        <w:rPr>
          <w:noProof/>
          <w:sz w:val="26"/>
          <w:szCs w:val="26"/>
        </w:rPr>
      </w:pPr>
      <w:r w:rsidRPr="00A874C0">
        <w:rPr>
          <w:noProof/>
          <w:sz w:val="26"/>
          <w:szCs w:val="26"/>
        </w:rPr>
        <w:t>Puses nav tiesīgas pilnībā vai daļēji nodot savas tiesības vai pienākumus, kas saistītas ar Līgumu, trešajām personām</w:t>
      </w:r>
      <w:r w:rsidRPr="00A874C0" w:rsidR="00D97AD8">
        <w:rPr>
          <w:noProof/>
          <w:sz w:val="26"/>
          <w:szCs w:val="26"/>
        </w:rPr>
        <w:t>;</w:t>
      </w:r>
      <w:r w:rsidRPr="00A874C0">
        <w:rPr>
          <w:noProof/>
          <w:sz w:val="26"/>
          <w:szCs w:val="26"/>
        </w:rPr>
        <w:t xml:space="preserve"> </w:t>
      </w:r>
    </w:p>
    <w:p w:rsidR="00BE4025" w:rsidRPr="00A874C0" w14:paraId="5D2DF564" w14:textId="0C48111B">
      <w:pPr>
        <w:pStyle w:val="BodyTextIndent"/>
        <w:numPr>
          <w:ilvl w:val="1"/>
          <w:numId w:val="15"/>
        </w:numPr>
        <w:jc w:val="both"/>
        <w:rPr>
          <w:rFonts w:eastAsia="Calibri"/>
          <w:bCs/>
          <w:noProof/>
          <w:sz w:val="26"/>
          <w:szCs w:val="26"/>
          <w:lang w:val="lv-LV"/>
        </w:rPr>
      </w:pPr>
      <w:r w:rsidRPr="00A874C0">
        <w:rPr>
          <w:noProof/>
          <w:sz w:val="26"/>
          <w:szCs w:val="26"/>
          <w:lang w:val="lv-LV"/>
        </w:rPr>
        <w:t>Kontaktpersona</w:t>
      </w:r>
      <w:r w:rsidRPr="00A874C0" w:rsidR="00353F4C">
        <w:rPr>
          <w:noProof/>
          <w:sz w:val="26"/>
          <w:szCs w:val="26"/>
          <w:lang w:val="lv-LV"/>
        </w:rPr>
        <w:t xml:space="preserve">, kura </w:t>
      </w:r>
      <w:r w:rsidRPr="00A874C0" w:rsidR="00353F4C">
        <w:rPr>
          <w:rFonts w:eastAsia="Calibri"/>
          <w:bCs/>
          <w:noProof/>
          <w:sz w:val="26"/>
          <w:szCs w:val="26"/>
          <w:lang w:val="lv-LV"/>
        </w:rPr>
        <w:t>Pilnvarotāja</w:t>
      </w:r>
      <w:r w:rsidRPr="00A874C0" w:rsidR="00353F4C">
        <w:rPr>
          <w:noProof/>
          <w:sz w:val="26"/>
          <w:szCs w:val="26"/>
          <w:lang w:val="lv-LV"/>
        </w:rPr>
        <w:t xml:space="preserve"> interesēs veic </w:t>
      </w:r>
      <w:r w:rsidRPr="00A874C0">
        <w:rPr>
          <w:noProof/>
          <w:sz w:val="26"/>
          <w:szCs w:val="26"/>
          <w:lang w:val="lv-LV"/>
        </w:rPr>
        <w:t>Uzdevuma izpildes uzraudzību</w:t>
      </w:r>
      <w:r w:rsidRPr="00A874C0" w:rsidR="00353F4C">
        <w:rPr>
          <w:noProof/>
          <w:sz w:val="26"/>
          <w:szCs w:val="26"/>
          <w:lang w:val="lv-LV"/>
        </w:rPr>
        <w:t>:</w:t>
      </w:r>
      <w:r w:rsidRPr="00A874C0" w:rsidR="006C7855">
        <w:rPr>
          <w:noProof/>
          <w:sz w:val="26"/>
          <w:szCs w:val="26"/>
          <w:lang w:val="lv-LV"/>
        </w:rPr>
        <w:t xml:space="preserve"> (</w:t>
      </w:r>
      <w:r w:rsidRPr="00A874C0" w:rsidR="006C7855">
        <w:rPr>
          <w:i/>
          <w:iCs/>
          <w:noProof/>
          <w:sz w:val="26"/>
          <w:szCs w:val="26"/>
          <w:lang w:val="lv-LV"/>
        </w:rPr>
        <w:t>v</w:t>
      </w:r>
      <w:r w:rsidRPr="00A874C0" w:rsidR="00DA6064">
        <w:rPr>
          <w:i/>
          <w:iCs/>
          <w:noProof/>
          <w:sz w:val="26"/>
          <w:szCs w:val="26"/>
          <w:lang w:val="lv-LV"/>
        </w:rPr>
        <w:t>ārds uzvārds</w:t>
      </w:r>
      <w:r w:rsidRPr="00A874C0" w:rsidR="00353F4C">
        <w:rPr>
          <w:i/>
          <w:iCs/>
          <w:noProof/>
          <w:sz w:val="26"/>
          <w:szCs w:val="26"/>
          <w:lang w:val="lv-LV"/>
        </w:rPr>
        <w:t xml:space="preserve">, </w:t>
      </w:r>
      <w:r w:rsidRPr="00A874C0" w:rsidR="00DA6064">
        <w:rPr>
          <w:i/>
          <w:iCs/>
          <w:noProof/>
          <w:sz w:val="26"/>
          <w:szCs w:val="26"/>
          <w:lang w:val="lv-LV"/>
        </w:rPr>
        <w:t>amats</w:t>
      </w:r>
      <w:r w:rsidRPr="00A874C0" w:rsidR="00ED6CE5">
        <w:rPr>
          <w:i/>
          <w:iCs/>
          <w:noProof/>
          <w:sz w:val="26"/>
          <w:szCs w:val="26"/>
          <w:lang w:val="lv-LV"/>
        </w:rPr>
        <w:t>, tālr., e-pasts</w:t>
      </w:r>
      <w:r w:rsidRPr="00A874C0" w:rsidR="006C7855">
        <w:rPr>
          <w:noProof/>
          <w:sz w:val="26"/>
          <w:szCs w:val="26"/>
          <w:lang w:val="lv-LV"/>
        </w:rPr>
        <w:t>)</w:t>
      </w:r>
      <w:r w:rsidRPr="00A874C0" w:rsidR="00DA6064">
        <w:rPr>
          <w:noProof/>
          <w:sz w:val="26"/>
          <w:szCs w:val="26"/>
          <w:lang w:val="lv-LV"/>
        </w:rPr>
        <w:t>;</w:t>
      </w:r>
    </w:p>
    <w:p w:rsidR="00432F86" w:rsidRPr="00A874C0" w14:paraId="457441E8" w14:textId="0BFB364D">
      <w:pPr>
        <w:pStyle w:val="BodyTextIndent"/>
        <w:numPr>
          <w:ilvl w:val="1"/>
          <w:numId w:val="15"/>
        </w:numPr>
        <w:jc w:val="both"/>
        <w:rPr>
          <w:noProof/>
          <w:sz w:val="26"/>
          <w:szCs w:val="26"/>
          <w:lang w:val="lv-LV"/>
        </w:rPr>
      </w:pPr>
      <w:r w:rsidRPr="00A874C0">
        <w:rPr>
          <w:noProof/>
          <w:sz w:val="26"/>
          <w:szCs w:val="26"/>
          <w:lang w:val="lv-LV"/>
        </w:rPr>
        <w:t>Kontaktpersona</w:t>
      </w:r>
      <w:r w:rsidRPr="00A874C0" w:rsidR="00353F4C">
        <w:rPr>
          <w:noProof/>
          <w:sz w:val="26"/>
          <w:szCs w:val="26"/>
          <w:lang w:val="lv-LV"/>
        </w:rPr>
        <w:t xml:space="preserve">, kura Biedrības interesēs veic </w:t>
      </w:r>
      <w:r w:rsidRPr="00A874C0">
        <w:rPr>
          <w:noProof/>
          <w:sz w:val="26"/>
          <w:szCs w:val="26"/>
          <w:lang w:val="lv-LV"/>
        </w:rPr>
        <w:t>Uzdevuma izpildes uzraudzību</w:t>
      </w:r>
      <w:r w:rsidRPr="00A874C0" w:rsidR="00353F4C">
        <w:rPr>
          <w:noProof/>
          <w:sz w:val="26"/>
          <w:szCs w:val="26"/>
          <w:lang w:val="lv-LV"/>
        </w:rPr>
        <w:t>: Dace Blaževiča, valdes locekle, tālr. 29244182. e-pasts: dace.blazevica@gmail.com;</w:t>
      </w:r>
    </w:p>
    <w:p w:rsidR="008E0AE1" w:rsidRPr="00A874C0" w14:paraId="0BEDDB9C" w14:textId="4BED3F32">
      <w:pPr>
        <w:pStyle w:val="BodyTextIndent"/>
        <w:numPr>
          <w:ilvl w:val="1"/>
          <w:numId w:val="15"/>
        </w:numPr>
        <w:jc w:val="both"/>
        <w:rPr>
          <w:noProof/>
          <w:sz w:val="26"/>
          <w:szCs w:val="26"/>
          <w:lang w:val="lv-LV"/>
        </w:rPr>
      </w:pPr>
      <w:r w:rsidRPr="00A874C0">
        <w:rPr>
          <w:noProof/>
          <w:sz w:val="26"/>
          <w:szCs w:val="26"/>
          <w:lang w:val="lv-LV"/>
        </w:rPr>
        <w:t>Mainoties kontaktpersonām, kuras veic Uzdevuma izpildes uzraudzību, Pušu rekvizītiem, bankas kontiem vai citai būtiskai informācijai, k</w:t>
      </w:r>
      <w:r w:rsidRPr="00A874C0" w:rsidR="00353F4C">
        <w:rPr>
          <w:noProof/>
          <w:sz w:val="26"/>
          <w:szCs w:val="26"/>
          <w:lang w:val="lv-LV"/>
        </w:rPr>
        <w:t>as</w:t>
      </w:r>
      <w:r w:rsidRPr="00A874C0">
        <w:rPr>
          <w:noProof/>
          <w:sz w:val="26"/>
          <w:szCs w:val="26"/>
          <w:lang w:val="lv-LV"/>
        </w:rPr>
        <w:t xml:space="preserve"> var ietekmēt Uzdevuma izpildi, Puses par to rakstveidā viena otru informē trīs darbdienu laikā</w:t>
      </w:r>
      <w:r w:rsidRPr="00A874C0" w:rsidR="00D97AD8">
        <w:rPr>
          <w:noProof/>
          <w:sz w:val="26"/>
          <w:szCs w:val="26"/>
          <w:lang w:val="lv-LV"/>
        </w:rPr>
        <w:t>;</w:t>
      </w:r>
    </w:p>
    <w:p w:rsidR="008E0AE1" w:rsidRPr="00A874C0" w14:paraId="0334D680" w14:textId="7D8E3942">
      <w:pPr>
        <w:pStyle w:val="BodyTextIndent"/>
        <w:numPr>
          <w:ilvl w:val="1"/>
          <w:numId w:val="15"/>
        </w:numPr>
        <w:jc w:val="both"/>
        <w:rPr>
          <w:noProof/>
          <w:sz w:val="26"/>
          <w:szCs w:val="26"/>
          <w:lang w:val="lv-LV"/>
        </w:rPr>
      </w:pPr>
      <w:r w:rsidRPr="00A874C0">
        <w:rPr>
          <w:noProof/>
          <w:sz w:val="26"/>
          <w:szCs w:val="26"/>
          <w:lang w:val="lv-LV"/>
        </w:rPr>
        <w:t>Kādam no Līguma noteikumiem zaudējot spēku normatīvo aktu izmaiņu gadījumā, Līgums nezaudē spēku tā pārējos noteikumos. Šādā gadījumā Pusēm ir pienākums piemērot Līgumu atbilstoši normatīvajiem aktiem</w:t>
      </w:r>
      <w:r w:rsidRPr="00A874C0" w:rsidR="00D97AD8">
        <w:rPr>
          <w:noProof/>
          <w:sz w:val="26"/>
          <w:szCs w:val="26"/>
          <w:lang w:val="lv-LV"/>
        </w:rPr>
        <w:t>;</w:t>
      </w:r>
    </w:p>
    <w:p w:rsidR="008E0AE1" w:rsidRPr="00A874C0" w14:paraId="635D007C" w14:textId="4B16A7DF">
      <w:pPr>
        <w:pStyle w:val="BodyTextIndent"/>
        <w:numPr>
          <w:ilvl w:val="1"/>
          <w:numId w:val="15"/>
        </w:numPr>
        <w:jc w:val="both"/>
        <w:rPr>
          <w:noProof/>
          <w:sz w:val="26"/>
          <w:szCs w:val="26"/>
          <w:lang w:val="lv-LV"/>
        </w:rPr>
      </w:pPr>
      <w:r w:rsidRPr="00A874C0">
        <w:rPr>
          <w:noProof/>
          <w:sz w:val="26"/>
          <w:szCs w:val="26"/>
          <w:lang w:val="lv-LV"/>
        </w:rPr>
        <w:t>Nekādas mutiskas vienošanās vai argumenti, kas izteikti Līguma sastādīšanas laikā un nav iekļauti Līgum</w:t>
      </w:r>
      <w:r w:rsidRPr="00A874C0" w:rsidR="006C7855">
        <w:rPr>
          <w:noProof/>
          <w:sz w:val="26"/>
          <w:szCs w:val="26"/>
          <w:lang w:val="lv-LV"/>
        </w:rPr>
        <w:t>ā</w:t>
      </w:r>
      <w:r w:rsidRPr="00A874C0">
        <w:rPr>
          <w:noProof/>
          <w:sz w:val="26"/>
          <w:szCs w:val="26"/>
          <w:lang w:val="lv-LV"/>
        </w:rPr>
        <w:t>, netiek uzskatīti par Līguma noteikumiem</w:t>
      </w:r>
      <w:r w:rsidRPr="00A874C0" w:rsidR="00D97AD8">
        <w:rPr>
          <w:noProof/>
          <w:sz w:val="26"/>
          <w:szCs w:val="26"/>
          <w:lang w:val="lv-LV"/>
        </w:rPr>
        <w:t>;</w:t>
      </w:r>
    </w:p>
    <w:p w:rsidR="00935F96" w:rsidRPr="00A874C0" w14:paraId="6D1CC856" w14:textId="0D710436">
      <w:pPr>
        <w:pStyle w:val="BodyTextIndent"/>
        <w:numPr>
          <w:ilvl w:val="1"/>
          <w:numId w:val="15"/>
        </w:numPr>
        <w:jc w:val="both"/>
        <w:rPr>
          <w:noProof/>
          <w:sz w:val="26"/>
          <w:szCs w:val="26"/>
          <w:lang w:val="lv-LV"/>
        </w:rPr>
      </w:pPr>
      <w:r w:rsidRPr="00A874C0">
        <w:rPr>
          <w:noProof/>
          <w:sz w:val="26"/>
          <w:szCs w:val="26"/>
          <w:lang w:val="lv-LV"/>
        </w:rPr>
        <w:t>Jautājumos, kas saistīti ar Uzdevuma izpildi un kurus Biedrība ir tiesīga izlemt patstāvīgi, tā rīkojas kā krietns un rūpīgs saimnieks</w:t>
      </w:r>
      <w:r w:rsidRPr="00A874C0" w:rsidR="00D97AD8">
        <w:rPr>
          <w:noProof/>
          <w:sz w:val="26"/>
          <w:szCs w:val="26"/>
          <w:lang w:val="lv-LV"/>
        </w:rPr>
        <w:t>;</w:t>
      </w:r>
    </w:p>
    <w:p w:rsidR="00935F96" w:rsidRPr="00A874C0" w14:paraId="2F7B1F5F" w14:textId="37698A8C">
      <w:pPr>
        <w:pStyle w:val="BodyTextIndent"/>
        <w:numPr>
          <w:ilvl w:val="1"/>
          <w:numId w:val="15"/>
        </w:numPr>
        <w:jc w:val="both"/>
        <w:rPr>
          <w:noProof/>
          <w:sz w:val="26"/>
          <w:szCs w:val="26"/>
          <w:lang w:val="lv-LV"/>
        </w:rPr>
      </w:pPr>
      <w:r w:rsidRPr="00A874C0">
        <w:rPr>
          <w:noProof/>
          <w:sz w:val="26"/>
          <w:szCs w:val="26"/>
          <w:lang w:val="lv-LV"/>
        </w:rPr>
        <w:t>Biedrībai ir tiesības Uzdevuma izpildes nodrošināšanai slēgt nepieciešamos līgumus ar pakalpojuma sniedzējiem un preču piegādātājiem</w:t>
      </w:r>
      <w:r w:rsidRPr="00A874C0" w:rsidR="00756A5A">
        <w:rPr>
          <w:noProof/>
          <w:sz w:val="26"/>
          <w:szCs w:val="26"/>
          <w:lang w:val="lv-LV"/>
        </w:rPr>
        <w:t>;</w:t>
      </w:r>
    </w:p>
    <w:p w:rsidR="009E40A9" w:rsidRPr="00A874C0" w14:paraId="6C456F90" w14:textId="003EC283">
      <w:pPr>
        <w:pStyle w:val="BodyTextIndent"/>
        <w:keepNext/>
        <w:numPr>
          <w:ilvl w:val="1"/>
          <w:numId w:val="15"/>
        </w:numPr>
        <w:jc w:val="both"/>
        <w:rPr>
          <w:noProof/>
          <w:sz w:val="26"/>
          <w:szCs w:val="26"/>
          <w:lang w:val="lv-LV"/>
        </w:rPr>
      </w:pPr>
      <w:r w:rsidRPr="00A874C0">
        <w:rPr>
          <w:noProof/>
          <w:sz w:val="26"/>
          <w:szCs w:val="26"/>
          <w:lang w:val="lv-LV"/>
        </w:rPr>
        <w:t xml:space="preserve">Līgums ar pielikumiem, kuri ir Līguma neatņemamas sastāvdaļas, sastādīts uz </w:t>
      </w:r>
      <w:r w:rsidRPr="00A874C0" w:rsidR="00FB0CE7">
        <w:rPr>
          <w:noProof/>
          <w:sz w:val="26"/>
          <w:szCs w:val="26"/>
          <w:lang w:val="lv-LV"/>
        </w:rPr>
        <w:t>26</w:t>
      </w:r>
      <w:r w:rsidRPr="00A874C0" w:rsidR="004B7E6B">
        <w:rPr>
          <w:noProof/>
          <w:sz w:val="26"/>
          <w:szCs w:val="26"/>
          <w:lang w:val="lv-LV"/>
        </w:rPr>
        <w:t xml:space="preserve"> </w:t>
      </w:r>
      <w:r w:rsidRPr="00A874C0">
        <w:rPr>
          <w:noProof/>
          <w:sz w:val="26"/>
          <w:szCs w:val="26"/>
          <w:lang w:val="lv-LV"/>
        </w:rPr>
        <w:t>(</w:t>
      </w:r>
      <w:r w:rsidRPr="00A874C0" w:rsidR="004B7E6B">
        <w:rPr>
          <w:i/>
          <w:iCs/>
          <w:noProof/>
          <w:sz w:val="26"/>
          <w:szCs w:val="26"/>
          <w:lang w:val="lv-LV"/>
        </w:rPr>
        <w:t xml:space="preserve">divdesmit </w:t>
      </w:r>
      <w:r w:rsidRPr="00A874C0" w:rsidR="00FB0CE7">
        <w:rPr>
          <w:i/>
          <w:iCs/>
          <w:noProof/>
          <w:sz w:val="26"/>
          <w:szCs w:val="26"/>
          <w:lang w:val="lv-LV"/>
        </w:rPr>
        <w:t>sešām</w:t>
      </w:r>
      <w:r w:rsidRPr="00A874C0">
        <w:rPr>
          <w:noProof/>
          <w:sz w:val="26"/>
          <w:szCs w:val="26"/>
          <w:lang w:val="lv-LV"/>
        </w:rPr>
        <w:t>) lap</w:t>
      </w:r>
      <w:r w:rsidRPr="00A874C0" w:rsidR="006C7855">
        <w:rPr>
          <w:noProof/>
          <w:sz w:val="26"/>
          <w:szCs w:val="26"/>
          <w:lang w:val="lv-LV"/>
        </w:rPr>
        <w:t>ām</w:t>
      </w:r>
      <w:r w:rsidRPr="00A874C0">
        <w:rPr>
          <w:noProof/>
          <w:sz w:val="26"/>
          <w:szCs w:val="26"/>
          <w:lang w:val="lv-LV"/>
        </w:rPr>
        <w:t>,</w:t>
      </w:r>
      <w:r w:rsidRPr="00A874C0">
        <w:rPr>
          <w:noProof/>
          <w:lang w:val="lv-LV"/>
        </w:rPr>
        <w:t xml:space="preserve"> </w:t>
      </w:r>
      <w:r w:rsidRPr="00A874C0">
        <w:rPr>
          <w:noProof/>
          <w:sz w:val="26"/>
          <w:szCs w:val="26"/>
          <w:lang w:val="lv-LV"/>
        </w:rPr>
        <w:t>un parakstīts ar drošu elektronisko parakstu.</w:t>
      </w:r>
      <w:r w:rsidRPr="00A874C0" w:rsidR="680362ED">
        <w:rPr>
          <w:noProof/>
          <w:sz w:val="26"/>
          <w:szCs w:val="26"/>
          <w:lang w:val="lv-LV"/>
        </w:rPr>
        <w:t xml:space="preserve"> </w:t>
      </w:r>
    </w:p>
    <w:p w:rsidR="009E40A9" w:rsidRPr="00A874C0" w:rsidP="657BE736" w14:paraId="280CF0DF" w14:textId="5DBE8314">
      <w:pPr>
        <w:pStyle w:val="BodyTextIndent"/>
        <w:keepNext/>
        <w:ind w:left="0"/>
        <w:jc w:val="both"/>
        <w:rPr>
          <w:b/>
          <w:bCs/>
          <w:noProof/>
          <w:sz w:val="26"/>
          <w:szCs w:val="26"/>
          <w:lang w:val="lv-LV"/>
        </w:rPr>
      </w:pPr>
    </w:p>
    <w:p w:rsidR="009E40A9" w:rsidRPr="00A874C0" w:rsidP="0FB6239F" w14:paraId="138158FB" w14:textId="283F829E">
      <w:pPr>
        <w:pStyle w:val="BodyTextIndent"/>
        <w:keepNext/>
        <w:ind w:left="0"/>
        <w:jc w:val="center"/>
        <w:rPr>
          <w:b/>
          <w:bCs/>
          <w:noProof/>
          <w:kern w:val="32"/>
          <w:sz w:val="26"/>
          <w:szCs w:val="26"/>
          <w:lang w:val="lv-LV"/>
        </w:rPr>
      </w:pPr>
      <w:r w:rsidRPr="00A874C0">
        <w:rPr>
          <w:b/>
          <w:bCs/>
          <w:noProof/>
          <w:kern w:val="32"/>
          <w:sz w:val="26"/>
          <w:szCs w:val="26"/>
          <w:lang w:val="lv-LV"/>
        </w:rPr>
        <w:t>11. Pušu juridiskās adreses un rekvizīti</w:t>
      </w:r>
    </w:p>
    <w:p w:rsidR="009E40A9" w:rsidRPr="00A874C0" w:rsidP="009E40A9" w14:paraId="643F50F9" w14:textId="77777777">
      <w:pPr>
        <w:keepNext/>
        <w:tabs>
          <w:tab w:val="left" w:pos="720"/>
        </w:tabs>
        <w:ind w:left="720"/>
        <w:jc w:val="both"/>
        <w:outlineLvl w:val="0"/>
        <w:rPr>
          <w:b/>
          <w:bCs/>
          <w:noProof/>
          <w:kern w:val="32"/>
          <w:sz w:val="26"/>
          <w:szCs w:val="26"/>
        </w:rPr>
      </w:pPr>
    </w:p>
    <w:tbl>
      <w:tblPr>
        <w:tblW w:w="8931" w:type="dxa"/>
        <w:tblLayout w:type="fixed"/>
        <w:tblLook w:val="01E0"/>
      </w:tblPr>
      <w:tblGrid>
        <w:gridCol w:w="4783"/>
        <w:gridCol w:w="4148"/>
      </w:tblGrid>
      <w:tr w14:paraId="6E60CA1D" w14:textId="77777777" w:rsidTr="32EDE22F">
        <w:tblPrEx>
          <w:tblW w:w="8931" w:type="dxa"/>
          <w:tblLayout w:type="fixed"/>
          <w:tblLook w:val="01E0"/>
        </w:tblPrEx>
        <w:tc>
          <w:tcPr>
            <w:tcW w:w="4783" w:type="dxa"/>
          </w:tcPr>
          <w:tbl>
            <w:tblPr>
              <w:tblW w:w="9287" w:type="dxa"/>
              <w:tblInd w:w="108" w:type="dxa"/>
              <w:tblLayout w:type="fixed"/>
              <w:tblLook w:val="0000"/>
            </w:tblPr>
            <w:tblGrid>
              <w:gridCol w:w="4607"/>
              <w:gridCol w:w="4680"/>
            </w:tblGrid>
            <w:tr w14:paraId="695EDB72" w14:textId="77777777" w:rsidTr="00D13546">
              <w:tblPrEx>
                <w:tblW w:w="9287" w:type="dxa"/>
                <w:tblInd w:w="108" w:type="dxa"/>
                <w:tblLayout w:type="fixed"/>
                <w:tblLook w:val="0000"/>
              </w:tblPrEx>
              <w:trPr>
                <w:trHeight w:val="1977"/>
              </w:trPr>
              <w:tc>
                <w:tcPr>
                  <w:tcW w:w="4607" w:type="dxa"/>
                </w:tcPr>
                <w:p w:rsidR="00B67254" w:rsidRPr="00A874C0" w:rsidP="00B67254" w14:paraId="0565401C" w14:textId="77777777">
                  <w:pPr>
                    <w:jc w:val="both"/>
                    <w:rPr>
                      <w:b/>
                      <w:bCs/>
                      <w:noProof/>
                      <w:sz w:val="26"/>
                      <w:szCs w:val="26"/>
                    </w:rPr>
                  </w:pPr>
                  <w:r w:rsidRPr="00A874C0">
                    <w:rPr>
                      <w:b/>
                      <w:bCs/>
                      <w:noProof/>
                      <w:sz w:val="26"/>
                      <w:szCs w:val="26"/>
                    </w:rPr>
                    <w:t xml:space="preserve">Rīgas valstspilsētas pašvaldība </w:t>
                  </w:r>
                </w:p>
                <w:p w:rsidR="00B67254" w:rsidRPr="00A874C0" w:rsidP="00B67254" w14:paraId="18592E91" w14:textId="77777777">
                  <w:pPr>
                    <w:jc w:val="both"/>
                    <w:rPr>
                      <w:noProof/>
                      <w:sz w:val="26"/>
                      <w:szCs w:val="26"/>
                    </w:rPr>
                  </w:pPr>
                  <w:r w:rsidRPr="00A874C0">
                    <w:rPr>
                      <w:noProof/>
                      <w:sz w:val="26"/>
                      <w:szCs w:val="26"/>
                    </w:rPr>
                    <w:t xml:space="preserve">Adrese: Rātslaukums 1, Rīga, LV-1050 </w:t>
                  </w:r>
                </w:p>
                <w:p w:rsidR="00B67254" w:rsidRPr="00A874C0" w:rsidP="00B67254" w14:paraId="305C3397" w14:textId="77777777">
                  <w:pPr>
                    <w:jc w:val="both"/>
                    <w:rPr>
                      <w:noProof/>
                      <w:sz w:val="26"/>
                      <w:szCs w:val="26"/>
                    </w:rPr>
                  </w:pPr>
                  <w:r w:rsidRPr="00A874C0">
                    <w:rPr>
                      <w:noProof/>
                      <w:sz w:val="26"/>
                      <w:szCs w:val="26"/>
                    </w:rPr>
                    <w:t xml:space="preserve">NMR kods: 90011524360 </w:t>
                  </w:r>
                </w:p>
                <w:p w:rsidR="00B67254" w:rsidRPr="00A874C0" w:rsidP="00B67254" w14:paraId="5C33E333" w14:textId="77777777">
                  <w:pPr>
                    <w:jc w:val="both"/>
                    <w:rPr>
                      <w:noProof/>
                      <w:sz w:val="26"/>
                      <w:szCs w:val="26"/>
                    </w:rPr>
                  </w:pPr>
                  <w:r w:rsidRPr="00A874C0">
                    <w:rPr>
                      <w:noProof/>
                      <w:sz w:val="26"/>
                      <w:szCs w:val="26"/>
                    </w:rPr>
                    <w:t xml:space="preserve">PVN reģ. Nr. LV90011524360 </w:t>
                  </w:r>
                </w:p>
                <w:p w:rsidR="00B67254" w:rsidRPr="00A874C0" w:rsidP="00B67254" w14:paraId="4D9FEFF9" w14:textId="77777777">
                  <w:pPr>
                    <w:jc w:val="both"/>
                    <w:rPr>
                      <w:noProof/>
                      <w:sz w:val="26"/>
                      <w:szCs w:val="26"/>
                    </w:rPr>
                  </w:pPr>
                  <w:r w:rsidRPr="00A874C0">
                    <w:rPr>
                      <w:noProof/>
                      <w:sz w:val="26"/>
                      <w:szCs w:val="26"/>
                    </w:rPr>
                    <w:t xml:space="preserve">Konts: LV48RIKO0021500218021 </w:t>
                  </w:r>
                </w:p>
                <w:p w:rsidR="00B67254" w:rsidRPr="00A874C0" w:rsidP="00B67254" w14:paraId="0BC5F223" w14:textId="77777777">
                  <w:pPr>
                    <w:jc w:val="both"/>
                    <w:rPr>
                      <w:noProof/>
                      <w:sz w:val="26"/>
                      <w:szCs w:val="26"/>
                    </w:rPr>
                  </w:pPr>
                  <w:r w:rsidRPr="00A874C0">
                    <w:rPr>
                      <w:noProof/>
                      <w:sz w:val="26"/>
                      <w:szCs w:val="26"/>
                    </w:rPr>
                    <w:t xml:space="preserve">Bankas kods: RIKOLV2X </w:t>
                  </w:r>
                </w:p>
                <w:p w:rsidR="00B67254" w:rsidRPr="00A874C0" w:rsidP="00B67254" w14:paraId="43E6D18D" w14:textId="77777777">
                  <w:pPr>
                    <w:jc w:val="both"/>
                    <w:rPr>
                      <w:noProof/>
                      <w:sz w:val="26"/>
                      <w:szCs w:val="26"/>
                    </w:rPr>
                  </w:pPr>
                  <w:r w:rsidRPr="00A874C0">
                    <w:rPr>
                      <w:noProof/>
                      <w:sz w:val="26"/>
                      <w:szCs w:val="26"/>
                    </w:rPr>
                    <w:t xml:space="preserve">Banka: Luminor Bank AS Latvijas filiāle </w:t>
                  </w:r>
                </w:p>
                <w:p w:rsidR="00B67254" w:rsidRPr="00A874C0" w:rsidP="00B67254" w14:paraId="0901E7D7" w14:textId="77777777">
                  <w:pPr>
                    <w:jc w:val="both"/>
                    <w:rPr>
                      <w:noProof/>
                      <w:sz w:val="26"/>
                      <w:szCs w:val="26"/>
                    </w:rPr>
                  </w:pPr>
                  <w:r w:rsidRPr="00A874C0">
                    <w:rPr>
                      <w:noProof/>
                      <w:sz w:val="26"/>
                      <w:szCs w:val="26"/>
                    </w:rPr>
                    <w:t xml:space="preserve">RD iestāde: Rīgas Sociālais dienests </w:t>
                  </w:r>
                </w:p>
                <w:p w:rsidR="00B67254" w:rsidRPr="00A874C0" w:rsidP="00B67254" w14:paraId="2927DFE0" w14:textId="77777777">
                  <w:pPr>
                    <w:jc w:val="both"/>
                    <w:rPr>
                      <w:noProof/>
                      <w:sz w:val="26"/>
                      <w:szCs w:val="26"/>
                    </w:rPr>
                  </w:pPr>
                  <w:r w:rsidRPr="00A874C0">
                    <w:rPr>
                      <w:noProof/>
                      <w:sz w:val="26"/>
                      <w:szCs w:val="26"/>
                    </w:rPr>
                    <w:t xml:space="preserve">RD iestādes adrese: Baznīcas iela 19/23, Rīga, LV-1010 </w:t>
                  </w:r>
                </w:p>
                <w:p w:rsidR="00B46743" w:rsidRPr="00A874C0" w:rsidP="00B67254" w14:paraId="70075945" w14:textId="46041ED4">
                  <w:pPr>
                    <w:pBdr>
                      <w:bottom w:val="single" w:sz="12" w:space="1" w:color="auto"/>
                    </w:pBdr>
                    <w:jc w:val="both"/>
                    <w:rPr>
                      <w:noProof/>
                      <w:sz w:val="26"/>
                      <w:szCs w:val="26"/>
                    </w:rPr>
                  </w:pPr>
                  <w:r w:rsidRPr="00A874C0">
                    <w:rPr>
                      <w:noProof/>
                      <w:sz w:val="26"/>
                      <w:szCs w:val="26"/>
                    </w:rPr>
                    <w:t>RD iestādes kods: 21232</w:t>
                  </w:r>
                </w:p>
                <w:p w:rsidR="00CD2316" w:rsidRPr="00A874C0" w:rsidP="00B67254" w14:paraId="271F7293" w14:textId="4B72F20E">
                  <w:pPr>
                    <w:pBdr>
                      <w:bottom w:val="single" w:sz="12" w:space="1" w:color="auto"/>
                    </w:pBdr>
                    <w:jc w:val="both"/>
                    <w:rPr>
                      <w:noProof/>
                      <w:sz w:val="26"/>
                      <w:szCs w:val="26"/>
                    </w:rPr>
                  </w:pPr>
                </w:p>
                <w:p w:rsidR="005A24DD" w:rsidRPr="00A874C0" w:rsidP="00B67254" w14:paraId="13BCD80F" w14:textId="4EB96A2D">
                  <w:pPr>
                    <w:pBdr>
                      <w:bottom w:val="single" w:sz="12" w:space="1" w:color="auto"/>
                    </w:pBdr>
                    <w:jc w:val="both"/>
                    <w:rPr>
                      <w:noProof/>
                      <w:sz w:val="26"/>
                      <w:szCs w:val="26"/>
                    </w:rPr>
                  </w:pPr>
                </w:p>
                <w:p w:rsidR="005A24DD" w:rsidRPr="00A874C0" w:rsidP="00B67254" w14:paraId="3A2B1910" w14:textId="226D570D">
                  <w:pPr>
                    <w:pBdr>
                      <w:bottom w:val="single" w:sz="12" w:space="1" w:color="auto"/>
                    </w:pBdr>
                    <w:jc w:val="both"/>
                    <w:rPr>
                      <w:noProof/>
                      <w:sz w:val="26"/>
                      <w:szCs w:val="26"/>
                    </w:rPr>
                  </w:pPr>
                </w:p>
                <w:p w:rsidR="005A24DD" w:rsidRPr="00A874C0" w:rsidP="00B67254" w14:paraId="57B15833" w14:textId="77777777">
                  <w:pPr>
                    <w:pBdr>
                      <w:bottom w:val="single" w:sz="12" w:space="1" w:color="auto"/>
                    </w:pBdr>
                    <w:jc w:val="both"/>
                    <w:rPr>
                      <w:noProof/>
                      <w:sz w:val="26"/>
                      <w:szCs w:val="26"/>
                    </w:rPr>
                  </w:pPr>
                </w:p>
                <w:p w:rsidR="005A24DD" w:rsidRPr="00A874C0" w:rsidP="005A24DD" w14:paraId="2D03338C" w14:textId="1D2910B7">
                  <w:pPr>
                    <w:jc w:val="both"/>
                    <w:rPr>
                      <w:noProof/>
                      <w:sz w:val="26"/>
                      <w:szCs w:val="26"/>
                    </w:rPr>
                  </w:pPr>
                  <w:r w:rsidRPr="00A874C0">
                    <w:rPr>
                      <w:noProof/>
                      <w:sz w:val="26"/>
                      <w:szCs w:val="26"/>
                    </w:rPr>
                    <w:t xml:space="preserve">Rīgas Sociālā dienesta vadītāja </w:t>
                  </w:r>
                </w:p>
                <w:p w:rsidR="00E80A8D" w:rsidRPr="00A874C0" w:rsidP="00CD2316" w14:paraId="237076E8" w14:textId="6534BE38">
                  <w:pPr>
                    <w:jc w:val="both"/>
                    <w:rPr>
                      <w:b/>
                      <w:bCs/>
                      <w:noProof/>
                      <w:sz w:val="26"/>
                      <w:szCs w:val="26"/>
                    </w:rPr>
                  </w:pPr>
                  <w:r w:rsidRPr="00A874C0">
                    <w:rPr>
                      <w:noProof/>
                      <w:sz w:val="26"/>
                      <w:szCs w:val="26"/>
                    </w:rPr>
                    <w:t>_____________G</w:t>
                  </w:r>
                  <w:r w:rsidRPr="00A874C0" w:rsidR="00EB35CA">
                    <w:rPr>
                      <w:noProof/>
                      <w:sz w:val="26"/>
                      <w:szCs w:val="26"/>
                    </w:rPr>
                    <w:t xml:space="preserve">una </w:t>
                  </w:r>
                  <w:r w:rsidRPr="00A874C0">
                    <w:rPr>
                      <w:noProof/>
                      <w:sz w:val="26"/>
                      <w:szCs w:val="26"/>
                    </w:rPr>
                    <w:t>Eglīte</w:t>
                  </w:r>
                </w:p>
              </w:tc>
              <w:tc>
                <w:tcPr>
                  <w:tcW w:w="4680" w:type="dxa"/>
                </w:tcPr>
                <w:p w:rsidR="00B46743" w:rsidRPr="00A874C0" w:rsidP="00B46743" w14:paraId="2C8E67BB" w14:textId="77777777">
                  <w:pPr>
                    <w:jc w:val="both"/>
                    <w:rPr>
                      <w:b/>
                      <w:bCs/>
                      <w:noProof/>
                      <w:sz w:val="26"/>
                      <w:szCs w:val="26"/>
                      <w:highlight w:val="yellow"/>
                    </w:rPr>
                  </w:pPr>
                </w:p>
                <w:p w:rsidR="00B46743" w:rsidRPr="00A874C0" w:rsidP="00B46743" w14:paraId="316ACD9D" w14:textId="726C3829">
                  <w:pPr>
                    <w:rPr>
                      <w:bCs/>
                      <w:noProof/>
                      <w:sz w:val="26"/>
                      <w:szCs w:val="26"/>
                    </w:rPr>
                  </w:pPr>
                </w:p>
              </w:tc>
            </w:tr>
          </w:tbl>
          <w:p w:rsidR="00B46743" w:rsidRPr="00A874C0" w:rsidP="00B46743" w14:paraId="0D036E66" w14:textId="77777777">
            <w:pPr>
              <w:spacing w:line="254" w:lineRule="auto"/>
              <w:rPr>
                <w:noProof/>
                <w:sz w:val="26"/>
                <w:szCs w:val="26"/>
              </w:rPr>
            </w:pPr>
          </w:p>
        </w:tc>
        <w:tc>
          <w:tcPr>
            <w:tcW w:w="4148" w:type="dxa"/>
          </w:tcPr>
          <w:tbl>
            <w:tblPr>
              <w:tblW w:w="6496" w:type="dxa"/>
              <w:tblInd w:w="108" w:type="dxa"/>
              <w:tblLayout w:type="fixed"/>
              <w:tblLook w:val="0000"/>
            </w:tblPr>
            <w:tblGrid>
              <w:gridCol w:w="4086"/>
              <w:gridCol w:w="2410"/>
            </w:tblGrid>
            <w:tr w14:paraId="156ED29E" w14:textId="77777777" w:rsidTr="00CD2316">
              <w:tblPrEx>
                <w:tblW w:w="6496" w:type="dxa"/>
                <w:tblInd w:w="108" w:type="dxa"/>
                <w:tblLayout w:type="fixed"/>
                <w:tblLook w:val="0000"/>
              </w:tblPrEx>
              <w:trPr>
                <w:trHeight w:val="1977"/>
              </w:trPr>
              <w:tc>
                <w:tcPr>
                  <w:tcW w:w="4086" w:type="dxa"/>
                </w:tcPr>
                <w:p w:rsidR="00B67254" w:rsidRPr="00A874C0" w:rsidP="00B67254" w14:paraId="0A18BBFA" w14:textId="4CDE016D">
                  <w:pPr>
                    <w:jc w:val="both"/>
                    <w:rPr>
                      <w:b/>
                      <w:bCs/>
                      <w:noProof/>
                      <w:sz w:val="26"/>
                      <w:szCs w:val="26"/>
                    </w:rPr>
                  </w:pPr>
                  <w:r w:rsidRPr="00A874C0">
                    <w:rPr>
                      <w:b/>
                      <w:bCs/>
                      <w:noProof/>
                      <w:sz w:val="26"/>
                      <w:szCs w:val="26"/>
                    </w:rPr>
                    <w:t>Biedrība „Resiliences centrs”</w:t>
                  </w:r>
                </w:p>
                <w:p w:rsidR="00B67254" w:rsidRPr="00A874C0" w:rsidP="00B67254" w14:paraId="239703D1" w14:textId="7BCE534D">
                  <w:pPr>
                    <w:jc w:val="both"/>
                    <w:rPr>
                      <w:noProof/>
                      <w:sz w:val="26"/>
                      <w:szCs w:val="26"/>
                    </w:rPr>
                  </w:pPr>
                  <w:r w:rsidRPr="00A874C0">
                    <w:rPr>
                      <w:noProof/>
                      <w:sz w:val="26"/>
                      <w:szCs w:val="26"/>
                    </w:rPr>
                    <w:t>Elizabetes iela 31-13, Rīga, LV-1010</w:t>
                  </w:r>
                </w:p>
                <w:p w:rsidR="00B67254" w:rsidRPr="00A874C0" w:rsidP="00B67254" w14:paraId="19017B7D" w14:textId="77777777">
                  <w:pPr>
                    <w:jc w:val="both"/>
                    <w:rPr>
                      <w:noProof/>
                      <w:sz w:val="26"/>
                      <w:szCs w:val="26"/>
                    </w:rPr>
                  </w:pPr>
                  <w:r w:rsidRPr="00A874C0">
                    <w:rPr>
                      <w:noProof/>
                      <w:sz w:val="26"/>
                      <w:szCs w:val="26"/>
                    </w:rPr>
                    <w:t>Reģ. nr.40008187198</w:t>
                  </w:r>
                </w:p>
                <w:p w:rsidR="00B67254" w:rsidRPr="00A874C0" w:rsidP="00B67254" w14:paraId="31AD1D5E" w14:textId="3CC7979D">
                  <w:pPr>
                    <w:jc w:val="both"/>
                    <w:rPr>
                      <w:noProof/>
                      <w:sz w:val="26"/>
                      <w:szCs w:val="26"/>
                    </w:rPr>
                  </w:pPr>
                  <w:r w:rsidRPr="00A874C0">
                    <w:rPr>
                      <w:noProof/>
                      <w:sz w:val="26"/>
                      <w:szCs w:val="26"/>
                    </w:rPr>
                    <w:t>Norēķinu rekvizīti:</w:t>
                  </w:r>
                </w:p>
                <w:p w:rsidR="00B67254" w:rsidRPr="00A874C0" w:rsidP="00B67254" w14:paraId="737A3413" w14:textId="21F43BF6">
                  <w:pPr>
                    <w:jc w:val="both"/>
                    <w:rPr>
                      <w:noProof/>
                      <w:sz w:val="26"/>
                      <w:szCs w:val="26"/>
                    </w:rPr>
                  </w:pPr>
                  <w:r w:rsidRPr="00A874C0">
                    <w:rPr>
                      <w:noProof/>
                      <w:sz w:val="26"/>
                      <w:szCs w:val="26"/>
                    </w:rPr>
                    <w:t>A/S SWEDbank</w:t>
                  </w:r>
                </w:p>
                <w:p w:rsidR="00E80A8D" w:rsidRPr="00A874C0" w:rsidP="00D13546" w14:paraId="46B29C00" w14:textId="53974276">
                  <w:pPr>
                    <w:rPr>
                      <w:noProof/>
                      <w:sz w:val="26"/>
                      <w:szCs w:val="26"/>
                    </w:rPr>
                  </w:pPr>
                  <w:r w:rsidRPr="00A874C0">
                    <w:rPr>
                      <w:noProof/>
                      <w:sz w:val="26"/>
                      <w:szCs w:val="26"/>
                    </w:rPr>
                    <w:t>Konta</w:t>
                  </w:r>
                  <w:r w:rsidRPr="00A874C0" w:rsidR="00D13546">
                    <w:rPr>
                      <w:noProof/>
                      <w:sz w:val="26"/>
                      <w:szCs w:val="26"/>
                    </w:rPr>
                    <w:t xml:space="preserve"> </w:t>
                  </w:r>
                  <w:r w:rsidRPr="00A874C0">
                    <w:rPr>
                      <w:noProof/>
                      <w:sz w:val="26"/>
                      <w:szCs w:val="26"/>
                    </w:rPr>
                    <w:t>nr. LV80HABA0551040706761</w:t>
                  </w:r>
                </w:p>
                <w:p w:rsidR="00E80A8D" w:rsidRPr="00A874C0" w:rsidP="00B46743" w14:paraId="1B1193CC" w14:textId="77777777">
                  <w:pPr>
                    <w:jc w:val="both"/>
                    <w:rPr>
                      <w:noProof/>
                      <w:sz w:val="26"/>
                      <w:szCs w:val="26"/>
                    </w:rPr>
                  </w:pPr>
                </w:p>
                <w:p w:rsidR="00E80A8D" w:rsidRPr="00A874C0" w:rsidP="00B46743" w14:paraId="4E80BBC0" w14:textId="77777777">
                  <w:pPr>
                    <w:jc w:val="both"/>
                    <w:rPr>
                      <w:noProof/>
                      <w:sz w:val="26"/>
                      <w:szCs w:val="26"/>
                    </w:rPr>
                  </w:pPr>
                </w:p>
                <w:p w:rsidR="00E80A8D" w:rsidRPr="00A874C0" w:rsidP="00B46743" w14:paraId="5720DDFF" w14:textId="44D92428">
                  <w:pPr>
                    <w:jc w:val="both"/>
                    <w:rPr>
                      <w:noProof/>
                      <w:sz w:val="26"/>
                      <w:szCs w:val="26"/>
                    </w:rPr>
                  </w:pPr>
                </w:p>
                <w:p w:rsidR="00E80A8D" w:rsidRPr="00A874C0" w:rsidP="00B46743" w14:paraId="594CE40D" w14:textId="75D5B889">
                  <w:pPr>
                    <w:jc w:val="both"/>
                    <w:rPr>
                      <w:noProof/>
                      <w:sz w:val="26"/>
                      <w:szCs w:val="26"/>
                    </w:rPr>
                  </w:pPr>
                </w:p>
                <w:p w:rsidR="00E80A8D" w:rsidRPr="00A874C0" w:rsidP="00B46743" w14:paraId="23155C9A" w14:textId="0A2A72C7">
                  <w:pPr>
                    <w:jc w:val="both"/>
                    <w:rPr>
                      <w:noProof/>
                      <w:sz w:val="26"/>
                      <w:szCs w:val="26"/>
                    </w:rPr>
                  </w:pPr>
                </w:p>
                <w:p w:rsidR="00CD2316" w:rsidRPr="00A874C0" w:rsidP="00B46743" w14:paraId="1981F94A" w14:textId="267B571A">
                  <w:pPr>
                    <w:jc w:val="both"/>
                    <w:rPr>
                      <w:noProof/>
                      <w:sz w:val="26"/>
                      <w:szCs w:val="26"/>
                    </w:rPr>
                  </w:pPr>
                </w:p>
                <w:p w:rsidR="00CD2316" w:rsidRPr="00A874C0" w:rsidP="00B46743" w14:paraId="64C947DA" w14:textId="77777777">
                  <w:pPr>
                    <w:jc w:val="both"/>
                    <w:rPr>
                      <w:noProof/>
                      <w:sz w:val="26"/>
                      <w:szCs w:val="26"/>
                    </w:rPr>
                  </w:pPr>
                </w:p>
                <w:p w:rsidR="00CD2316" w:rsidRPr="00A874C0" w:rsidP="00B46743" w14:paraId="3CC7C7AA" w14:textId="57439C33">
                  <w:pPr>
                    <w:pBdr>
                      <w:bottom w:val="single" w:sz="12" w:space="1" w:color="auto"/>
                    </w:pBdr>
                    <w:jc w:val="both"/>
                    <w:rPr>
                      <w:noProof/>
                      <w:sz w:val="26"/>
                      <w:szCs w:val="26"/>
                    </w:rPr>
                  </w:pPr>
                </w:p>
                <w:p w:rsidR="00E80A8D" w:rsidRPr="00A874C0" w:rsidP="00CD2316" w14:paraId="4FBB72C0" w14:textId="3473F892">
                  <w:pPr>
                    <w:jc w:val="center"/>
                    <w:rPr>
                      <w:noProof/>
                      <w:sz w:val="26"/>
                      <w:szCs w:val="26"/>
                    </w:rPr>
                  </w:pPr>
                  <w:r w:rsidRPr="00A874C0">
                    <w:rPr>
                      <w:noProof/>
                      <w:sz w:val="26"/>
                      <w:szCs w:val="26"/>
                    </w:rPr>
                    <w:t>Jānis Rihards</w:t>
                  </w:r>
                  <w:r w:rsidRPr="00A874C0" w:rsidR="00854FA4">
                    <w:rPr>
                      <w:noProof/>
                      <w:sz w:val="26"/>
                      <w:szCs w:val="26"/>
                    </w:rPr>
                    <w:t xml:space="preserve"> </w:t>
                  </w:r>
                  <w:r w:rsidRPr="00A874C0">
                    <w:rPr>
                      <w:noProof/>
                      <w:sz w:val="26"/>
                      <w:szCs w:val="26"/>
                    </w:rPr>
                    <w:t>Blaževičs</w:t>
                  </w:r>
                </w:p>
                <w:p w:rsidR="00466276" w:rsidRPr="00A874C0" w:rsidP="00B46743" w14:paraId="29D229DE" w14:textId="193AE559">
                  <w:pPr>
                    <w:jc w:val="both"/>
                    <w:rPr>
                      <w:b/>
                      <w:bCs/>
                      <w:noProof/>
                      <w:sz w:val="26"/>
                      <w:szCs w:val="26"/>
                    </w:rPr>
                  </w:pPr>
                </w:p>
              </w:tc>
              <w:tc>
                <w:tcPr>
                  <w:tcW w:w="2410" w:type="dxa"/>
                </w:tcPr>
                <w:p w:rsidR="00B46743" w:rsidRPr="00A874C0" w:rsidP="00B46743" w14:paraId="695FA5F7" w14:textId="7143DF0B">
                  <w:pPr>
                    <w:rPr>
                      <w:bCs/>
                      <w:noProof/>
                      <w:sz w:val="26"/>
                      <w:szCs w:val="26"/>
                    </w:rPr>
                  </w:pPr>
                </w:p>
              </w:tc>
            </w:tr>
          </w:tbl>
          <w:p w:rsidR="00B46743" w:rsidRPr="00A874C0" w:rsidP="00B46743" w14:paraId="66A1F5D5" w14:textId="77777777">
            <w:pPr>
              <w:spacing w:line="254" w:lineRule="auto"/>
              <w:rPr>
                <w:noProof/>
                <w:sz w:val="26"/>
                <w:szCs w:val="26"/>
              </w:rPr>
            </w:pPr>
          </w:p>
        </w:tc>
      </w:tr>
    </w:tbl>
    <w:p w:rsidR="004B7E6B" w:rsidRPr="00A874C0" w:rsidP="32EDE22F" w14:paraId="38D38E71" w14:textId="77777777">
      <w:pPr>
        <w:jc w:val="right"/>
        <w:rPr>
          <w:noProof/>
          <w:sz w:val="20"/>
          <w:szCs w:val="20"/>
        </w:rPr>
      </w:pPr>
    </w:p>
    <w:p w:rsidR="004B7E6B" w:rsidRPr="00A874C0" w14:paraId="1F67D099" w14:textId="77777777">
      <w:pPr>
        <w:spacing w:after="160" w:line="259" w:lineRule="auto"/>
        <w:rPr>
          <w:noProof/>
          <w:sz w:val="20"/>
          <w:szCs w:val="20"/>
        </w:rPr>
      </w:pPr>
      <w:r w:rsidRPr="00A874C0">
        <w:rPr>
          <w:noProof/>
          <w:sz w:val="20"/>
          <w:szCs w:val="20"/>
        </w:rPr>
        <w:br w:type="page"/>
      </w:r>
    </w:p>
    <w:p w:rsidR="00A65B22" w:rsidRPr="00A874C0" w:rsidP="32EDE22F" w14:paraId="373A902E" w14:textId="270C56B9">
      <w:pPr>
        <w:jc w:val="right"/>
        <w:rPr>
          <w:noProof/>
        </w:rPr>
      </w:pPr>
      <w:r w:rsidRPr="00A874C0">
        <w:rPr>
          <w:noProof/>
          <w:sz w:val="20"/>
          <w:szCs w:val="20"/>
        </w:rPr>
        <w:t>1.pielikums</w:t>
      </w:r>
    </w:p>
    <w:p w:rsidR="00A65B22" w:rsidRPr="00A874C0" w:rsidP="00353F4C" w14:paraId="2F633EDD" w14:textId="107ECA7A">
      <w:pPr>
        <w:jc w:val="right"/>
        <w:rPr>
          <w:noProof/>
        </w:rPr>
      </w:pPr>
      <w:r w:rsidRPr="00A874C0">
        <w:rPr>
          <w:noProof/>
          <w:sz w:val="20"/>
          <w:szCs w:val="20"/>
        </w:rPr>
        <w:t>LĪDZDARBĪBAS LĪGUMAM par valsts pārvaldes uzdevuma - kopienas centra pakalpojuma nodrošināšanu Rīgas valstpilsētas iedzīvotājiem – sniegšanu Nr.RD-23-_____-lī</w:t>
      </w:r>
      <w:r w:rsidRPr="00A874C0" w:rsidR="18E81FA1">
        <w:rPr>
          <w:noProof/>
          <w:sz w:val="20"/>
          <w:szCs w:val="20"/>
        </w:rPr>
        <w:t xml:space="preserve">_____._____.2023. </w:t>
      </w:r>
    </w:p>
    <w:p w:rsidR="00A65B22" w:rsidRPr="00A874C0" w:rsidP="32EDE22F" w14:paraId="67B80D81" w14:textId="1235B436">
      <w:pPr>
        <w:spacing w:line="257" w:lineRule="auto"/>
        <w:jc w:val="right"/>
        <w:rPr>
          <w:noProof/>
        </w:rPr>
      </w:pPr>
      <w:r w:rsidRPr="00A874C0">
        <w:rPr>
          <w:noProof/>
          <w:sz w:val="20"/>
          <w:szCs w:val="20"/>
        </w:rPr>
        <w:t xml:space="preserve"> </w:t>
      </w:r>
    </w:p>
    <w:p w:rsidR="001B0869" w:rsidRPr="00A874C0" w:rsidP="001B0869" w14:paraId="75AD72C6" w14:textId="77777777">
      <w:pPr>
        <w:jc w:val="center"/>
        <w:rPr>
          <w:noProof/>
        </w:rPr>
      </w:pPr>
      <w:r w:rsidRPr="00A874C0">
        <w:rPr>
          <w:noProof/>
        </w:rPr>
        <w:t>TEHNISKĀ SPECIFIKĀCIJA</w:t>
      </w:r>
    </w:p>
    <w:p w:rsidR="001B0869" w:rsidRPr="00A874C0" w:rsidP="001B0869" w14:paraId="1A1901C1" w14:textId="77777777">
      <w:pPr>
        <w:rPr>
          <w:noProof/>
        </w:rPr>
      </w:pPr>
    </w:p>
    <w:p w:rsidR="001B0869" w:rsidRPr="00A874C0" w14:paraId="4C650B46" w14:textId="77777777">
      <w:pPr>
        <w:pStyle w:val="ListParagraph"/>
        <w:numPr>
          <w:ilvl w:val="0"/>
          <w:numId w:val="24"/>
        </w:numPr>
        <w:jc w:val="both"/>
        <w:rPr>
          <w:noProof/>
        </w:rPr>
      </w:pPr>
      <w:r w:rsidRPr="00A874C0">
        <w:rPr>
          <w:noProof/>
        </w:rPr>
        <w:t>Uzdevuma mērķis:</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4"/>
      </w:tblGrid>
      <w:tr w14:paraId="6F4BF7C3" w14:textId="77777777" w:rsidTr="00B471F5">
        <w:tblPrEx>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96"/>
        </w:trPr>
        <w:tc>
          <w:tcPr>
            <w:tcW w:w="5000" w:type="pct"/>
            <w:shd w:val="clear" w:color="auto" w:fill="auto"/>
          </w:tcPr>
          <w:p w:rsidR="001B0869" w:rsidRPr="00A874C0" w:rsidP="00B471F5" w14:paraId="5B6E652E" w14:textId="77777777">
            <w:pPr>
              <w:jc w:val="both"/>
              <w:rPr>
                <w:noProof/>
              </w:rPr>
            </w:pPr>
          </w:p>
          <w:p w:rsidR="001B0869" w:rsidRPr="00A874C0" w:rsidP="00B471F5" w14:paraId="352C6D01" w14:textId="7CF8FCBB">
            <w:pPr>
              <w:jc w:val="both"/>
              <w:rPr>
                <w:noProof/>
              </w:rPr>
            </w:pPr>
            <w:r w:rsidRPr="00A874C0">
              <w:rPr>
                <w:noProof/>
              </w:rPr>
              <w:t>Biedrības uzdevums ir ieviest un nodrošināt kopienas centra (turpmāk – KC), Avotu ielā 31</w:t>
            </w:r>
            <w:r w:rsidRPr="00A874C0" w:rsidR="0071391D">
              <w:rPr>
                <w:noProof/>
              </w:rPr>
              <w:t xml:space="preserve"> k-1</w:t>
            </w:r>
            <w:r w:rsidRPr="00A874C0">
              <w:rPr>
                <w:noProof/>
              </w:rPr>
              <w:t>, Rīgā, pakalpojumu (turpmāk – Uzdevums), nodrošinot Dienas centra (turpmāk – DC) pilngadīgām personām “Ābeļzars”, Avotu ielā 31</w:t>
            </w:r>
            <w:r w:rsidRPr="00A874C0" w:rsidR="006C7855">
              <w:rPr>
                <w:noProof/>
              </w:rPr>
              <w:t xml:space="preserve"> k-1</w:t>
            </w:r>
            <w:r w:rsidRPr="00A874C0">
              <w:rPr>
                <w:noProof/>
              </w:rPr>
              <w:t>, Rīgā, līdz Līguma noslēgšanai sniegt</w:t>
            </w:r>
            <w:r w:rsidRPr="00A874C0" w:rsidR="00DA6064">
              <w:rPr>
                <w:noProof/>
              </w:rPr>
              <w:t>ā</w:t>
            </w:r>
            <w:r w:rsidRPr="00A874C0">
              <w:rPr>
                <w:noProof/>
              </w:rPr>
              <w:t xml:space="preserve"> DC pakalpojum</w:t>
            </w:r>
            <w:r w:rsidRPr="00A874C0" w:rsidR="00DA6064">
              <w:rPr>
                <w:noProof/>
              </w:rPr>
              <w:t>a</w:t>
            </w:r>
            <w:r w:rsidRPr="00A874C0">
              <w:rPr>
                <w:noProof/>
              </w:rPr>
              <w:t xml:space="preserve"> pēctecību.</w:t>
            </w:r>
          </w:p>
          <w:p w:rsidR="001B0869" w:rsidRPr="00A874C0" w:rsidP="00B471F5" w14:paraId="045E8A4C" w14:textId="77777777">
            <w:pPr>
              <w:jc w:val="both"/>
              <w:rPr>
                <w:noProof/>
              </w:rPr>
            </w:pPr>
          </w:p>
          <w:p w:rsidR="001B0869" w:rsidRPr="00A874C0" w:rsidP="00B471F5" w14:paraId="39EC2B4D" w14:textId="77777777">
            <w:pPr>
              <w:jc w:val="both"/>
              <w:rPr>
                <w:noProof/>
              </w:rPr>
            </w:pPr>
            <w:r w:rsidRPr="00A874C0">
              <w:rPr>
                <w:noProof/>
              </w:rPr>
              <w:t>KC pakalpojums ietver sociālo darbu mezo līmenī (ar kopienu) un mikro līmenī, kas vērsts uz sociālās funkcionēšanas uzlabošanu</w:t>
            </w:r>
            <w:r>
              <w:rPr>
                <w:noProof/>
                <w:vertAlign w:val="superscript"/>
              </w:rPr>
              <w:footnoteReference w:id="3"/>
            </w:r>
            <w:r w:rsidRPr="00A874C0">
              <w:rPr>
                <w:noProof/>
              </w:rPr>
              <w:t xml:space="preserve"> klientiem individuāli un grupās.</w:t>
            </w:r>
          </w:p>
          <w:p w:rsidR="001B0869" w:rsidRPr="00A874C0" w:rsidP="00B471F5" w14:paraId="3445EA76" w14:textId="77777777">
            <w:pPr>
              <w:jc w:val="both"/>
              <w:rPr>
                <w:noProof/>
              </w:rPr>
            </w:pPr>
          </w:p>
          <w:p w:rsidR="001B0869" w:rsidRPr="00A874C0" w:rsidP="00B471F5" w14:paraId="79408143" w14:textId="77777777">
            <w:pPr>
              <w:jc w:val="both"/>
              <w:rPr>
                <w:noProof/>
              </w:rPr>
            </w:pPr>
            <w:r w:rsidRPr="00A874C0">
              <w:rPr>
                <w:noProof/>
              </w:rPr>
              <w:t xml:space="preserve">Biedrība sniedz KC pakalpojumu saskaņā ar normatīvajos aktos un šajā Līgumā noteikto. </w:t>
            </w:r>
          </w:p>
          <w:p w:rsidR="001B0869" w:rsidRPr="00A874C0" w:rsidP="00B471F5" w14:paraId="3AABE3B9" w14:textId="77777777">
            <w:pPr>
              <w:jc w:val="both"/>
              <w:rPr>
                <w:noProof/>
              </w:rPr>
            </w:pPr>
          </w:p>
        </w:tc>
      </w:tr>
    </w:tbl>
    <w:p w:rsidR="001B0869" w:rsidRPr="00A874C0" w:rsidP="001B0869" w14:paraId="506CDF96" w14:textId="77777777">
      <w:pPr>
        <w:pStyle w:val="ListParagraph"/>
        <w:jc w:val="both"/>
        <w:rPr>
          <w:noProof/>
        </w:rPr>
      </w:pPr>
    </w:p>
    <w:p w:rsidR="001B0869" w:rsidRPr="00A874C0" w14:paraId="7BCA5F1F" w14:textId="77777777">
      <w:pPr>
        <w:pStyle w:val="ListParagraph"/>
        <w:numPr>
          <w:ilvl w:val="0"/>
          <w:numId w:val="24"/>
        </w:numPr>
        <w:jc w:val="both"/>
        <w:rPr>
          <w:noProof/>
        </w:rPr>
      </w:pPr>
      <w:r w:rsidRPr="00A874C0">
        <w:rPr>
          <w:noProof/>
        </w:rPr>
        <w:t>Mērķa grupa un apjoms</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3"/>
        <w:gridCol w:w="8051"/>
      </w:tblGrid>
      <w:tr w14:paraId="6234EAF3" w14:textId="77777777" w:rsidTr="004B7E6B">
        <w:tblPrEx>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000" w:type="pct"/>
            <w:gridSpan w:val="2"/>
          </w:tcPr>
          <w:p w:rsidR="001B0869" w:rsidRPr="00A874C0" w:rsidP="00B471F5" w14:paraId="1DB01C1A" w14:textId="6F984FD5">
            <w:pPr>
              <w:jc w:val="both"/>
              <w:rPr>
                <w:noProof/>
              </w:rPr>
            </w:pPr>
            <w:r w:rsidRPr="00A874C0">
              <w:rPr>
                <w:noProof/>
              </w:rPr>
              <w:t>KC mērķa grupa ir kopiena</w:t>
            </w:r>
            <w:r w:rsidRPr="00A874C0" w:rsidR="00DA6064">
              <w:rPr>
                <w:noProof/>
              </w:rPr>
              <w:t xml:space="preserve">. </w:t>
            </w:r>
            <w:r w:rsidRPr="00A874C0">
              <w:rPr>
                <w:noProof/>
              </w:rPr>
              <w:t>Kopiena kā sociālā pakalpojuma mērķa grupa ietver individuālus klientus</w:t>
            </w:r>
            <w:r w:rsidRPr="00A874C0" w:rsidR="00DA6064">
              <w:rPr>
                <w:noProof/>
              </w:rPr>
              <w:t xml:space="preserve"> (abu dzimumu, visu vecumu personas)</w:t>
            </w:r>
            <w:r w:rsidRPr="00A874C0">
              <w:rPr>
                <w:noProof/>
              </w:rPr>
              <w:t xml:space="preserve">, ģimenes, neformālas un formālas sociālās grupas, jo īpaši </w:t>
            </w:r>
            <w:r w:rsidRPr="00A874C0" w:rsidR="00DA6064">
              <w:rPr>
                <w:noProof/>
              </w:rPr>
              <w:t xml:space="preserve">nevalstiskās organizācijas (turpmāk – </w:t>
            </w:r>
            <w:r w:rsidRPr="00A874C0">
              <w:rPr>
                <w:noProof/>
              </w:rPr>
              <w:t>NVO</w:t>
            </w:r>
            <w:r w:rsidRPr="00A874C0" w:rsidR="00DA6064">
              <w:rPr>
                <w:noProof/>
              </w:rPr>
              <w:t>)</w:t>
            </w:r>
            <w:r w:rsidRPr="00A874C0">
              <w:rPr>
                <w:noProof/>
              </w:rPr>
              <w:t xml:space="preserve">, sociālos uzņēmumus u.tml. </w:t>
            </w:r>
          </w:p>
          <w:p w:rsidR="001B0869" w:rsidRPr="00A874C0" w:rsidP="00B471F5" w14:paraId="0832E465" w14:textId="77777777">
            <w:pPr>
              <w:jc w:val="both"/>
              <w:rPr>
                <w:noProof/>
              </w:rPr>
            </w:pPr>
          </w:p>
          <w:p w:rsidR="001B0869" w:rsidRPr="00A874C0" w:rsidP="00B471F5" w14:paraId="2370AD17" w14:textId="77777777">
            <w:pPr>
              <w:jc w:val="both"/>
              <w:rPr>
                <w:noProof/>
              </w:rPr>
            </w:pPr>
            <w:r w:rsidRPr="00A874C0">
              <w:rPr>
                <w:noProof/>
              </w:rPr>
              <w:t>Tiesības saņemt kopienas centra pakalpojumu ir ikvienai personai, kura izteikusi vēlēšanos darboties KC</w:t>
            </w:r>
            <w:r>
              <w:rPr>
                <w:noProof/>
                <w:vertAlign w:val="superscript"/>
              </w:rPr>
              <w:footnoteReference w:id="4"/>
            </w:r>
            <w:r w:rsidRPr="00A874C0">
              <w:rPr>
                <w:noProof/>
              </w:rPr>
              <w:t>.</w:t>
            </w:r>
          </w:p>
          <w:p w:rsidR="001B0869" w:rsidRPr="00A874C0" w:rsidP="00B471F5" w14:paraId="34AD2040" w14:textId="77777777">
            <w:pPr>
              <w:jc w:val="both"/>
              <w:rPr>
                <w:noProof/>
              </w:rPr>
            </w:pPr>
          </w:p>
          <w:p w:rsidR="001B0869" w:rsidRPr="00A874C0" w:rsidP="00B471F5" w14:paraId="70BB095E" w14:textId="77777777">
            <w:pPr>
              <w:jc w:val="both"/>
              <w:rPr>
                <w:noProof/>
              </w:rPr>
            </w:pPr>
            <w:r w:rsidRPr="00A874C0">
              <w:rPr>
                <w:noProof/>
              </w:rPr>
              <w:t xml:space="preserve">KC apmeklētāju jeb klientu uzņemšanas kapacitāte – līdz 50 personām dienā. </w:t>
            </w:r>
          </w:p>
          <w:p w:rsidR="001B0869" w:rsidRPr="00A874C0" w:rsidP="00B471F5" w14:paraId="52635E59" w14:textId="77777777">
            <w:pPr>
              <w:jc w:val="both"/>
              <w:rPr>
                <w:noProof/>
              </w:rPr>
            </w:pPr>
            <w:r w:rsidRPr="00A874C0">
              <w:rPr>
                <w:noProof/>
              </w:rPr>
              <w:t xml:space="preserve">KC elastīgi reaģē uz pieprasījumu kopienā. Šobrīd identificētas 3 galvenās mērķa grupas, kuru vajadzībām tiks organizēts darbs KC pirmajā darbības pusgadā: </w:t>
            </w:r>
          </w:p>
          <w:p w:rsidR="001B0869" w:rsidRPr="00A874C0" w14:paraId="49275845" w14:textId="77777777">
            <w:pPr>
              <w:pStyle w:val="ListParagraph"/>
              <w:numPr>
                <w:ilvl w:val="0"/>
                <w:numId w:val="25"/>
              </w:numPr>
              <w:jc w:val="both"/>
              <w:rPr>
                <w:noProof/>
              </w:rPr>
            </w:pPr>
            <w:r w:rsidRPr="00A874C0">
              <w:rPr>
                <w:noProof/>
              </w:rPr>
              <w:t>Pusaudži un jaunieši;</w:t>
            </w:r>
          </w:p>
          <w:p w:rsidR="001B0869" w:rsidRPr="00A874C0" w14:paraId="0572240A" w14:textId="77777777">
            <w:pPr>
              <w:pStyle w:val="ListParagraph"/>
              <w:numPr>
                <w:ilvl w:val="0"/>
                <w:numId w:val="25"/>
              </w:numPr>
              <w:jc w:val="both"/>
              <w:rPr>
                <w:noProof/>
              </w:rPr>
            </w:pPr>
            <w:r w:rsidRPr="00A874C0">
              <w:rPr>
                <w:noProof/>
              </w:rPr>
              <w:t>Pilngadīgas personas (seniori, personas ar invaliditāti vai sociālās funkcionēšanas problēmām);</w:t>
            </w:r>
          </w:p>
          <w:p w:rsidR="001B0869" w:rsidRPr="00A874C0" w14:paraId="06DD465D" w14:textId="77777777">
            <w:pPr>
              <w:pStyle w:val="ListParagraph"/>
              <w:numPr>
                <w:ilvl w:val="0"/>
                <w:numId w:val="25"/>
              </w:numPr>
              <w:jc w:val="both"/>
              <w:rPr>
                <w:noProof/>
              </w:rPr>
            </w:pPr>
            <w:r w:rsidRPr="00A874C0">
              <w:rPr>
                <w:noProof/>
              </w:rPr>
              <w:t xml:space="preserve">Brīvprātīgie.  </w:t>
            </w:r>
          </w:p>
          <w:p w:rsidR="001B0869" w:rsidRPr="00A874C0" w:rsidP="00B471F5" w14:paraId="71E11022" w14:textId="77777777">
            <w:pPr>
              <w:jc w:val="both"/>
              <w:rPr>
                <w:noProof/>
              </w:rPr>
            </w:pPr>
          </w:p>
        </w:tc>
      </w:tr>
      <w:tr w14:paraId="550CBCD7" w14:textId="77777777" w:rsidTr="004B7E6B">
        <w:tblPrEx>
          <w:tblW w:w="5294" w:type="pct"/>
          <w:tblLayout w:type="fixed"/>
          <w:tblLook w:val="01E0"/>
        </w:tblPrEx>
        <w:tc>
          <w:tcPr>
            <w:tcW w:w="804" w:type="pct"/>
          </w:tcPr>
          <w:p w:rsidR="001B0869" w:rsidRPr="00A874C0" w14:paraId="23265D32" w14:textId="77777777">
            <w:pPr>
              <w:pStyle w:val="ListParagraph"/>
              <w:numPr>
                <w:ilvl w:val="1"/>
                <w:numId w:val="24"/>
              </w:numPr>
              <w:jc w:val="both"/>
              <w:rPr>
                <w:noProof/>
              </w:rPr>
            </w:pPr>
          </w:p>
        </w:tc>
        <w:tc>
          <w:tcPr>
            <w:tcW w:w="4196" w:type="pct"/>
            <w:shd w:val="clear" w:color="auto" w:fill="auto"/>
          </w:tcPr>
          <w:p w:rsidR="001B0869" w:rsidRPr="00A874C0" w:rsidP="00B471F5" w14:paraId="11D216BE" w14:textId="77777777">
            <w:pPr>
              <w:jc w:val="both"/>
              <w:rPr>
                <w:noProof/>
              </w:rPr>
            </w:pPr>
            <w:r w:rsidRPr="00A874C0">
              <w:rPr>
                <w:noProof/>
              </w:rPr>
              <w:t xml:space="preserve">Pusaudži un jaunieši </w:t>
            </w:r>
          </w:p>
          <w:p w:rsidR="001B0869" w:rsidRPr="00A874C0" w:rsidP="00B471F5" w14:paraId="43BF26C1" w14:textId="075395B3">
            <w:pPr>
              <w:jc w:val="both"/>
              <w:rPr>
                <w:noProof/>
              </w:rPr>
            </w:pPr>
            <w:r w:rsidRPr="00A874C0">
              <w:rPr>
                <w:noProof/>
              </w:rPr>
              <w:t>Pusaudži jeb bērni</w:t>
            </w:r>
            <w:r>
              <w:rPr>
                <w:noProof/>
                <w:vertAlign w:val="superscript"/>
              </w:rPr>
              <w:footnoteReference w:id="5"/>
            </w:r>
            <w:r w:rsidRPr="00A874C0">
              <w:rPr>
                <w:noProof/>
              </w:rPr>
              <w:t xml:space="preserve"> (no 13 līdz 18 gadiem) un pilngadīgas personas – jaunieši (no 18 līdz 25 gadiem); galvenā problēma vai risks – nonākšana nelabvēlīgā ietekmē, “ielu bērni”, mazgadīgo noziedzība u.tml. Piedāvātais problēmas risinājums – brīvā laika pavadīšanas iespējas labvēlīgā vidē, profesionāli vadīta socializācija.</w:t>
            </w:r>
          </w:p>
          <w:p w:rsidR="001B0869" w:rsidRPr="00A874C0" w:rsidP="00B471F5" w14:paraId="173E88A4" w14:textId="77777777">
            <w:pPr>
              <w:jc w:val="both"/>
              <w:rPr>
                <w:noProof/>
              </w:rPr>
            </w:pPr>
          </w:p>
        </w:tc>
      </w:tr>
      <w:tr w14:paraId="2678A706" w14:textId="77777777" w:rsidTr="004B7E6B">
        <w:tblPrEx>
          <w:tblW w:w="5294" w:type="pct"/>
          <w:tblLayout w:type="fixed"/>
          <w:tblLook w:val="01E0"/>
        </w:tblPrEx>
        <w:tc>
          <w:tcPr>
            <w:tcW w:w="804" w:type="pct"/>
          </w:tcPr>
          <w:p w:rsidR="001B0869" w:rsidRPr="00A874C0" w14:paraId="64B565F6" w14:textId="77777777">
            <w:pPr>
              <w:pStyle w:val="ListParagraph"/>
              <w:numPr>
                <w:ilvl w:val="1"/>
                <w:numId w:val="24"/>
              </w:numPr>
              <w:jc w:val="both"/>
              <w:rPr>
                <w:noProof/>
              </w:rPr>
            </w:pPr>
          </w:p>
        </w:tc>
        <w:tc>
          <w:tcPr>
            <w:tcW w:w="4196" w:type="pct"/>
            <w:shd w:val="clear" w:color="auto" w:fill="auto"/>
          </w:tcPr>
          <w:p w:rsidR="00DA6064" w:rsidRPr="00A874C0" w:rsidP="00B471F5" w14:paraId="0975F34F" w14:textId="31CC4532">
            <w:pPr>
              <w:jc w:val="both"/>
              <w:rPr>
                <w:noProof/>
              </w:rPr>
            </w:pPr>
            <w:r w:rsidRPr="00A874C0">
              <w:rPr>
                <w:noProof/>
              </w:rPr>
              <w:t xml:space="preserve">Pilngadīgas personas, kuru galvenā problēma – </w:t>
            </w:r>
            <w:bookmarkStart w:id="3" w:name="_Hlk134520148"/>
            <w:r w:rsidRPr="00A874C0">
              <w:rPr>
                <w:noProof/>
              </w:rPr>
              <w:t>ierobežotas spējas sociāli funkcionēt un</w:t>
            </w:r>
            <w:r w:rsidRPr="00A874C0" w:rsidR="00CF084D">
              <w:rPr>
                <w:noProof/>
              </w:rPr>
              <w:t xml:space="preserve">/ vai </w:t>
            </w:r>
            <w:r w:rsidRPr="00A874C0">
              <w:rPr>
                <w:noProof/>
              </w:rPr>
              <w:t>nepietiekoši labvēlīg</w:t>
            </w:r>
            <w:r w:rsidRPr="00A874C0" w:rsidR="00CF084D">
              <w:rPr>
                <w:noProof/>
              </w:rPr>
              <w:t>i</w:t>
            </w:r>
            <w:r w:rsidRPr="00A874C0">
              <w:rPr>
                <w:noProof/>
              </w:rPr>
              <w:t xml:space="preserve"> apstākļ</w:t>
            </w:r>
            <w:r w:rsidRPr="00A874C0" w:rsidR="00CF084D">
              <w:rPr>
                <w:noProof/>
              </w:rPr>
              <w:t>i</w:t>
            </w:r>
            <w:r w:rsidRPr="00A874C0">
              <w:rPr>
                <w:noProof/>
              </w:rPr>
              <w:t xml:space="preserve"> šai funkcionēšanai</w:t>
            </w:r>
            <w:bookmarkEnd w:id="3"/>
            <w:r w:rsidRPr="00A874C0">
              <w:rPr>
                <w:noProof/>
              </w:rPr>
              <w:t xml:space="preserve">; </w:t>
            </w:r>
          </w:p>
          <w:p w:rsidR="001B0869" w:rsidRPr="00A874C0" w:rsidP="00B471F5" w14:paraId="1E1570C0" w14:textId="1AC435F6">
            <w:pPr>
              <w:jc w:val="both"/>
              <w:rPr>
                <w:noProof/>
              </w:rPr>
            </w:pPr>
            <w:r w:rsidRPr="00A874C0">
              <w:rPr>
                <w:noProof/>
              </w:rPr>
              <w:t xml:space="preserve">Piedāvātais problēmas risinājums – brīvā laika pavadīšanas iespējas labvēlīgā vidē, profesionāli vadīta socializācija.  </w:t>
            </w:r>
          </w:p>
          <w:p w:rsidR="001B0869" w:rsidRPr="00A874C0" w:rsidP="00B471F5" w14:paraId="37933C2F" w14:textId="77777777">
            <w:pPr>
              <w:jc w:val="both"/>
              <w:rPr>
                <w:noProof/>
              </w:rPr>
            </w:pPr>
          </w:p>
        </w:tc>
      </w:tr>
      <w:tr w14:paraId="2F5EB6E7" w14:textId="77777777" w:rsidTr="004B7E6B">
        <w:tblPrEx>
          <w:tblW w:w="5294" w:type="pct"/>
          <w:tblLayout w:type="fixed"/>
          <w:tblLook w:val="01E0"/>
        </w:tblPrEx>
        <w:tc>
          <w:tcPr>
            <w:tcW w:w="804" w:type="pct"/>
          </w:tcPr>
          <w:p w:rsidR="001B0869" w:rsidRPr="00A874C0" w14:paraId="7DAC63BF" w14:textId="77777777">
            <w:pPr>
              <w:pStyle w:val="ListParagraph"/>
              <w:numPr>
                <w:ilvl w:val="1"/>
                <w:numId w:val="24"/>
              </w:numPr>
              <w:jc w:val="both"/>
              <w:rPr>
                <w:noProof/>
              </w:rPr>
            </w:pPr>
            <w:r w:rsidRPr="00A874C0">
              <w:rPr>
                <w:noProof/>
              </w:rPr>
              <w:t xml:space="preserve"> </w:t>
            </w:r>
          </w:p>
        </w:tc>
        <w:tc>
          <w:tcPr>
            <w:tcW w:w="4196" w:type="pct"/>
            <w:shd w:val="clear" w:color="auto" w:fill="auto"/>
          </w:tcPr>
          <w:p w:rsidR="001B0869" w:rsidRPr="00A874C0" w:rsidP="00B471F5" w14:paraId="597B9D08" w14:textId="77777777">
            <w:pPr>
              <w:jc w:val="both"/>
              <w:rPr>
                <w:noProof/>
              </w:rPr>
            </w:pPr>
            <w:r w:rsidRPr="00A874C0">
              <w:rPr>
                <w:noProof/>
              </w:rPr>
              <w:t>Brīvprātīgie</w:t>
            </w:r>
            <w:r>
              <w:rPr>
                <w:noProof/>
                <w:vertAlign w:val="superscript"/>
              </w:rPr>
              <w:footnoteReference w:id="6"/>
            </w:r>
            <w:r w:rsidRPr="00A874C0">
              <w:rPr>
                <w:noProof/>
                <w:vertAlign w:val="superscript"/>
              </w:rPr>
              <w:t xml:space="preserve"> </w:t>
            </w:r>
            <w:r w:rsidRPr="00A874C0">
              <w:rPr>
                <w:noProof/>
              </w:rPr>
              <w:t>– bērni (no 13.gadu vecuma) un pilngadīgas personas, kuru vajadzība</w:t>
            </w:r>
            <w:r>
              <w:rPr>
                <w:noProof/>
                <w:vertAlign w:val="superscript"/>
              </w:rPr>
              <w:footnoteReference w:id="7"/>
            </w:r>
            <w:r w:rsidRPr="00A874C0">
              <w:rPr>
                <w:noProof/>
              </w:rPr>
              <w:t xml:space="preserve"> ir veikt brīvprātīgo darbu saskarsmē ar iepriekšminētajām  mērķa grupām. Piedāvātais problēmas risinājums – iespēja iesaistīties ielu darbā, sniegt individuālo atbalstu un vadīt grupu nodarbības.</w:t>
            </w:r>
          </w:p>
          <w:p w:rsidR="001B0869" w:rsidRPr="00A874C0" w:rsidP="00B471F5" w14:paraId="7644257A" w14:textId="77777777">
            <w:pPr>
              <w:jc w:val="both"/>
              <w:rPr>
                <w:noProof/>
              </w:rPr>
            </w:pPr>
          </w:p>
        </w:tc>
      </w:tr>
      <w:tr w14:paraId="01FA9420" w14:textId="77777777" w:rsidTr="004B7E6B">
        <w:tblPrEx>
          <w:tblW w:w="5294" w:type="pct"/>
          <w:tblLayout w:type="fixed"/>
          <w:tblLook w:val="01E0"/>
        </w:tblPrEx>
        <w:tc>
          <w:tcPr>
            <w:tcW w:w="5000" w:type="pct"/>
            <w:gridSpan w:val="2"/>
          </w:tcPr>
          <w:p w:rsidR="001B0869" w:rsidRPr="00A874C0" w:rsidP="00B471F5" w14:paraId="5F9B7FE0" w14:textId="77777777">
            <w:pPr>
              <w:jc w:val="both"/>
              <w:rPr>
                <w:noProof/>
              </w:rPr>
            </w:pPr>
            <w:r w:rsidRPr="00A874C0">
              <w:rPr>
                <w:noProof/>
              </w:rPr>
              <w:t xml:space="preserve">Uzsākot darbību, 2023.gada otrajā pusgadā Biedrība veic kopienas vajadzību izpēti, kurā identificē arī citas iespējamās mērķa grupas, piemēram, klientus, kuri uzsāk saņemt sabiedrībā balstītus sociālos pakalpojumus deinstitucionalizācijas rezultātā un klientus, kuri patraukuši saņemt sociālos pakalpojumus un uzsāk patstāvīgu dzīvi. </w:t>
            </w:r>
          </w:p>
          <w:p w:rsidR="001B0869" w:rsidRPr="00A874C0" w:rsidP="00B471F5" w14:paraId="6B85AAE9" w14:textId="77777777">
            <w:pPr>
              <w:jc w:val="both"/>
              <w:rPr>
                <w:noProof/>
              </w:rPr>
            </w:pPr>
          </w:p>
        </w:tc>
      </w:tr>
    </w:tbl>
    <w:p w:rsidR="001B0869" w:rsidRPr="00A874C0" w:rsidP="001B0869" w14:paraId="05113D43" w14:textId="77777777">
      <w:pPr>
        <w:jc w:val="both"/>
        <w:outlineLvl w:val="0"/>
        <w:rPr>
          <w:noProof/>
        </w:rPr>
      </w:pPr>
    </w:p>
    <w:p w:rsidR="001B0869" w:rsidRPr="00A874C0" w14:paraId="0167D836" w14:textId="77777777">
      <w:pPr>
        <w:pStyle w:val="ListParagraph"/>
        <w:numPr>
          <w:ilvl w:val="0"/>
          <w:numId w:val="24"/>
        </w:numPr>
        <w:jc w:val="both"/>
        <w:rPr>
          <w:noProof/>
        </w:rPr>
      </w:pPr>
      <w:r w:rsidRPr="00A874C0">
        <w:rPr>
          <w:noProof/>
        </w:rPr>
        <w:t>Mērķa grupas iesaistes mehānismi</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4"/>
      </w:tblGrid>
      <w:tr w14:paraId="07F5A9D5" w14:textId="77777777" w:rsidTr="00B471F5">
        <w:tblPrEx>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Pr>
          <w:p w:rsidR="001B0869" w:rsidRPr="00A874C0" w:rsidP="00B471F5" w14:paraId="07DE41D0" w14:textId="77777777">
            <w:pPr>
              <w:jc w:val="both"/>
              <w:rPr>
                <w:noProof/>
              </w:rPr>
            </w:pPr>
            <w:r w:rsidRPr="00A874C0">
              <w:rPr>
                <w:noProof/>
              </w:rPr>
              <w:t>Lai apzinātu kopienā esošos resursus, vajadzības, Biedrība apkopo datus (Rīgas pašvaldības iestāžu, mediju publicētos, statistiku, NVO apkopotos, t.sk. apkaimju biedrību un tml.) par potenciālajiem KC partneriem: apkaimē esošām neformālām un formālām grupām, jo īpaši NVO, sociāliem uzņēmumiem, Pašvaldības uzņēmumiem, valsts institūcijām, līderiem utt. (turpmāk – KC partneri). Biedrība iesaista KC partnerus esošās situācijas izpētē un sociālo problēmu risināšanā. Biedrība kopā ar KC partneriem plāno un īsteno tādas aktivitātes, kas risina indivīdu, ģimeņu vai kopienas sociālās problēmas.</w:t>
            </w:r>
          </w:p>
          <w:p w:rsidR="001B0869" w:rsidRPr="00A874C0" w:rsidP="00B471F5" w14:paraId="748F879B" w14:textId="77777777">
            <w:pPr>
              <w:jc w:val="both"/>
              <w:rPr>
                <w:noProof/>
              </w:rPr>
            </w:pPr>
          </w:p>
          <w:p w:rsidR="00152539" w:rsidRPr="00A874C0" w:rsidP="00152539" w14:paraId="4BFA9DF4" w14:textId="77777777">
            <w:pPr>
              <w:jc w:val="both"/>
              <w:rPr>
                <w:noProof/>
              </w:rPr>
            </w:pPr>
            <w:r w:rsidRPr="00A874C0">
              <w:rPr>
                <w:noProof/>
              </w:rPr>
              <w:t xml:space="preserve">Biedrība pielieto vismaz šādus klientu iesaistes mehānismus: </w:t>
            </w:r>
          </w:p>
          <w:tbl>
            <w:tblPr>
              <w:tblStyle w:val="TableGrid"/>
              <w:tblW w:w="0" w:type="auto"/>
              <w:tblLook w:val="04A0"/>
            </w:tblPr>
            <w:tblGrid>
              <w:gridCol w:w="4418"/>
              <w:gridCol w:w="1228"/>
              <w:gridCol w:w="1310"/>
              <w:gridCol w:w="1376"/>
            </w:tblGrid>
            <w:tr w14:paraId="1931540E" w14:textId="77777777" w:rsidTr="00B471F5">
              <w:tblPrEx>
                <w:tblW w:w="0" w:type="auto"/>
                <w:tblLook w:val="04A0"/>
              </w:tblPrEx>
              <w:trPr>
                <w:trHeight w:val="544"/>
              </w:trPr>
              <w:tc>
                <w:tcPr>
                  <w:tcW w:w="4418" w:type="dxa"/>
                </w:tcPr>
                <w:p w:rsidR="00152539" w:rsidRPr="00A874C0" w:rsidP="00152539" w14:paraId="688A8828" w14:textId="77777777">
                  <w:pPr>
                    <w:jc w:val="right"/>
                    <w:rPr>
                      <w:noProof/>
                    </w:rPr>
                  </w:pPr>
                  <w:r w:rsidRPr="00A874C0">
                    <w:rPr>
                      <w:noProof/>
                    </w:rPr>
                    <w:t xml:space="preserve">mērķa grupa: </w:t>
                  </w:r>
                </w:p>
                <w:p w:rsidR="00152539" w:rsidRPr="00A874C0" w:rsidP="00152539" w14:paraId="259663AA" w14:textId="77777777">
                  <w:pPr>
                    <w:jc w:val="both"/>
                    <w:rPr>
                      <w:noProof/>
                    </w:rPr>
                  </w:pPr>
                  <w:r w:rsidRPr="00A874C0">
                    <w:rPr>
                      <w:noProof/>
                    </w:rPr>
                    <w:t>komunikācijas mehānisms:</w:t>
                  </w:r>
                </w:p>
              </w:tc>
              <w:tc>
                <w:tcPr>
                  <w:tcW w:w="1228" w:type="dxa"/>
                </w:tcPr>
                <w:p w:rsidR="00152539" w:rsidRPr="00A874C0" w:rsidP="00152539" w14:paraId="157A3146" w14:textId="77777777">
                  <w:pPr>
                    <w:jc w:val="both"/>
                    <w:rPr>
                      <w:noProof/>
                    </w:rPr>
                  </w:pPr>
                  <w:r w:rsidRPr="00A874C0">
                    <w:rPr>
                      <w:noProof/>
                    </w:rPr>
                    <w:t>Pusaudži, jaunieši</w:t>
                  </w:r>
                </w:p>
              </w:tc>
              <w:tc>
                <w:tcPr>
                  <w:tcW w:w="1229" w:type="dxa"/>
                </w:tcPr>
                <w:p w:rsidR="00152539" w:rsidRPr="00A874C0" w:rsidP="00152539" w14:paraId="0BC10CF8" w14:textId="77777777">
                  <w:pPr>
                    <w:jc w:val="both"/>
                    <w:rPr>
                      <w:noProof/>
                    </w:rPr>
                  </w:pPr>
                  <w:r w:rsidRPr="00A874C0">
                    <w:rPr>
                      <w:noProof/>
                    </w:rPr>
                    <w:t>Pilngadīgie</w:t>
                  </w:r>
                </w:p>
              </w:tc>
              <w:tc>
                <w:tcPr>
                  <w:tcW w:w="1229" w:type="dxa"/>
                </w:tcPr>
                <w:p w:rsidR="00152539" w:rsidRPr="00A874C0" w:rsidP="00152539" w14:paraId="081B44F6" w14:textId="77777777">
                  <w:pPr>
                    <w:jc w:val="both"/>
                    <w:rPr>
                      <w:noProof/>
                    </w:rPr>
                  </w:pPr>
                  <w:r w:rsidRPr="00A874C0">
                    <w:rPr>
                      <w:noProof/>
                    </w:rPr>
                    <w:t>Brīvprātīgie</w:t>
                  </w:r>
                </w:p>
              </w:tc>
            </w:tr>
            <w:tr w14:paraId="6A6E5EFB" w14:textId="77777777" w:rsidTr="00B471F5">
              <w:tblPrEx>
                <w:tblW w:w="0" w:type="auto"/>
                <w:tblLook w:val="04A0"/>
              </w:tblPrEx>
              <w:trPr>
                <w:trHeight w:val="276"/>
              </w:trPr>
              <w:tc>
                <w:tcPr>
                  <w:tcW w:w="4418" w:type="dxa"/>
                </w:tcPr>
                <w:p w:rsidR="00152539" w:rsidRPr="00A874C0" w:rsidP="00152539" w14:paraId="147269E4" w14:textId="77777777">
                  <w:pPr>
                    <w:jc w:val="both"/>
                    <w:rPr>
                      <w:noProof/>
                    </w:rPr>
                  </w:pPr>
                  <w:r w:rsidRPr="00A874C0">
                    <w:rPr>
                      <w:noProof/>
                    </w:rPr>
                    <w:t>Ielu darbs jeb komunikācija ar mērķa grupu ielās</w:t>
                  </w:r>
                </w:p>
              </w:tc>
              <w:tc>
                <w:tcPr>
                  <w:tcW w:w="1228" w:type="dxa"/>
                  <w:shd w:val="clear" w:color="auto" w:fill="BFBFBF" w:themeFill="background1" w:themeFillShade="BF"/>
                </w:tcPr>
                <w:p w:rsidR="00152539" w:rsidRPr="00A874C0" w:rsidP="00152539" w14:paraId="04550A47" w14:textId="77777777">
                  <w:pPr>
                    <w:jc w:val="both"/>
                    <w:rPr>
                      <w:noProof/>
                    </w:rPr>
                  </w:pPr>
                </w:p>
              </w:tc>
              <w:tc>
                <w:tcPr>
                  <w:tcW w:w="1229" w:type="dxa"/>
                  <w:shd w:val="clear" w:color="auto" w:fill="BFBFBF" w:themeFill="background1" w:themeFillShade="BF"/>
                </w:tcPr>
                <w:p w:rsidR="00152539" w:rsidRPr="00A874C0" w:rsidP="00152539" w14:paraId="4D77ECFB" w14:textId="77777777">
                  <w:pPr>
                    <w:jc w:val="both"/>
                    <w:rPr>
                      <w:noProof/>
                    </w:rPr>
                  </w:pPr>
                </w:p>
              </w:tc>
              <w:tc>
                <w:tcPr>
                  <w:tcW w:w="1229" w:type="dxa"/>
                </w:tcPr>
                <w:p w:rsidR="00152539" w:rsidRPr="00A874C0" w:rsidP="00152539" w14:paraId="0CCB32F3" w14:textId="77777777">
                  <w:pPr>
                    <w:jc w:val="both"/>
                    <w:rPr>
                      <w:noProof/>
                    </w:rPr>
                  </w:pPr>
                </w:p>
              </w:tc>
            </w:tr>
            <w:tr w14:paraId="542923AD" w14:textId="77777777" w:rsidTr="00B471F5">
              <w:tblPrEx>
                <w:tblW w:w="0" w:type="auto"/>
                <w:tblLook w:val="04A0"/>
              </w:tblPrEx>
              <w:trPr>
                <w:trHeight w:val="276"/>
              </w:trPr>
              <w:tc>
                <w:tcPr>
                  <w:tcW w:w="4418" w:type="dxa"/>
                </w:tcPr>
                <w:p w:rsidR="00152539" w:rsidRPr="00A874C0" w:rsidP="00152539" w14:paraId="273EA0B2" w14:textId="77777777">
                  <w:pPr>
                    <w:jc w:val="both"/>
                    <w:rPr>
                      <w:noProof/>
                    </w:rPr>
                  </w:pPr>
                  <w:r w:rsidRPr="00A874C0">
                    <w:rPr>
                      <w:noProof/>
                    </w:rPr>
                    <w:t>Kopienā esošo formālo un neformālo grupu apzināšana un informēšana</w:t>
                  </w:r>
                </w:p>
              </w:tc>
              <w:tc>
                <w:tcPr>
                  <w:tcW w:w="1228" w:type="dxa"/>
                  <w:shd w:val="clear" w:color="auto" w:fill="BFBFBF" w:themeFill="background1" w:themeFillShade="BF"/>
                </w:tcPr>
                <w:p w:rsidR="00152539" w:rsidRPr="00A874C0" w:rsidP="00152539" w14:paraId="28A79A84" w14:textId="77777777">
                  <w:pPr>
                    <w:jc w:val="both"/>
                    <w:rPr>
                      <w:noProof/>
                    </w:rPr>
                  </w:pPr>
                </w:p>
              </w:tc>
              <w:tc>
                <w:tcPr>
                  <w:tcW w:w="1229" w:type="dxa"/>
                  <w:shd w:val="clear" w:color="auto" w:fill="BFBFBF" w:themeFill="background1" w:themeFillShade="BF"/>
                </w:tcPr>
                <w:p w:rsidR="00152539" w:rsidRPr="00A874C0" w:rsidP="00152539" w14:paraId="40DF893A" w14:textId="77777777">
                  <w:pPr>
                    <w:jc w:val="both"/>
                    <w:rPr>
                      <w:noProof/>
                    </w:rPr>
                  </w:pPr>
                </w:p>
              </w:tc>
              <w:tc>
                <w:tcPr>
                  <w:tcW w:w="1229" w:type="dxa"/>
                  <w:shd w:val="clear" w:color="auto" w:fill="BFBFBF" w:themeFill="background1" w:themeFillShade="BF"/>
                </w:tcPr>
                <w:p w:rsidR="00152539" w:rsidRPr="00A874C0" w:rsidP="00152539" w14:paraId="5AA056A7" w14:textId="77777777">
                  <w:pPr>
                    <w:jc w:val="both"/>
                    <w:rPr>
                      <w:noProof/>
                    </w:rPr>
                  </w:pPr>
                </w:p>
              </w:tc>
            </w:tr>
            <w:tr w14:paraId="3BC0B3E7" w14:textId="77777777" w:rsidTr="00CF084D">
              <w:tblPrEx>
                <w:tblW w:w="0" w:type="auto"/>
                <w:tblLook w:val="04A0"/>
              </w:tblPrEx>
              <w:trPr>
                <w:trHeight w:val="276"/>
              </w:trPr>
              <w:tc>
                <w:tcPr>
                  <w:tcW w:w="4418" w:type="dxa"/>
                </w:tcPr>
                <w:p w:rsidR="00152539" w:rsidRPr="00A874C0" w:rsidP="00152539" w14:paraId="494A89FA" w14:textId="77777777">
                  <w:pPr>
                    <w:jc w:val="both"/>
                    <w:rPr>
                      <w:noProof/>
                    </w:rPr>
                  </w:pPr>
                  <w:r w:rsidRPr="00A874C0">
                    <w:rPr>
                      <w:noProof/>
                    </w:rPr>
                    <w:t>Reklāma sociālajos tīklos</w:t>
                  </w:r>
                </w:p>
              </w:tc>
              <w:tc>
                <w:tcPr>
                  <w:tcW w:w="1228" w:type="dxa"/>
                  <w:shd w:val="clear" w:color="auto" w:fill="BFBFBF" w:themeFill="background1" w:themeFillShade="BF"/>
                </w:tcPr>
                <w:p w:rsidR="00152539" w:rsidRPr="00A874C0" w:rsidP="00152539" w14:paraId="4B9C0566" w14:textId="77777777">
                  <w:pPr>
                    <w:jc w:val="both"/>
                    <w:rPr>
                      <w:noProof/>
                    </w:rPr>
                  </w:pPr>
                </w:p>
              </w:tc>
              <w:tc>
                <w:tcPr>
                  <w:tcW w:w="1229" w:type="dxa"/>
                  <w:shd w:val="clear" w:color="auto" w:fill="BFBFBF" w:themeFill="background1" w:themeFillShade="BF"/>
                </w:tcPr>
                <w:p w:rsidR="00152539" w:rsidRPr="00A874C0" w:rsidP="00152539" w14:paraId="3B880221" w14:textId="77777777">
                  <w:pPr>
                    <w:jc w:val="both"/>
                    <w:rPr>
                      <w:noProof/>
                    </w:rPr>
                  </w:pPr>
                </w:p>
              </w:tc>
              <w:tc>
                <w:tcPr>
                  <w:tcW w:w="1229" w:type="dxa"/>
                  <w:shd w:val="clear" w:color="auto" w:fill="BFBFBF" w:themeFill="background1" w:themeFillShade="BF"/>
                </w:tcPr>
                <w:p w:rsidR="00152539" w:rsidRPr="00A874C0" w:rsidP="00152539" w14:paraId="6BC6914A" w14:textId="77777777">
                  <w:pPr>
                    <w:jc w:val="both"/>
                    <w:rPr>
                      <w:noProof/>
                    </w:rPr>
                  </w:pPr>
                </w:p>
              </w:tc>
            </w:tr>
            <w:tr w14:paraId="0C1E08F4" w14:textId="77777777" w:rsidTr="00B471F5">
              <w:tblPrEx>
                <w:tblW w:w="0" w:type="auto"/>
                <w:tblLook w:val="04A0"/>
              </w:tblPrEx>
              <w:trPr>
                <w:trHeight w:val="276"/>
              </w:trPr>
              <w:tc>
                <w:tcPr>
                  <w:tcW w:w="4418" w:type="dxa"/>
                </w:tcPr>
                <w:p w:rsidR="00152539" w:rsidRPr="00A874C0" w:rsidP="00152539" w14:paraId="6AC26DAC" w14:textId="77777777">
                  <w:pPr>
                    <w:jc w:val="both"/>
                    <w:rPr>
                      <w:noProof/>
                    </w:rPr>
                  </w:pPr>
                  <w:r w:rsidRPr="00A874C0">
                    <w:rPr>
                      <w:noProof/>
                    </w:rPr>
                    <w:t>Nodarbības ārā, aicinot pievienoties</w:t>
                  </w:r>
                </w:p>
              </w:tc>
              <w:tc>
                <w:tcPr>
                  <w:tcW w:w="1228" w:type="dxa"/>
                  <w:shd w:val="clear" w:color="auto" w:fill="BFBFBF" w:themeFill="background1" w:themeFillShade="BF"/>
                </w:tcPr>
                <w:p w:rsidR="00152539" w:rsidRPr="00A874C0" w:rsidP="00152539" w14:paraId="3FF647A3" w14:textId="77777777">
                  <w:pPr>
                    <w:jc w:val="both"/>
                    <w:rPr>
                      <w:noProof/>
                    </w:rPr>
                  </w:pPr>
                </w:p>
              </w:tc>
              <w:tc>
                <w:tcPr>
                  <w:tcW w:w="1229" w:type="dxa"/>
                  <w:shd w:val="clear" w:color="auto" w:fill="BFBFBF" w:themeFill="background1" w:themeFillShade="BF"/>
                </w:tcPr>
                <w:p w:rsidR="00152539" w:rsidRPr="00A874C0" w:rsidP="00152539" w14:paraId="6626FE1F" w14:textId="77777777">
                  <w:pPr>
                    <w:jc w:val="both"/>
                    <w:rPr>
                      <w:noProof/>
                    </w:rPr>
                  </w:pPr>
                </w:p>
              </w:tc>
              <w:tc>
                <w:tcPr>
                  <w:tcW w:w="1229" w:type="dxa"/>
                  <w:shd w:val="clear" w:color="auto" w:fill="BFBFBF" w:themeFill="background1" w:themeFillShade="BF"/>
                </w:tcPr>
                <w:p w:rsidR="00152539" w:rsidRPr="00A874C0" w:rsidP="00152539" w14:paraId="00EFD72A" w14:textId="77777777">
                  <w:pPr>
                    <w:jc w:val="both"/>
                    <w:rPr>
                      <w:noProof/>
                    </w:rPr>
                  </w:pPr>
                </w:p>
              </w:tc>
            </w:tr>
            <w:tr w14:paraId="701BE2D6" w14:textId="77777777" w:rsidTr="00B471F5">
              <w:tblPrEx>
                <w:tblW w:w="0" w:type="auto"/>
                <w:tblLook w:val="04A0"/>
              </w:tblPrEx>
              <w:trPr>
                <w:trHeight w:val="276"/>
              </w:trPr>
              <w:tc>
                <w:tcPr>
                  <w:tcW w:w="4418" w:type="dxa"/>
                </w:tcPr>
                <w:p w:rsidR="00152539" w:rsidRPr="00A874C0" w:rsidP="00152539" w14:paraId="774A2FF0" w14:textId="35BD2BB7">
                  <w:pPr>
                    <w:jc w:val="both"/>
                    <w:rPr>
                      <w:noProof/>
                    </w:rPr>
                  </w:pPr>
                  <w:r w:rsidRPr="00A874C0">
                    <w:rPr>
                      <w:noProof/>
                    </w:rPr>
                    <w:t>Komunikācija ar likvidētā DC “Ābeļz</w:t>
                  </w:r>
                  <w:r w:rsidRPr="00A874C0" w:rsidR="00265208">
                    <w:rPr>
                      <w:noProof/>
                    </w:rPr>
                    <w:t>ars</w:t>
                  </w:r>
                  <w:r w:rsidRPr="00A874C0">
                    <w:rPr>
                      <w:noProof/>
                    </w:rPr>
                    <w:t>” klientiem.</w:t>
                  </w:r>
                </w:p>
              </w:tc>
              <w:tc>
                <w:tcPr>
                  <w:tcW w:w="1228" w:type="dxa"/>
                </w:tcPr>
                <w:p w:rsidR="00152539" w:rsidRPr="00A874C0" w:rsidP="00152539" w14:paraId="741DF179" w14:textId="77777777">
                  <w:pPr>
                    <w:jc w:val="both"/>
                    <w:rPr>
                      <w:noProof/>
                    </w:rPr>
                  </w:pPr>
                </w:p>
              </w:tc>
              <w:tc>
                <w:tcPr>
                  <w:tcW w:w="1229" w:type="dxa"/>
                  <w:shd w:val="clear" w:color="auto" w:fill="BFBFBF" w:themeFill="background1" w:themeFillShade="BF"/>
                </w:tcPr>
                <w:p w:rsidR="00152539" w:rsidRPr="00A874C0" w:rsidP="00152539" w14:paraId="3BC5AB1D" w14:textId="77777777">
                  <w:pPr>
                    <w:jc w:val="both"/>
                    <w:rPr>
                      <w:noProof/>
                    </w:rPr>
                  </w:pPr>
                </w:p>
              </w:tc>
              <w:tc>
                <w:tcPr>
                  <w:tcW w:w="1229" w:type="dxa"/>
                </w:tcPr>
                <w:p w:rsidR="00152539" w:rsidRPr="00A874C0" w:rsidP="00152539" w14:paraId="294250A0" w14:textId="77777777">
                  <w:pPr>
                    <w:jc w:val="both"/>
                    <w:rPr>
                      <w:noProof/>
                    </w:rPr>
                  </w:pPr>
                </w:p>
              </w:tc>
            </w:tr>
          </w:tbl>
          <w:p w:rsidR="00152539" w:rsidRPr="00A874C0" w:rsidP="00B471F5" w14:paraId="415228D7" w14:textId="475FAC84">
            <w:pPr>
              <w:jc w:val="both"/>
              <w:rPr>
                <w:noProof/>
              </w:rPr>
            </w:pPr>
          </w:p>
        </w:tc>
      </w:tr>
      <w:tr w14:paraId="59162FFD" w14:textId="77777777" w:rsidTr="00B471F5">
        <w:tblPrEx>
          <w:tblW w:w="5294" w:type="pct"/>
          <w:tblLook w:val="01E0"/>
        </w:tblPrEx>
        <w:tc>
          <w:tcPr>
            <w:tcW w:w="5000" w:type="pct"/>
          </w:tcPr>
          <w:p w:rsidR="001B0869" w:rsidRPr="00A874C0" w:rsidP="00B471F5" w14:paraId="48480F26" w14:textId="77777777">
            <w:pPr>
              <w:jc w:val="both"/>
              <w:rPr>
                <w:noProof/>
              </w:rPr>
            </w:pPr>
            <w:r w:rsidRPr="00A874C0">
              <w:rPr>
                <w:noProof/>
              </w:rPr>
              <w:t>Biedrība attīsta un pielieto efektīvākās klientu iesaistes metodes, lai nodrošinātu aktīvu un lietderīgu</w:t>
            </w:r>
            <w:r>
              <w:rPr>
                <w:noProof/>
                <w:vertAlign w:val="superscript"/>
              </w:rPr>
              <w:footnoteReference w:id="8"/>
            </w:r>
            <w:r w:rsidRPr="00A874C0">
              <w:rPr>
                <w:noProof/>
              </w:rPr>
              <w:t xml:space="preserve"> KC apmeklējumu.   </w:t>
            </w:r>
          </w:p>
          <w:p w:rsidR="001B0869" w:rsidRPr="00A874C0" w:rsidP="00B471F5" w14:paraId="0F7A1221" w14:textId="77777777">
            <w:pPr>
              <w:pStyle w:val="ListParagraph"/>
              <w:jc w:val="both"/>
              <w:rPr>
                <w:noProof/>
              </w:rPr>
            </w:pPr>
          </w:p>
        </w:tc>
      </w:tr>
    </w:tbl>
    <w:p w:rsidR="001B0869" w:rsidRPr="00A874C0" w:rsidP="001B0869" w14:paraId="433BD8FF" w14:textId="77777777">
      <w:pPr>
        <w:jc w:val="both"/>
        <w:outlineLvl w:val="0"/>
        <w:rPr>
          <w:noProof/>
        </w:rPr>
      </w:pPr>
    </w:p>
    <w:p w:rsidR="001B0869" w:rsidRPr="00A874C0" w:rsidP="008D7A21" w14:paraId="6A00918A" w14:textId="77777777">
      <w:pPr>
        <w:keepNext/>
        <w:jc w:val="both"/>
        <w:outlineLvl w:val="0"/>
        <w:rPr>
          <w:noProof/>
        </w:rPr>
      </w:pPr>
      <w:r w:rsidRPr="00A874C0">
        <w:rPr>
          <w:noProof/>
        </w:rPr>
        <w:t>4. Biedrība</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4"/>
      </w:tblGrid>
      <w:tr w14:paraId="7F6A8B9B" w14:textId="77777777" w:rsidTr="00B471F5">
        <w:tblPrEx>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shd w:val="clear" w:color="auto" w:fill="auto"/>
          </w:tcPr>
          <w:p w:rsidR="001B0869" w:rsidRPr="00A874C0" w:rsidP="00B471F5" w14:paraId="32DC5258" w14:textId="24BCE105">
            <w:pPr>
              <w:jc w:val="both"/>
              <w:rPr>
                <w:noProof/>
              </w:rPr>
            </w:pPr>
            <w:r w:rsidRPr="00A874C0">
              <w:rPr>
                <w:noProof/>
              </w:rPr>
              <w:t xml:space="preserve">Biedrība reģistrējas kā sociālā pakalpojuma “Sociālais darbs kopienā” sniedzējs  adresē </w:t>
            </w:r>
            <w:r w:rsidRPr="00A874C0" w:rsidR="00CF084D">
              <w:rPr>
                <w:noProof/>
              </w:rPr>
              <w:t xml:space="preserve">Rīga, </w:t>
            </w:r>
            <w:r w:rsidRPr="00A874C0">
              <w:rPr>
                <w:noProof/>
              </w:rPr>
              <w:t>Avotu iela 31</w:t>
            </w:r>
            <w:r w:rsidRPr="00A874C0" w:rsidR="006C7855">
              <w:rPr>
                <w:noProof/>
              </w:rPr>
              <w:t xml:space="preserve"> k-1</w:t>
            </w:r>
            <w:r w:rsidRPr="00A874C0">
              <w:rPr>
                <w:noProof/>
              </w:rPr>
              <w:t xml:space="preserve"> Sociālo pakalpojumu sniedzēju reģistrā trīs mēnešu laikā no </w:t>
            </w:r>
            <w:r w:rsidRPr="00A874C0" w:rsidR="006C7855">
              <w:rPr>
                <w:noProof/>
              </w:rPr>
              <w:t xml:space="preserve">KC </w:t>
            </w:r>
            <w:r w:rsidRPr="00A874C0">
              <w:rPr>
                <w:noProof/>
              </w:rPr>
              <w:t xml:space="preserve">pakalpojuma sniegšanas uzsākšanas. </w:t>
            </w:r>
          </w:p>
          <w:p w:rsidR="001B0869" w:rsidRPr="00A874C0" w:rsidP="00B471F5" w14:paraId="494FD36F" w14:textId="77777777">
            <w:pPr>
              <w:jc w:val="both"/>
              <w:rPr>
                <w:noProof/>
              </w:rPr>
            </w:pPr>
          </w:p>
          <w:p w:rsidR="001B0869" w:rsidRPr="00A874C0" w:rsidP="00B471F5" w14:paraId="166F1E85" w14:textId="77777777">
            <w:pPr>
              <w:jc w:val="both"/>
              <w:rPr>
                <w:noProof/>
              </w:rPr>
            </w:pPr>
            <w:r w:rsidRPr="00A874C0">
              <w:rPr>
                <w:noProof/>
              </w:rPr>
              <w:t>Biedrība iesaista pakalpojuma sniegšanā:</w:t>
            </w:r>
          </w:p>
          <w:p w:rsidR="00265208" w:rsidRPr="00A874C0" w:rsidP="00B04E8B" w14:paraId="7A953FE8" w14:textId="77777777">
            <w:pPr>
              <w:pStyle w:val="ListParagraph"/>
              <w:numPr>
                <w:ilvl w:val="0"/>
                <w:numId w:val="26"/>
              </w:numPr>
              <w:jc w:val="both"/>
              <w:rPr>
                <w:noProof/>
              </w:rPr>
            </w:pPr>
            <w:r w:rsidRPr="00A874C0">
              <w:rPr>
                <w:noProof/>
              </w:rPr>
              <w:t xml:space="preserve">Sociālo darbinieku, kuram ir sociālā darbinieka vai karitatīvā sociālā darbinieka izglītība, kas atbilst piektajam Latvijas kvalifikāciju ietvarstruktūras līmenim un kuram ir izpratne par sociālo darbu kopienā; </w:t>
            </w:r>
          </w:p>
          <w:p w:rsidR="001B0869" w:rsidRPr="00A874C0" w:rsidP="00B04E8B" w14:paraId="595585A1" w14:textId="68B7A524">
            <w:pPr>
              <w:pStyle w:val="ListParagraph"/>
              <w:numPr>
                <w:ilvl w:val="0"/>
                <w:numId w:val="26"/>
              </w:numPr>
              <w:jc w:val="both"/>
              <w:rPr>
                <w:noProof/>
              </w:rPr>
            </w:pPr>
            <w:r w:rsidRPr="00A874C0">
              <w:rPr>
                <w:noProof/>
              </w:rPr>
              <w:t>Speciālistu darbam ar bērniem</w:t>
            </w:r>
            <w:r w:rsidRPr="00A874C0" w:rsidR="00265208">
              <w:rPr>
                <w:noProof/>
              </w:rPr>
              <w:t xml:space="preserve"> (nodarbību vadītājs)</w:t>
            </w:r>
            <w:r w:rsidRPr="00A874C0">
              <w:rPr>
                <w:noProof/>
              </w:rPr>
              <w:t>, kuram ir pienākumu specifikai atbilstoša izglītība</w:t>
            </w:r>
            <w:r w:rsidRPr="00A874C0" w:rsidR="00265208">
              <w:rPr>
                <w:noProof/>
              </w:rPr>
              <w:t xml:space="preserve"> un </w:t>
            </w:r>
            <w:r w:rsidRPr="00A874C0">
              <w:rPr>
                <w:noProof/>
              </w:rPr>
              <w:t>pieredze; speciālās zināšanas bērnu tiesību aizsardzības jomā</w:t>
            </w:r>
            <w:r>
              <w:rPr>
                <w:noProof/>
                <w:vertAlign w:val="superscript"/>
              </w:rPr>
              <w:footnoteReference w:id="9"/>
            </w:r>
            <w:r w:rsidRPr="00A874C0">
              <w:rPr>
                <w:noProof/>
              </w:rPr>
              <w:t xml:space="preserve"> un atbilst B</w:t>
            </w:r>
            <w:r w:rsidRPr="00A874C0" w:rsidR="00E706DF">
              <w:rPr>
                <w:noProof/>
              </w:rPr>
              <w:t>ērnu tiesību aizsardzības likumā</w:t>
            </w:r>
            <w:r w:rsidRPr="00A874C0">
              <w:rPr>
                <w:noProof/>
              </w:rPr>
              <w:t xml:space="preserve"> noteiktajām prasībām</w:t>
            </w:r>
            <w:r>
              <w:rPr>
                <w:noProof/>
                <w:vertAlign w:val="superscript"/>
              </w:rPr>
              <w:footnoteReference w:id="10"/>
            </w:r>
            <w:r w:rsidRPr="00A874C0">
              <w:rPr>
                <w:noProof/>
              </w:rPr>
              <w:t>;</w:t>
            </w:r>
          </w:p>
          <w:p w:rsidR="001B0869" w:rsidRPr="00A874C0" w14:paraId="40F44ED9" w14:textId="75614E08">
            <w:pPr>
              <w:pStyle w:val="ListParagraph"/>
              <w:numPr>
                <w:ilvl w:val="0"/>
                <w:numId w:val="26"/>
              </w:numPr>
              <w:jc w:val="both"/>
              <w:rPr>
                <w:noProof/>
              </w:rPr>
            </w:pPr>
            <w:r w:rsidRPr="00A874C0">
              <w:rPr>
                <w:noProof/>
              </w:rPr>
              <w:t>Speciālistu darbam ar pilngadīgām personām</w:t>
            </w:r>
            <w:r w:rsidRPr="00A874C0" w:rsidR="00265208">
              <w:rPr>
                <w:noProof/>
              </w:rPr>
              <w:t xml:space="preserve"> (nodarbību vadītājs)</w:t>
            </w:r>
            <w:r w:rsidRPr="00A874C0">
              <w:rPr>
                <w:noProof/>
              </w:rPr>
              <w:t>, kuram ir pienākumu specifikai atbilstoša izglītība un pieredze;</w:t>
            </w:r>
          </w:p>
          <w:p w:rsidR="001B0869" w:rsidRPr="00A874C0" w14:paraId="7781C11B" w14:textId="7B3D0E84">
            <w:pPr>
              <w:pStyle w:val="ListParagraph"/>
              <w:numPr>
                <w:ilvl w:val="0"/>
                <w:numId w:val="26"/>
              </w:numPr>
              <w:jc w:val="both"/>
              <w:rPr>
                <w:noProof/>
              </w:rPr>
            </w:pPr>
            <w:r w:rsidRPr="00A874C0">
              <w:rPr>
                <w:noProof/>
              </w:rPr>
              <w:t>Citus speciālistus, lai nodrošinātu KC pakalpojumus atbilstoši kopienas vajadzībām.</w:t>
            </w:r>
          </w:p>
          <w:p w:rsidR="001B0869" w:rsidRPr="00A874C0" w:rsidP="00B471F5" w14:paraId="47DA26B0" w14:textId="77777777">
            <w:pPr>
              <w:jc w:val="both"/>
              <w:rPr>
                <w:noProof/>
              </w:rPr>
            </w:pPr>
            <w:r w:rsidRPr="00A874C0">
              <w:rPr>
                <w:noProof/>
              </w:rPr>
              <w:t xml:space="preserve">Norādīto speciālistu pienākumus var pildīt viens vai vairāki nodarbinātie. </w:t>
            </w:r>
          </w:p>
          <w:p w:rsidR="001B0869" w:rsidRPr="00A874C0" w:rsidP="00B471F5" w14:paraId="38B5AA60" w14:textId="77777777">
            <w:pPr>
              <w:jc w:val="both"/>
              <w:rPr>
                <w:noProof/>
              </w:rPr>
            </w:pPr>
          </w:p>
          <w:p w:rsidR="001B0869" w:rsidRPr="00A874C0" w:rsidP="00B471F5" w14:paraId="2C55EAB6" w14:textId="77777777">
            <w:pPr>
              <w:jc w:val="both"/>
              <w:rPr>
                <w:noProof/>
              </w:rPr>
            </w:pPr>
            <w:r w:rsidRPr="00A874C0">
              <w:rPr>
                <w:noProof/>
              </w:rPr>
              <w:t>Biedrība atbilst/ izpilda ārējos normatīvajos aktos noteiktās prasības</w:t>
            </w:r>
            <w:r>
              <w:rPr>
                <w:noProof/>
                <w:vertAlign w:val="superscript"/>
              </w:rPr>
              <w:footnoteReference w:id="11"/>
            </w:r>
            <w:r w:rsidRPr="00A874C0">
              <w:rPr>
                <w:noProof/>
              </w:rPr>
              <w:t xml:space="preserve">, t.sk. veic Pašnovērtējumu. </w:t>
            </w:r>
          </w:p>
          <w:p w:rsidR="001B0869" w:rsidRPr="00A874C0" w:rsidP="00B471F5" w14:paraId="771A06AE" w14:textId="77777777">
            <w:pPr>
              <w:jc w:val="both"/>
              <w:rPr>
                <w:noProof/>
              </w:rPr>
            </w:pPr>
          </w:p>
          <w:p w:rsidR="001B0869" w:rsidRPr="00A874C0" w:rsidP="00B471F5" w14:paraId="3C7F34C0" w14:textId="102AD108">
            <w:pPr>
              <w:jc w:val="both"/>
              <w:rPr>
                <w:noProof/>
              </w:rPr>
            </w:pPr>
            <w:r w:rsidRPr="00A874C0">
              <w:rPr>
                <w:noProof/>
              </w:rPr>
              <w:t xml:space="preserve">KC pakalpojuma ieviešanas posmā, t.i. šī līguma darbības laikā, Biedrība veic </w:t>
            </w:r>
            <w:r w:rsidRPr="00A874C0" w:rsidR="006C7855">
              <w:rPr>
                <w:noProof/>
              </w:rPr>
              <w:t>P</w:t>
            </w:r>
            <w:r w:rsidRPr="00A874C0">
              <w:rPr>
                <w:noProof/>
              </w:rPr>
              <w:t>ašnovērtējumu vismaz vienu reizi gadā. Pašnovērtējums tiek veikts atbilstoši R</w:t>
            </w:r>
            <w:r w:rsidRPr="00A874C0" w:rsidR="006C7855">
              <w:rPr>
                <w:noProof/>
              </w:rPr>
              <w:t xml:space="preserve">īgas domes 06.03.2020. saistošajos </w:t>
            </w:r>
            <w:r w:rsidRPr="00A874C0">
              <w:rPr>
                <w:noProof/>
              </w:rPr>
              <w:t>noteikumos Nr.3</w:t>
            </w:r>
            <w:r w:rsidRPr="00A874C0" w:rsidR="006C7855">
              <w:rPr>
                <w:noProof/>
              </w:rPr>
              <w:t xml:space="preserve"> “Rīgas valstspilsētas pašvaldības sniegto sociālo pakalpojumu saņemšanas un samaksas kārtība” </w:t>
            </w:r>
            <w:r w:rsidRPr="00A874C0">
              <w:rPr>
                <w:noProof/>
              </w:rPr>
              <w:t>noteiktajiem KC mērķiem, izvērtējot īstenoto aktivitāšu sasniegto efektivitāti, t.i. cik lielā mērā katra atbilstošā aktivitāte:</w:t>
            </w:r>
          </w:p>
          <w:p w:rsidR="001B0869" w:rsidRPr="00A874C0" w14:paraId="7717872F" w14:textId="77777777">
            <w:pPr>
              <w:pStyle w:val="ListParagraph"/>
              <w:numPr>
                <w:ilvl w:val="0"/>
                <w:numId w:val="30"/>
              </w:numPr>
              <w:jc w:val="both"/>
              <w:rPr>
                <w:noProof/>
              </w:rPr>
            </w:pPr>
            <w:r w:rsidRPr="00A874C0">
              <w:rPr>
                <w:noProof/>
              </w:rPr>
              <w:t xml:space="preserve">vairo iedzīvotāju līdzdalību, sociālo aktivitāti un piederības sajūtu kopienai, </w:t>
            </w:r>
          </w:p>
          <w:p w:rsidR="001B0869" w:rsidRPr="00A874C0" w14:paraId="5CAA0351" w14:textId="77777777">
            <w:pPr>
              <w:pStyle w:val="ListParagraph"/>
              <w:numPr>
                <w:ilvl w:val="0"/>
                <w:numId w:val="30"/>
              </w:numPr>
              <w:jc w:val="both"/>
              <w:rPr>
                <w:noProof/>
              </w:rPr>
            </w:pPr>
            <w:r w:rsidRPr="00A874C0">
              <w:rPr>
                <w:noProof/>
              </w:rPr>
              <w:t xml:space="preserve">uzlabo kopienas centra apmeklētāju pašorganizēšanās prasmes, </w:t>
            </w:r>
          </w:p>
          <w:p w:rsidR="001B0869" w:rsidRPr="00A874C0" w14:paraId="014E3457" w14:textId="77777777">
            <w:pPr>
              <w:pStyle w:val="ListParagraph"/>
              <w:numPr>
                <w:ilvl w:val="0"/>
                <w:numId w:val="30"/>
              </w:numPr>
              <w:jc w:val="both"/>
              <w:rPr>
                <w:noProof/>
              </w:rPr>
            </w:pPr>
            <w:r w:rsidRPr="00A874C0">
              <w:rPr>
                <w:noProof/>
              </w:rPr>
              <w:t xml:space="preserve">attīsta neformālā sociālā atbalsta tīklojumu, </w:t>
            </w:r>
          </w:p>
          <w:p w:rsidR="001B0869" w:rsidRPr="00A874C0" w14:paraId="303A8F06" w14:textId="77777777">
            <w:pPr>
              <w:pStyle w:val="ListParagraph"/>
              <w:numPr>
                <w:ilvl w:val="0"/>
                <w:numId w:val="30"/>
              </w:numPr>
              <w:jc w:val="both"/>
              <w:rPr>
                <w:noProof/>
              </w:rPr>
            </w:pPr>
            <w:r w:rsidRPr="00A874C0">
              <w:rPr>
                <w:noProof/>
              </w:rPr>
              <w:t xml:space="preserve">veicina atbildības sajūtu par savu rīcību un apkārtējo vidi, </w:t>
            </w:r>
          </w:p>
          <w:p w:rsidR="001B0869" w:rsidRPr="00A874C0" w14:paraId="518DB378" w14:textId="77777777">
            <w:pPr>
              <w:pStyle w:val="ListParagraph"/>
              <w:numPr>
                <w:ilvl w:val="0"/>
                <w:numId w:val="30"/>
              </w:numPr>
              <w:jc w:val="both"/>
              <w:rPr>
                <w:noProof/>
              </w:rPr>
            </w:pPr>
            <w:r w:rsidRPr="00A874C0">
              <w:rPr>
                <w:noProof/>
              </w:rPr>
              <w:t xml:space="preserve">attīsta brīvprātīgo darbu, </w:t>
            </w:r>
          </w:p>
          <w:p w:rsidR="001B0869" w:rsidRPr="00A874C0" w14:paraId="442AE337" w14:textId="77777777">
            <w:pPr>
              <w:pStyle w:val="ListParagraph"/>
              <w:numPr>
                <w:ilvl w:val="0"/>
                <w:numId w:val="30"/>
              </w:numPr>
              <w:jc w:val="both"/>
              <w:rPr>
                <w:noProof/>
              </w:rPr>
            </w:pPr>
            <w:r w:rsidRPr="00A874C0">
              <w:rPr>
                <w:noProof/>
              </w:rPr>
              <w:t xml:space="preserve">veicina iedzīvotāju neformālo pašpalīdzības grupu radīšanu, lai identificētu, veidotu un paplašinātu kopienas aktīvus un resursu sistēmu, </w:t>
            </w:r>
          </w:p>
          <w:p w:rsidR="001B0869" w:rsidRPr="00A874C0" w14:paraId="3C5B8441" w14:textId="77777777">
            <w:pPr>
              <w:pStyle w:val="ListParagraph"/>
              <w:numPr>
                <w:ilvl w:val="0"/>
                <w:numId w:val="30"/>
              </w:numPr>
              <w:jc w:val="both"/>
              <w:rPr>
                <w:noProof/>
              </w:rPr>
            </w:pPr>
            <w:r w:rsidRPr="00A874C0">
              <w:rPr>
                <w:noProof/>
              </w:rPr>
              <w:t xml:space="preserve">aktivizē kopienā esošās nevalstiskās organizācijas, iesaistot tās kopienas vajadzību un esošo pakalpojumu kvalitātes novērtēšanā, </w:t>
            </w:r>
          </w:p>
          <w:p w:rsidR="001B0869" w:rsidRPr="00A874C0" w14:paraId="1DED9233" w14:textId="77777777">
            <w:pPr>
              <w:pStyle w:val="ListParagraph"/>
              <w:numPr>
                <w:ilvl w:val="0"/>
                <w:numId w:val="30"/>
              </w:numPr>
              <w:jc w:val="both"/>
              <w:rPr>
                <w:noProof/>
              </w:rPr>
            </w:pPr>
            <w:r w:rsidRPr="00A874C0">
              <w:rPr>
                <w:noProof/>
              </w:rPr>
              <w:t>kā arī veic citas ar KC apmeklētāju sociālajām iniciatīvām saistītas organizatoriskās darbības</w:t>
            </w:r>
            <w:r>
              <w:rPr>
                <w:noProof/>
                <w:vertAlign w:val="superscript"/>
              </w:rPr>
              <w:footnoteReference w:id="12"/>
            </w:r>
            <w:r w:rsidRPr="00A874C0">
              <w:rPr>
                <w:noProof/>
              </w:rPr>
              <w:t>.</w:t>
            </w:r>
          </w:p>
          <w:p w:rsidR="001B0869" w:rsidRPr="00A874C0" w:rsidP="00B471F5" w14:paraId="3E0E672C" w14:textId="77777777">
            <w:pPr>
              <w:jc w:val="both"/>
              <w:rPr>
                <w:noProof/>
              </w:rPr>
            </w:pPr>
          </w:p>
          <w:p w:rsidR="001B0869" w:rsidRPr="00A874C0" w:rsidP="00B471F5" w14:paraId="4998E91D" w14:textId="77777777">
            <w:pPr>
              <w:jc w:val="both"/>
              <w:rPr>
                <w:noProof/>
              </w:rPr>
            </w:pPr>
            <w:r w:rsidRPr="00A874C0">
              <w:rPr>
                <w:noProof/>
              </w:rPr>
              <w:t>Biedrība pielieto profesionālas sociālā darba metodes norādīto KC mērķu sasniegšanai, izvērtē tās un pilnveido. Darbā ar klientiem Biedrība piedāvā holistisko pieeju: tematiski fokusē četras nedēļas dienas uz komponentēm – prātu (intelekts), socializāciju (attiecības), radošumu (pašizpausme) un veselību (ķermenis), piekto dienu organizējot kā klientu brīvās izpausmes dienu, kas veicina jaunu ideju un sinerģiju</w:t>
            </w:r>
            <w:r>
              <w:rPr>
                <w:noProof/>
                <w:vertAlign w:val="superscript"/>
              </w:rPr>
              <w:footnoteReference w:id="13"/>
            </w:r>
            <w:r w:rsidRPr="00A874C0">
              <w:rPr>
                <w:noProof/>
              </w:rPr>
              <w:t xml:space="preserve"> veidošanos (minēto komponenšu kombinācijas, starppaaudžu sadarbība u.tml.) (detalizētāk sk. 7.nodaļu Aktivitāšu plāns). </w:t>
            </w:r>
          </w:p>
          <w:p w:rsidR="001B0869" w:rsidRPr="00A874C0" w:rsidP="00B471F5" w14:paraId="0A33C71E" w14:textId="77777777">
            <w:pPr>
              <w:jc w:val="both"/>
              <w:rPr>
                <w:noProof/>
              </w:rPr>
            </w:pPr>
          </w:p>
        </w:tc>
      </w:tr>
    </w:tbl>
    <w:p w:rsidR="001B0869" w:rsidRPr="00A874C0" w:rsidP="001B0869" w14:paraId="357AC4FA" w14:textId="77777777">
      <w:pPr>
        <w:jc w:val="both"/>
        <w:rPr>
          <w:noProof/>
        </w:rPr>
      </w:pPr>
    </w:p>
    <w:p w:rsidR="001B0869" w:rsidRPr="00A874C0" w:rsidP="001B0869" w14:paraId="41E3747A" w14:textId="77777777">
      <w:pPr>
        <w:rPr>
          <w:noProof/>
        </w:rPr>
      </w:pPr>
      <w:r w:rsidRPr="00A874C0">
        <w:rPr>
          <w:noProof/>
        </w:rPr>
        <w:t>5. Pakalpojuma aktivitātes (detalizētāk sk. 7.nodaļu Aktivitāšu plāns)</w:t>
      </w:r>
    </w:p>
    <w:tbl>
      <w:tblPr>
        <w:tblStyle w:val="TableGrid"/>
        <w:tblW w:w="8784" w:type="dxa"/>
        <w:tblLook w:val="04A0"/>
      </w:tblPr>
      <w:tblGrid>
        <w:gridCol w:w="723"/>
        <w:gridCol w:w="1682"/>
        <w:gridCol w:w="6379"/>
      </w:tblGrid>
      <w:tr w14:paraId="1F5DE3F8" w14:textId="77777777" w:rsidTr="00B471F5">
        <w:tblPrEx>
          <w:tblW w:w="8784" w:type="dxa"/>
          <w:tblLook w:val="04A0"/>
        </w:tblPrEx>
        <w:trPr>
          <w:tblHeader/>
        </w:trPr>
        <w:tc>
          <w:tcPr>
            <w:tcW w:w="723" w:type="dxa"/>
          </w:tcPr>
          <w:p w:rsidR="001B0869" w:rsidRPr="00A874C0" w:rsidP="00B471F5" w14:paraId="4DF83500" w14:textId="77777777">
            <w:pPr>
              <w:jc w:val="both"/>
              <w:rPr>
                <w:noProof/>
              </w:rPr>
            </w:pPr>
            <w:r w:rsidRPr="00A874C0">
              <w:rPr>
                <w:noProof/>
              </w:rPr>
              <w:t>NPK</w:t>
            </w:r>
          </w:p>
        </w:tc>
        <w:tc>
          <w:tcPr>
            <w:tcW w:w="1682" w:type="dxa"/>
          </w:tcPr>
          <w:p w:rsidR="001B0869" w:rsidRPr="00A874C0" w:rsidP="00B471F5" w14:paraId="4616222F" w14:textId="77777777">
            <w:pPr>
              <w:jc w:val="both"/>
              <w:rPr>
                <w:noProof/>
              </w:rPr>
            </w:pPr>
            <w:r w:rsidRPr="00A874C0">
              <w:rPr>
                <w:noProof/>
              </w:rPr>
              <w:t xml:space="preserve">Aktivitāte </w:t>
            </w:r>
          </w:p>
        </w:tc>
        <w:tc>
          <w:tcPr>
            <w:tcW w:w="6379" w:type="dxa"/>
          </w:tcPr>
          <w:p w:rsidR="001B0869" w:rsidRPr="00A874C0" w:rsidP="00B471F5" w14:paraId="5A2A2F1A" w14:textId="77777777">
            <w:pPr>
              <w:jc w:val="both"/>
              <w:rPr>
                <w:noProof/>
              </w:rPr>
            </w:pPr>
            <w:r w:rsidRPr="00A874C0">
              <w:rPr>
                <w:noProof/>
              </w:rPr>
              <w:t>Apraksts</w:t>
            </w:r>
          </w:p>
        </w:tc>
      </w:tr>
      <w:tr w14:paraId="1AEE6E9B" w14:textId="77777777" w:rsidTr="00B471F5">
        <w:tblPrEx>
          <w:tblW w:w="8784" w:type="dxa"/>
          <w:tblLook w:val="04A0"/>
        </w:tblPrEx>
        <w:tc>
          <w:tcPr>
            <w:tcW w:w="723" w:type="dxa"/>
          </w:tcPr>
          <w:p w:rsidR="001B0869" w:rsidRPr="00A874C0" w14:paraId="6FFF6DAB" w14:textId="77777777">
            <w:pPr>
              <w:pStyle w:val="ListParagraph"/>
              <w:numPr>
                <w:ilvl w:val="0"/>
                <w:numId w:val="28"/>
              </w:numPr>
              <w:jc w:val="both"/>
              <w:rPr>
                <w:noProof/>
              </w:rPr>
            </w:pPr>
          </w:p>
        </w:tc>
        <w:tc>
          <w:tcPr>
            <w:tcW w:w="1682" w:type="dxa"/>
          </w:tcPr>
          <w:p w:rsidR="001B0869" w:rsidRPr="00A874C0" w:rsidP="00B471F5" w14:paraId="351F2B63" w14:textId="77777777">
            <w:pPr>
              <w:jc w:val="both"/>
              <w:rPr>
                <w:noProof/>
              </w:rPr>
            </w:pPr>
            <w:r w:rsidRPr="00A874C0">
              <w:rPr>
                <w:noProof/>
              </w:rPr>
              <w:t>Kopienas vajadzību un resursu izzināšana, attīstības plānošana</w:t>
            </w:r>
          </w:p>
        </w:tc>
        <w:tc>
          <w:tcPr>
            <w:tcW w:w="6379" w:type="dxa"/>
          </w:tcPr>
          <w:p w:rsidR="001B0869" w:rsidRPr="00A874C0" w:rsidP="00B471F5" w14:paraId="07D04EF5" w14:textId="77777777">
            <w:pPr>
              <w:jc w:val="both"/>
              <w:rPr>
                <w:noProof/>
              </w:rPr>
            </w:pPr>
            <w:r w:rsidRPr="00A874C0">
              <w:rPr>
                <w:noProof/>
              </w:rPr>
              <w:t>Biedrība apzina esošo situāciju un resursus, kā arī plāno kopienas attīstību:</w:t>
            </w:r>
          </w:p>
          <w:p w:rsidR="001B0869" w:rsidRPr="00A874C0" w14:paraId="5D71C63F" w14:textId="77777777">
            <w:pPr>
              <w:pStyle w:val="ListParagraph"/>
              <w:numPr>
                <w:ilvl w:val="0"/>
                <w:numId w:val="27"/>
              </w:numPr>
              <w:jc w:val="both"/>
              <w:rPr>
                <w:noProof/>
              </w:rPr>
            </w:pPr>
            <w:r w:rsidRPr="00A874C0">
              <w:rPr>
                <w:noProof/>
              </w:rPr>
              <w:t>apkopo datus (Rīgas pašvaldības iestāžu, mediju publicētos, statistiku, NVO apkopotos, t.sk. apkaimju biedrību un tml.);</w:t>
            </w:r>
          </w:p>
          <w:p w:rsidR="001B0869" w:rsidRPr="00A874C0" w14:paraId="70CF5665" w14:textId="77777777">
            <w:pPr>
              <w:pStyle w:val="ListParagraph"/>
              <w:numPr>
                <w:ilvl w:val="0"/>
                <w:numId w:val="27"/>
              </w:numPr>
              <w:jc w:val="both"/>
              <w:rPr>
                <w:noProof/>
              </w:rPr>
            </w:pPr>
            <w:r w:rsidRPr="00A874C0">
              <w:rPr>
                <w:noProof/>
              </w:rPr>
              <w:t>Uz apkopoto datu rezultāta veic problēmu padziļinātu izpēti, organizējot fokusgrupu aptaujas vai padziļinātas aptaujas vai intervijas. Apkopo un analizē datus;</w:t>
            </w:r>
          </w:p>
          <w:p w:rsidR="001B0869" w:rsidRPr="00A874C0" w14:paraId="5D325607" w14:textId="77777777">
            <w:pPr>
              <w:pStyle w:val="ListParagraph"/>
              <w:numPr>
                <w:ilvl w:val="0"/>
                <w:numId w:val="27"/>
              </w:numPr>
              <w:jc w:val="both"/>
              <w:rPr>
                <w:noProof/>
              </w:rPr>
            </w:pPr>
            <w:r w:rsidRPr="00A874C0">
              <w:rPr>
                <w:noProof/>
              </w:rPr>
              <w:t>apkopo infografikā vai shēmā kopienā konstatētās problēmas, pieejamos resursus un īstermiņa, reālus uzdevumus situācijas uzlabošanas risinājumiem;</w:t>
            </w:r>
          </w:p>
          <w:p w:rsidR="001B0869" w:rsidRPr="00A874C0" w14:paraId="6F1B35C3" w14:textId="77777777">
            <w:pPr>
              <w:pStyle w:val="ListParagraph"/>
              <w:numPr>
                <w:ilvl w:val="0"/>
                <w:numId w:val="27"/>
              </w:numPr>
              <w:jc w:val="both"/>
              <w:rPr>
                <w:noProof/>
              </w:rPr>
            </w:pPr>
            <w:r w:rsidRPr="00A874C0">
              <w:rPr>
                <w:rFonts w:eastAsia="Calibri"/>
                <w:noProof/>
              </w:rPr>
              <w:t>Biedrība</w:t>
            </w:r>
            <w:r w:rsidRPr="00A874C0">
              <w:rPr>
                <w:noProof/>
              </w:rPr>
              <w:t xml:space="preserve"> nodrošina sociālo resursu sistēmu (Pašvaldības vai KC partneru) piesaisti identificēto sociālo problēmu risināšanai: informē, organizē diskusijas, izvēlas labākās idejas un uzrauga to īstenošanu savas kompetences robežās. </w:t>
            </w:r>
          </w:p>
          <w:p w:rsidR="001B0869" w:rsidRPr="00A874C0" w:rsidP="00B471F5" w14:paraId="01EA7746" w14:textId="77777777">
            <w:pPr>
              <w:pStyle w:val="ListParagraph"/>
              <w:jc w:val="both"/>
              <w:rPr>
                <w:noProof/>
              </w:rPr>
            </w:pPr>
          </w:p>
        </w:tc>
      </w:tr>
      <w:tr w14:paraId="7F27AC4C" w14:textId="77777777" w:rsidTr="00B471F5">
        <w:tblPrEx>
          <w:tblW w:w="8784" w:type="dxa"/>
          <w:tblLook w:val="04A0"/>
        </w:tblPrEx>
        <w:tc>
          <w:tcPr>
            <w:tcW w:w="723" w:type="dxa"/>
          </w:tcPr>
          <w:p w:rsidR="001B0869" w:rsidRPr="00A874C0" w14:paraId="4815F04D" w14:textId="77777777">
            <w:pPr>
              <w:pStyle w:val="ListParagraph"/>
              <w:numPr>
                <w:ilvl w:val="0"/>
                <w:numId w:val="28"/>
              </w:numPr>
              <w:jc w:val="both"/>
              <w:rPr>
                <w:noProof/>
              </w:rPr>
            </w:pPr>
          </w:p>
        </w:tc>
        <w:tc>
          <w:tcPr>
            <w:tcW w:w="1682" w:type="dxa"/>
          </w:tcPr>
          <w:p w:rsidR="001B0869" w:rsidRPr="00A874C0" w:rsidP="00B471F5" w14:paraId="0CB0891A" w14:textId="77777777">
            <w:pPr>
              <w:jc w:val="both"/>
              <w:rPr>
                <w:noProof/>
              </w:rPr>
            </w:pPr>
            <w:r w:rsidRPr="00A874C0">
              <w:rPr>
                <w:noProof/>
              </w:rPr>
              <w:t>Speciālistu sniegti pakalpojumi:</w:t>
            </w:r>
          </w:p>
          <w:p w:rsidR="001B0869" w:rsidRPr="00A874C0" w:rsidP="00B471F5" w14:paraId="6B8856BA" w14:textId="77777777">
            <w:pPr>
              <w:jc w:val="both"/>
              <w:rPr>
                <w:noProof/>
              </w:rPr>
            </w:pPr>
          </w:p>
          <w:p w:rsidR="001B0869" w:rsidRPr="00A874C0" w:rsidP="00B471F5" w14:paraId="687404D2" w14:textId="77777777">
            <w:pPr>
              <w:jc w:val="both"/>
              <w:rPr>
                <w:noProof/>
              </w:rPr>
            </w:pPr>
            <w:r w:rsidRPr="00A874C0">
              <w:rPr>
                <w:noProof/>
              </w:rPr>
              <w:t>Konsultācijas</w:t>
            </w:r>
          </w:p>
          <w:p w:rsidR="001B0869" w:rsidRPr="00A874C0" w:rsidP="00B471F5" w14:paraId="45E9D1D1" w14:textId="77777777">
            <w:pPr>
              <w:jc w:val="both"/>
              <w:rPr>
                <w:noProof/>
              </w:rPr>
            </w:pPr>
            <w:r w:rsidRPr="00A874C0">
              <w:rPr>
                <w:noProof/>
              </w:rPr>
              <w:t xml:space="preserve">Nodarbības </w:t>
            </w:r>
          </w:p>
          <w:p w:rsidR="001B0869" w:rsidRPr="00A874C0" w:rsidP="00B471F5" w14:paraId="36231D7C" w14:textId="77777777">
            <w:pPr>
              <w:jc w:val="both"/>
              <w:rPr>
                <w:noProof/>
              </w:rPr>
            </w:pPr>
            <w:r w:rsidRPr="00A874C0">
              <w:rPr>
                <w:noProof/>
              </w:rPr>
              <w:t xml:space="preserve">Lekcijas </w:t>
            </w:r>
          </w:p>
          <w:p w:rsidR="001B0869" w:rsidRPr="00A874C0" w:rsidP="00B471F5" w14:paraId="7C2F00B9" w14:textId="77777777">
            <w:pPr>
              <w:jc w:val="both"/>
              <w:rPr>
                <w:noProof/>
              </w:rPr>
            </w:pPr>
          </w:p>
          <w:p w:rsidR="001B0869" w:rsidRPr="00A874C0" w:rsidP="00B471F5" w14:paraId="323BC1E1" w14:textId="77777777">
            <w:pPr>
              <w:jc w:val="both"/>
              <w:rPr>
                <w:noProof/>
              </w:rPr>
            </w:pPr>
            <w:r w:rsidRPr="00A874C0">
              <w:rPr>
                <w:noProof/>
              </w:rPr>
              <w:t>Individuāli un grupās</w:t>
            </w:r>
          </w:p>
          <w:p w:rsidR="001B0869" w:rsidRPr="00A874C0" w:rsidP="00B471F5" w14:paraId="39899434" w14:textId="77777777">
            <w:pPr>
              <w:jc w:val="both"/>
              <w:rPr>
                <w:noProof/>
              </w:rPr>
            </w:pPr>
          </w:p>
          <w:p w:rsidR="001B0869" w:rsidRPr="00A874C0" w:rsidP="00B471F5" w14:paraId="6E0762F5" w14:textId="77777777">
            <w:pPr>
              <w:jc w:val="both"/>
              <w:rPr>
                <w:noProof/>
              </w:rPr>
            </w:pPr>
            <w:r w:rsidRPr="00A874C0">
              <w:rPr>
                <w:noProof/>
              </w:rPr>
              <w:t>KC telpās, ārā vai attālināti</w:t>
            </w:r>
          </w:p>
        </w:tc>
        <w:tc>
          <w:tcPr>
            <w:tcW w:w="6379" w:type="dxa"/>
          </w:tcPr>
          <w:p w:rsidR="001B0869" w:rsidRPr="00A874C0" w:rsidP="00B471F5" w14:paraId="2C6C4991" w14:textId="77777777">
            <w:pPr>
              <w:jc w:val="both"/>
              <w:rPr>
                <w:noProof/>
              </w:rPr>
            </w:pPr>
            <w:r w:rsidRPr="00A874C0">
              <w:rPr>
                <w:noProof/>
              </w:rPr>
              <w:t>Sociālā darbinieka pakalpojumi:</w:t>
            </w:r>
          </w:p>
          <w:p w:rsidR="001B0869" w:rsidRPr="00A874C0" w14:paraId="514EFD31" w14:textId="0A1F89BA">
            <w:pPr>
              <w:pStyle w:val="ListParagraph"/>
              <w:numPr>
                <w:ilvl w:val="0"/>
                <w:numId w:val="29"/>
              </w:numPr>
              <w:jc w:val="both"/>
              <w:rPr>
                <w:noProof/>
              </w:rPr>
            </w:pPr>
            <w:r w:rsidRPr="00A874C0">
              <w:rPr>
                <w:noProof/>
              </w:rPr>
              <w:t>Klients, uzsākot saņemt KC pakalpojumu, konsultējas ar Biedrība</w:t>
            </w:r>
            <w:r w:rsidRPr="00A874C0" w:rsidR="00CF084D">
              <w:rPr>
                <w:noProof/>
              </w:rPr>
              <w:t>s</w:t>
            </w:r>
            <w:r w:rsidRPr="00A874C0">
              <w:rPr>
                <w:noProof/>
              </w:rPr>
              <w:t xml:space="preserve"> sociālo darbinieku;</w:t>
            </w:r>
          </w:p>
          <w:p w:rsidR="001B0869" w:rsidRPr="00A874C0" w14:paraId="5E541F82" w14:textId="05AC3160">
            <w:pPr>
              <w:pStyle w:val="ListParagraph"/>
              <w:numPr>
                <w:ilvl w:val="0"/>
                <w:numId w:val="29"/>
              </w:numPr>
              <w:jc w:val="both"/>
              <w:rPr>
                <w:noProof/>
              </w:rPr>
            </w:pPr>
            <w:r w:rsidRPr="00A874C0">
              <w:rPr>
                <w:noProof/>
              </w:rPr>
              <w:t>Sociālā darbinieka pakalpojumi pieejami ikvienam klientam, to mērķis ir palīdzēt veicināt vai atjaunot spēju sociāli funkcionēt un radīt sociālajai funkcionēšanai labvēlīgus apstākļus. Sociālais darbinieks informē klientu par Pašvaldības sociālajiem pakalpojumiem, to pieejamību un nepieciešamības gadījumā informē R</w:t>
            </w:r>
            <w:r w:rsidRPr="00A874C0" w:rsidR="006C7855">
              <w:rPr>
                <w:noProof/>
              </w:rPr>
              <w:t xml:space="preserve">īgas </w:t>
            </w:r>
            <w:r w:rsidRPr="00A874C0">
              <w:rPr>
                <w:noProof/>
              </w:rPr>
              <w:t>S</w:t>
            </w:r>
            <w:r w:rsidRPr="00A874C0" w:rsidR="006C7855">
              <w:rPr>
                <w:noProof/>
              </w:rPr>
              <w:t xml:space="preserve">ociālo dienestu </w:t>
            </w:r>
            <w:r w:rsidRPr="00A874C0">
              <w:rPr>
                <w:noProof/>
              </w:rPr>
              <w:t>vai ierosina vai organizē starpinstitucionālo sadarbību klienta problēmas risināšanai.</w:t>
            </w:r>
          </w:p>
          <w:p w:rsidR="001B0869" w:rsidRPr="00A874C0" w:rsidP="00B471F5" w14:paraId="5C49AED8" w14:textId="77777777">
            <w:pPr>
              <w:pStyle w:val="ListParagraph"/>
              <w:jc w:val="both"/>
              <w:rPr>
                <w:noProof/>
              </w:rPr>
            </w:pPr>
          </w:p>
          <w:p w:rsidR="001B0869" w:rsidRPr="00A874C0" w:rsidP="00B471F5" w14:paraId="11C56E89" w14:textId="77777777">
            <w:pPr>
              <w:jc w:val="both"/>
              <w:rPr>
                <w:noProof/>
              </w:rPr>
            </w:pPr>
            <w:r w:rsidRPr="00A874C0">
              <w:rPr>
                <w:noProof/>
              </w:rPr>
              <w:t>Citu speciālistu pakalpojumi, piemēram, psihologs, psihoterapeits, speciālais pedagogs, jaunatnes darbinieks, karjeras konsultants, ergoterapeits, fizioterapeits u.c. speciālisti tiek piesaistīti atbilstoši KC klientu vajadzībām.</w:t>
            </w:r>
          </w:p>
          <w:p w:rsidR="001B0869" w:rsidRPr="00A874C0" w:rsidP="00B471F5" w14:paraId="5E2E3DFB" w14:textId="77777777">
            <w:pPr>
              <w:jc w:val="both"/>
              <w:rPr>
                <w:noProof/>
              </w:rPr>
            </w:pPr>
          </w:p>
          <w:p w:rsidR="00494161" w:rsidRPr="00A874C0" w:rsidP="00B471F5" w14:paraId="2E5603AA" w14:textId="4371D4A1">
            <w:pPr>
              <w:jc w:val="both"/>
              <w:rPr>
                <w:noProof/>
              </w:rPr>
            </w:pPr>
            <w:bookmarkStart w:id="4" w:name="_Hlk134516789"/>
            <w:r w:rsidRPr="00A874C0">
              <w:rPr>
                <w:noProof/>
              </w:rPr>
              <w:t>“Veselības istabas” pakalpojums (turpmāk – VI pakalpojums) – veselību veicinošs zemā sliekšņa pakalpojums, kas veicina veselībpratību, nodrošina konsultācijas un pēc nepieciešamības profilaktiskas veselības pārbaudes. Pasūtītājs nodrošina VI pakalpojumu līdz  90 stundām 2023. gadā (ar šo Līgumu nesaistīta Projekta finansējuma ietvaros). Ja klientu pieprasījums pēc pakalpojuma pārsniedz piedāvājumu, tad Biedrība organizē VI pakalpojumu lielākā apmērā (Līguma summas ietvaros).</w:t>
            </w:r>
          </w:p>
          <w:bookmarkEnd w:id="4"/>
          <w:p w:rsidR="001B0869" w:rsidRPr="00A874C0" w:rsidP="00B471F5" w14:paraId="16380BC1" w14:textId="77777777">
            <w:pPr>
              <w:jc w:val="both"/>
              <w:rPr>
                <w:noProof/>
              </w:rPr>
            </w:pPr>
          </w:p>
        </w:tc>
      </w:tr>
      <w:tr w14:paraId="1638BA37" w14:textId="77777777" w:rsidTr="00B471F5">
        <w:tblPrEx>
          <w:tblW w:w="8784" w:type="dxa"/>
          <w:tblLook w:val="04A0"/>
        </w:tblPrEx>
        <w:tc>
          <w:tcPr>
            <w:tcW w:w="723" w:type="dxa"/>
          </w:tcPr>
          <w:p w:rsidR="001B0869" w:rsidRPr="00A874C0" w14:paraId="3009E0DD" w14:textId="77777777">
            <w:pPr>
              <w:pStyle w:val="ListParagraph"/>
              <w:numPr>
                <w:ilvl w:val="0"/>
                <w:numId w:val="28"/>
              </w:numPr>
              <w:jc w:val="both"/>
              <w:rPr>
                <w:noProof/>
              </w:rPr>
            </w:pPr>
          </w:p>
        </w:tc>
        <w:tc>
          <w:tcPr>
            <w:tcW w:w="1682" w:type="dxa"/>
          </w:tcPr>
          <w:p w:rsidR="001B0869" w:rsidRPr="00A874C0" w:rsidP="00B471F5" w14:paraId="06043E81" w14:textId="77777777">
            <w:pPr>
              <w:jc w:val="both"/>
              <w:rPr>
                <w:noProof/>
              </w:rPr>
            </w:pPr>
            <w:r w:rsidRPr="00A874C0">
              <w:rPr>
                <w:noProof/>
              </w:rPr>
              <w:t>Brīvprātīgo organizēti pasākumi:</w:t>
            </w:r>
          </w:p>
          <w:p w:rsidR="001B0869" w:rsidRPr="00A874C0" w:rsidP="00B471F5" w14:paraId="6BDE8186" w14:textId="77777777">
            <w:pPr>
              <w:jc w:val="both"/>
              <w:rPr>
                <w:noProof/>
              </w:rPr>
            </w:pPr>
          </w:p>
          <w:p w:rsidR="001B0869" w:rsidRPr="00A874C0" w:rsidP="00B471F5" w14:paraId="521BE764" w14:textId="77777777">
            <w:pPr>
              <w:jc w:val="both"/>
              <w:rPr>
                <w:noProof/>
              </w:rPr>
            </w:pPr>
            <w:r w:rsidRPr="00A874C0">
              <w:rPr>
                <w:noProof/>
              </w:rPr>
              <w:t>Konsultācijas</w:t>
            </w:r>
          </w:p>
          <w:p w:rsidR="001B0869" w:rsidRPr="00A874C0" w:rsidP="00B471F5" w14:paraId="1388CEF5" w14:textId="77777777">
            <w:pPr>
              <w:jc w:val="both"/>
              <w:rPr>
                <w:noProof/>
              </w:rPr>
            </w:pPr>
            <w:r w:rsidRPr="00A874C0">
              <w:rPr>
                <w:noProof/>
              </w:rPr>
              <w:t xml:space="preserve">Nodarbības </w:t>
            </w:r>
          </w:p>
          <w:p w:rsidR="001B0869" w:rsidRPr="00A874C0" w:rsidP="00B471F5" w14:paraId="02784880" w14:textId="77777777">
            <w:pPr>
              <w:jc w:val="both"/>
              <w:rPr>
                <w:noProof/>
              </w:rPr>
            </w:pPr>
            <w:r w:rsidRPr="00A874C0">
              <w:rPr>
                <w:noProof/>
              </w:rPr>
              <w:t xml:space="preserve">Lekcijas </w:t>
            </w:r>
          </w:p>
          <w:p w:rsidR="001B0869" w:rsidRPr="00A874C0" w:rsidP="00B471F5" w14:paraId="5B821284" w14:textId="77777777">
            <w:pPr>
              <w:jc w:val="both"/>
              <w:rPr>
                <w:noProof/>
              </w:rPr>
            </w:pPr>
          </w:p>
          <w:p w:rsidR="001B0869" w:rsidRPr="00A874C0" w:rsidP="00B471F5" w14:paraId="280D3EC1" w14:textId="77777777">
            <w:pPr>
              <w:jc w:val="both"/>
              <w:rPr>
                <w:noProof/>
              </w:rPr>
            </w:pPr>
            <w:r w:rsidRPr="00A874C0">
              <w:rPr>
                <w:noProof/>
              </w:rPr>
              <w:t>Individuāli un grupās</w:t>
            </w:r>
          </w:p>
          <w:p w:rsidR="001B0869" w:rsidRPr="00A874C0" w:rsidP="00B471F5" w14:paraId="1F2D32B4" w14:textId="77777777">
            <w:pPr>
              <w:jc w:val="both"/>
              <w:rPr>
                <w:noProof/>
              </w:rPr>
            </w:pPr>
          </w:p>
          <w:p w:rsidR="001B0869" w:rsidRPr="00A874C0" w:rsidP="00B471F5" w14:paraId="23FEECE6" w14:textId="77777777">
            <w:pPr>
              <w:jc w:val="both"/>
              <w:rPr>
                <w:noProof/>
              </w:rPr>
            </w:pPr>
            <w:r w:rsidRPr="00A874C0">
              <w:rPr>
                <w:noProof/>
              </w:rPr>
              <w:t>KC telpās, ārā vai attālināti</w:t>
            </w:r>
          </w:p>
          <w:p w:rsidR="001B0869" w:rsidRPr="00A874C0" w:rsidP="00B471F5" w14:paraId="05D2EE4D" w14:textId="77777777">
            <w:pPr>
              <w:jc w:val="both"/>
              <w:rPr>
                <w:noProof/>
              </w:rPr>
            </w:pPr>
          </w:p>
        </w:tc>
        <w:tc>
          <w:tcPr>
            <w:tcW w:w="6379" w:type="dxa"/>
          </w:tcPr>
          <w:p w:rsidR="001B0869" w:rsidRPr="00A874C0" w:rsidP="00B471F5" w14:paraId="080CC30A" w14:textId="77777777">
            <w:pPr>
              <w:jc w:val="both"/>
              <w:rPr>
                <w:noProof/>
              </w:rPr>
            </w:pPr>
            <w:r w:rsidRPr="00A874C0">
              <w:rPr>
                <w:noProof/>
              </w:rPr>
              <w:t xml:space="preserve">Brīvprātīgo: individuālu brīvprātīgo personu, NVO, sociālo uzņēmumu un neformālu grupu sniegti pakalpojumi. </w:t>
            </w:r>
          </w:p>
          <w:p w:rsidR="001B0869" w:rsidRPr="00A874C0" w:rsidP="00B471F5" w14:paraId="6CA2F98C" w14:textId="77777777">
            <w:pPr>
              <w:jc w:val="both"/>
              <w:rPr>
                <w:noProof/>
              </w:rPr>
            </w:pPr>
          </w:p>
          <w:p w:rsidR="001B0869" w:rsidRPr="00A874C0" w:rsidP="00B471F5" w14:paraId="434C626D" w14:textId="77777777">
            <w:pPr>
              <w:jc w:val="both"/>
              <w:rPr>
                <w:noProof/>
              </w:rPr>
            </w:pPr>
            <w:r w:rsidRPr="00A874C0">
              <w:rPr>
                <w:noProof/>
              </w:rPr>
              <w:t xml:space="preserve">Biedrība nodrošina brīvprātīgajiem, kas sniedz pakalpojumus KC klientiem: </w:t>
            </w:r>
          </w:p>
          <w:p w:rsidR="001B0869" w:rsidRPr="00A874C0" w14:paraId="6468BF18" w14:textId="77777777">
            <w:pPr>
              <w:pStyle w:val="ListParagraph"/>
              <w:numPr>
                <w:ilvl w:val="0"/>
                <w:numId w:val="31"/>
              </w:numPr>
              <w:jc w:val="both"/>
              <w:rPr>
                <w:noProof/>
              </w:rPr>
            </w:pPr>
            <w:r w:rsidRPr="00A874C0">
              <w:rPr>
                <w:noProof/>
              </w:rPr>
              <w:t>līguma noslēgšanu par brīvprātīgā darba veikšanu;</w:t>
            </w:r>
          </w:p>
          <w:p w:rsidR="001B0869" w:rsidRPr="00A874C0" w14:paraId="2177F135" w14:textId="77777777">
            <w:pPr>
              <w:pStyle w:val="ListParagraph"/>
              <w:numPr>
                <w:ilvl w:val="0"/>
                <w:numId w:val="31"/>
              </w:numPr>
              <w:jc w:val="both"/>
              <w:rPr>
                <w:noProof/>
              </w:rPr>
            </w:pPr>
            <w:r w:rsidRPr="00A874C0">
              <w:rPr>
                <w:noProof/>
              </w:rPr>
              <w:t>brīvprātīgo sniegto pakalpojumu kvalitātes uzraudzību;</w:t>
            </w:r>
          </w:p>
          <w:p w:rsidR="001B0869" w:rsidRPr="00A874C0" w14:paraId="116D50E7" w14:textId="77777777">
            <w:pPr>
              <w:pStyle w:val="ListParagraph"/>
              <w:numPr>
                <w:ilvl w:val="0"/>
                <w:numId w:val="31"/>
              </w:numPr>
              <w:jc w:val="both"/>
              <w:rPr>
                <w:noProof/>
              </w:rPr>
            </w:pPr>
            <w:r w:rsidRPr="00A874C0">
              <w:rPr>
                <w:noProof/>
              </w:rPr>
              <w:t>metodoloģisku atbalstu brīvprātīgajiem;</w:t>
            </w:r>
          </w:p>
          <w:p w:rsidR="001B0869" w:rsidRPr="00A874C0" w14:paraId="29C56ECF" w14:textId="77777777">
            <w:pPr>
              <w:pStyle w:val="ListParagraph"/>
              <w:numPr>
                <w:ilvl w:val="0"/>
                <w:numId w:val="31"/>
              </w:numPr>
              <w:jc w:val="both"/>
              <w:rPr>
                <w:noProof/>
              </w:rPr>
            </w:pPr>
            <w:r w:rsidRPr="00A874C0">
              <w:rPr>
                <w:noProof/>
              </w:rPr>
              <w:t xml:space="preserve">tehnisku atbalstu brīvprātīgajiem. </w:t>
            </w:r>
          </w:p>
        </w:tc>
      </w:tr>
      <w:tr w14:paraId="4436F6C2" w14:textId="77777777" w:rsidTr="00B471F5">
        <w:tblPrEx>
          <w:tblW w:w="8784" w:type="dxa"/>
          <w:tblLook w:val="04A0"/>
        </w:tblPrEx>
        <w:tc>
          <w:tcPr>
            <w:tcW w:w="723" w:type="dxa"/>
          </w:tcPr>
          <w:p w:rsidR="001B0869" w:rsidRPr="00A874C0" w14:paraId="194CA09B" w14:textId="77777777">
            <w:pPr>
              <w:pStyle w:val="ListParagraph"/>
              <w:numPr>
                <w:ilvl w:val="0"/>
                <w:numId w:val="28"/>
              </w:numPr>
              <w:jc w:val="both"/>
              <w:rPr>
                <w:noProof/>
              </w:rPr>
            </w:pPr>
          </w:p>
        </w:tc>
        <w:tc>
          <w:tcPr>
            <w:tcW w:w="1682" w:type="dxa"/>
          </w:tcPr>
          <w:p w:rsidR="001B0869" w:rsidRPr="00A874C0" w:rsidP="00B471F5" w14:paraId="2BBA1EDF" w14:textId="77777777">
            <w:pPr>
              <w:jc w:val="both"/>
              <w:rPr>
                <w:noProof/>
              </w:rPr>
            </w:pPr>
            <w:r w:rsidRPr="00A874C0">
              <w:rPr>
                <w:noProof/>
              </w:rPr>
              <w:t>Brīvā laika telpa</w:t>
            </w:r>
          </w:p>
        </w:tc>
        <w:tc>
          <w:tcPr>
            <w:tcW w:w="6379" w:type="dxa"/>
          </w:tcPr>
          <w:p w:rsidR="001B0869" w:rsidRPr="00A874C0" w:rsidP="00B471F5" w14:paraId="1E3F0C35" w14:textId="56456DA4">
            <w:pPr>
              <w:jc w:val="both"/>
              <w:rPr>
                <w:noProof/>
              </w:rPr>
            </w:pPr>
            <w:r w:rsidRPr="00A874C0">
              <w:rPr>
                <w:noProof/>
              </w:rPr>
              <w:t>Biedrība nodrošina vienu KC telpu, kurā apmeklētāji var bez konkrēta plāna brīvi pavadīt laiku, spēlējot galda spēles, lasot grāmatas, veidot rokdarbus, piekļūt datoram u</w:t>
            </w:r>
            <w:r w:rsidRPr="00A874C0" w:rsidR="004B7E6B">
              <w:rPr>
                <w:noProof/>
              </w:rPr>
              <w:t>.</w:t>
            </w:r>
            <w:r w:rsidRPr="00A874C0">
              <w:rPr>
                <w:noProof/>
              </w:rPr>
              <w:t xml:space="preserve">tml. </w:t>
            </w:r>
          </w:p>
          <w:p w:rsidR="001B0869" w:rsidRPr="00A874C0" w:rsidP="00B471F5" w14:paraId="73C413C2" w14:textId="77777777">
            <w:pPr>
              <w:jc w:val="both"/>
              <w:rPr>
                <w:noProof/>
              </w:rPr>
            </w:pPr>
            <w:r w:rsidRPr="00A874C0">
              <w:rPr>
                <w:noProof/>
              </w:rPr>
              <w:t xml:space="preserve"> </w:t>
            </w:r>
          </w:p>
        </w:tc>
      </w:tr>
      <w:tr w14:paraId="1F4B8437" w14:textId="77777777" w:rsidTr="00B471F5">
        <w:tblPrEx>
          <w:tblW w:w="8784" w:type="dxa"/>
          <w:tblLook w:val="04A0"/>
        </w:tblPrEx>
        <w:tc>
          <w:tcPr>
            <w:tcW w:w="723" w:type="dxa"/>
          </w:tcPr>
          <w:p w:rsidR="001B0869" w:rsidRPr="00A874C0" w14:paraId="0BA53EEE" w14:textId="77777777">
            <w:pPr>
              <w:pStyle w:val="ListParagraph"/>
              <w:numPr>
                <w:ilvl w:val="0"/>
                <w:numId w:val="28"/>
              </w:numPr>
              <w:jc w:val="both"/>
              <w:rPr>
                <w:noProof/>
              </w:rPr>
            </w:pPr>
          </w:p>
        </w:tc>
        <w:tc>
          <w:tcPr>
            <w:tcW w:w="1682" w:type="dxa"/>
          </w:tcPr>
          <w:p w:rsidR="001B0869" w:rsidRPr="00A874C0" w:rsidP="00B471F5" w14:paraId="5D6BEAC1" w14:textId="77777777">
            <w:pPr>
              <w:jc w:val="both"/>
              <w:rPr>
                <w:noProof/>
              </w:rPr>
            </w:pPr>
            <w:r w:rsidRPr="00A874C0">
              <w:rPr>
                <w:noProof/>
              </w:rPr>
              <w:t>Brīvprātīgā darba atbalsts</w:t>
            </w:r>
          </w:p>
        </w:tc>
        <w:tc>
          <w:tcPr>
            <w:tcW w:w="6379" w:type="dxa"/>
          </w:tcPr>
          <w:p w:rsidR="001B0869" w:rsidRPr="00A874C0" w:rsidP="00B471F5" w14:paraId="1019D418" w14:textId="77777777">
            <w:pPr>
              <w:jc w:val="both"/>
              <w:rPr>
                <w:noProof/>
              </w:rPr>
            </w:pPr>
            <w:r w:rsidRPr="00A874C0">
              <w:rPr>
                <w:noProof/>
              </w:rPr>
              <w:t>Biedrība motivēs KC apmeklētājus iesaistīties brīvprātīgo darbā.</w:t>
            </w:r>
          </w:p>
          <w:p w:rsidR="001B0869" w:rsidRPr="00A874C0" w:rsidP="00B471F5" w14:paraId="49EA585D" w14:textId="551B6D48">
            <w:pPr>
              <w:jc w:val="both"/>
              <w:rPr>
                <w:noProof/>
              </w:rPr>
            </w:pPr>
            <w:r w:rsidRPr="00A874C0">
              <w:rPr>
                <w:noProof/>
              </w:rPr>
              <w:t>Brīvprātīgie iesaistīsies 1.-4. aktivitātēs, mērķa grupas uzrunāšanā u.c. kopienas aktivitātēs. Brīvprātīgā darba līgumus Biedrība slēdz gadījumos, kad brīvprātīgie vada pasākumus (3.aktivitātē) un visās aktivitātēs, ja brīvprātīgo darbs skar vai brīvprātīgie paši ir  nepilngadīgas personas</w:t>
            </w:r>
            <w:r>
              <w:rPr>
                <w:noProof/>
                <w:vertAlign w:val="superscript"/>
              </w:rPr>
              <w:footnoteReference w:id="14"/>
            </w:r>
            <w:r w:rsidRPr="00A874C0">
              <w:rPr>
                <w:noProof/>
              </w:rPr>
              <w:t xml:space="preserve">. Tāpat uz brīvprātīgā darba veicējiem, kas strādās ar bērniem (t.sk. pusaudžiem 13-18 gadu vecumā), attiecināmas </w:t>
            </w:r>
            <w:r w:rsidRPr="00A874C0" w:rsidR="00E706DF">
              <w:rPr>
                <w:noProof/>
              </w:rPr>
              <w:t>Bērnu tiesību aizsardzības likuma</w:t>
            </w:r>
            <w:r w:rsidRPr="00A874C0">
              <w:rPr>
                <w:noProof/>
              </w:rPr>
              <w:t xml:space="preserve"> 5.1 un 72.panta prasības</w:t>
            </w:r>
            <w:r>
              <w:rPr>
                <w:noProof/>
                <w:vertAlign w:val="superscript"/>
              </w:rPr>
              <w:footnoteReference w:id="15"/>
            </w:r>
            <w:r w:rsidRPr="00A874C0">
              <w:rPr>
                <w:noProof/>
              </w:rPr>
              <w:t xml:space="preserve">. </w:t>
            </w:r>
          </w:p>
          <w:p w:rsidR="001B0869" w:rsidRPr="00A874C0" w:rsidP="00B471F5" w14:paraId="3E4CB1BD" w14:textId="77777777">
            <w:pPr>
              <w:jc w:val="both"/>
              <w:rPr>
                <w:noProof/>
              </w:rPr>
            </w:pPr>
          </w:p>
        </w:tc>
      </w:tr>
    </w:tbl>
    <w:p w:rsidR="001B0869" w:rsidRPr="00A874C0" w:rsidP="001B0869" w14:paraId="2F1C02AE" w14:textId="77777777">
      <w:pPr>
        <w:jc w:val="both"/>
        <w:outlineLvl w:val="0"/>
        <w:rPr>
          <w:noProof/>
        </w:rPr>
      </w:pPr>
    </w:p>
    <w:p w:rsidR="001B0869" w:rsidRPr="00A874C0" w:rsidP="001B0869" w14:paraId="609F98BD" w14:textId="77777777">
      <w:pPr>
        <w:jc w:val="both"/>
        <w:outlineLvl w:val="0"/>
        <w:rPr>
          <w:noProof/>
        </w:rPr>
      </w:pPr>
      <w:r w:rsidRPr="00A874C0">
        <w:rPr>
          <w:noProof/>
        </w:rPr>
        <w:t>6.Darba laiks: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tblGrid>
      <w:tr w14:paraId="2EAD4DF7" w14:textId="77777777" w:rsidTr="00B471F5">
        <w:tblPrEx>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84" w:type="dxa"/>
            <w:shd w:val="clear" w:color="auto" w:fill="auto"/>
          </w:tcPr>
          <w:p w:rsidR="001B0869" w:rsidRPr="00A874C0" w:rsidP="00B471F5" w14:paraId="65B36818" w14:textId="77777777">
            <w:pPr>
              <w:rPr>
                <w:noProof/>
              </w:rPr>
            </w:pPr>
            <w:r w:rsidRPr="00A874C0">
              <w:rPr>
                <w:noProof/>
              </w:rPr>
              <w:t>Darba dienās no 9:30-21:30, t.sk. no pirmdienas līdz ceturtdienai 9:30-16:00 senioru aktivitāte un 16:00-21:30 jauniešu aktivitātes</w:t>
            </w:r>
          </w:p>
        </w:tc>
      </w:tr>
    </w:tbl>
    <w:p w:rsidR="001B0869" w:rsidRPr="00A874C0" w:rsidP="001B0869" w14:paraId="4994D020" w14:textId="5D7A8F9A">
      <w:pPr>
        <w:jc w:val="both"/>
        <w:outlineLvl w:val="0"/>
        <w:rPr>
          <w:noProof/>
        </w:rPr>
        <w:sectPr w:rsidSect="00F1424C">
          <w:headerReference w:type="default" r:id="rId11"/>
          <w:footerReference w:type="even" r:id="rId12"/>
          <w:footerReference w:type="default" r:id="rId13"/>
          <w:footerReference w:type="first" r:id="rId14"/>
          <w:pgSz w:w="11906" w:h="16838"/>
          <w:pgMar w:top="1134" w:right="1134" w:bottom="1134" w:left="1701" w:header="708" w:footer="708" w:gutter="0"/>
          <w:cols w:space="708"/>
          <w:docGrid w:linePitch="360"/>
        </w:sectPr>
      </w:pPr>
    </w:p>
    <w:p w:rsidR="001B0869" w:rsidRPr="00A874C0" w:rsidP="001B0869" w14:paraId="6D013BD5" w14:textId="77777777">
      <w:pPr>
        <w:jc w:val="both"/>
        <w:outlineLvl w:val="0"/>
        <w:rPr>
          <w:noProof/>
        </w:rPr>
      </w:pPr>
      <w:r w:rsidRPr="00A874C0">
        <w:rPr>
          <w:noProof/>
        </w:rPr>
        <w:t>7. Pakalpojuma apjoms</w:t>
      </w:r>
      <w:r>
        <w:rPr>
          <w:noProof/>
          <w:vertAlign w:val="superscript"/>
        </w:rPr>
        <w:footnoteReference w:id="16"/>
      </w:r>
      <w:r w:rsidRPr="00A874C0">
        <w:rPr>
          <w:noProof/>
        </w:rPr>
        <w:t xml:space="preserve">: </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2693"/>
        <w:gridCol w:w="2693"/>
        <w:gridCol w:w="3686"/>
        <w:gridCol w:w="2410"/>
        <w:gridCol w:w="2410"/>
      </w:tblGrid>
      <w:tr w14:paraId="29A3F68A" w14:textId="77777777" w:rsidTr="00B471F5">
        <w:tblPrEx>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4"/>
          <w:tblHeader/>
        </w:trPr>
        <w:tc>
          <w:tcPr>
            <w:tcW w:w="846" w:type="dxa"/>
            <w:shd w:val="clear" w:color="auto" w:fill="auto"/>
          </w:tcPr>
          <w:p w:rsidR="001B0869" w:rsidRPr="00A874C0" w:rsidP="00B471F5" w14:paraId="63613CE8" w14:textId="77777777">
            <w:pPr>
              <w:jc w:val="center"/>
              <w:rPr>
                <w:noProof/>
              </w:rPr>
            </w:pPr>
            <w:r w:rsidRPr="00A874C0">
              <w:rPr>
                <w:noProof/>
              </w:rPr>
              <w:t>Nr. p.k.</w:t>
            </w:r>
          </w:p>
        </w:tc>
        <w:tc>
          <w:tcPr>
            <w:tcW w:w="2693" w:type="dxa"/>
            <w:shd w:val="clear" w:color="auto" w:fill="auto"/>
          </w:tcPr>
          <w:p w:rsidR="001B0869" w:rsidRPr="00A874C0" w:rsidP="00B471F5" w14:paraId="246A8B17" w14:textId="77777777">
            <w:pPr>
              <w:jc w:val="center"/>
              <w:rPr>
                <w:noProof/>
              </w:rPr>
            </w:pPr>
            <w:r w:rsidRPr="00A874C0">
              <w:rPr>
                <w:noProof/>
              </w:rPr>
              <w:t>Problēma, kuru risinās nodarbība/aktivitāte</w:t>
            </w:r>
          </w:p>
        </w:tc>
        <w:tc>
          <w:tcPr>
            <w:tcW w:w="2693" w:type="dxa"/>
            <w:shd w:val="clear" w:color="auto" w:fill="auto"/>
          </w:tcPr>
          <w:p w:rsidR="001B0869" w:rsidRPr="00A874C0" w:rsidP="00B471F5" w14:paraId="2666C008" w14:textId="77777777">
            <w:pPr>
              <w:jc w:val="center"/>
              <w:rPr>
                <w:noProof/>
              </w:rPr>
            </w:pPr>
            <w:r w:rsidRPr="00A874C0">
              <w:rPr>
                <w:noProof/>
              </w:rPr>
              <w:t>Nodarbība/aktivitāte</w:t>
            </w:r>
          </w:p>
        </w:tc>
        <w:tc>
          <w:tcPr>
            <w:tcW w:w="3686" w:type="dxa"/>
            <w:shd w:val="clear" w:color="auto" w:fill="auto"/>
          </w:tcPr>
          <w:p w:rsidR="001B0869" w:rsidRPr="00A874C0" w:rsidP="00B471F5" w14:paraId="4EE1C21B" w14:textId="77777777">
            <w:pPr>
              <w:jc w:val="center"/>
              <w:rPr>
                <w:noProof/>
              </w:rPr>
            </w:pPr>
            <w:r w:rsidRPr="00A874C0">
              <w:rPr>
                <w:noProof/>
              </w:rPr>
              <w:t>Kāds tiks sasniegts rezultāts</w:t>
            </w:r>
          </w:p>
        </w:tc>
        <w:tc>
          <w:tcPr>
            <w:tcW w:w="2410" w:type="dxa"/>
            <w:shd w:val="clear" w:color="auto" w:fill="auto"/>
          </w:tcPr>
          <w:p w:rsidR="001B0869" w:rsidRPr="00A874C0" w:rsidP="00B471F5" w14:paraId="45E05F6C" w14:textId="77777777">
            <w:pPr>
              <w:jc w:val="center"/>
              <w:rPr>
                <w:noProof/>
              </w:rPr>
            </w:pPr>
            <w:r w:rsidRPr="00A874C0">
              <w:rPr>
                <w:noProof/>
              </w:rPr>
              <w:t>Atbildīgais personāls</w:t>
            </w:r>
          </w:p>
        </w:tc>
        <w:tc>
          <w:tcPr>
            <w:tcW w:w="2410" w:type="dxa"/>
          </w:tcPr>
          <w:p w:rsidR="001B0869" w:rsidRPr="00A874C0" w:rsidP="00B471F5" w14:paraId="4BB9955D" w14:textId="77777777">
            <w:pPr>
              <w:jc w:val="center"/>
              <w:rPr>
                <w:noProof/>
              </w:rPr>
            </w:pPr>
            <w:r w:rsidRPr="00A874C0">
              <w:rPr>
                <w:noProof/>
              </w:rPr>
              <w:t>Regularitāte</w:t>
            </w:r>
          </w:p>
        </w:tc>
      </w:tr>
      <w:tr w14:paraId="0025ED6F" w14:textId="77777777" w:rsidTr="00B471F5">
        <w:tblPrEx>
          <w:tblW w:w="14738" w:type="dxa"/>
          <w:tblLayout w:type="fixed"/>
          <w:tblLook w:val="01E0"/>
        </w:tblPrEx>
        <w:trPr>
          <w:trHeight w:val="212"/>
        </w:trPr>
        <w:tc>
          <w:tcPr>
            <w:tcW w:w="846" w:type="dxa"/>
            <w:shd w:val="clear" w:color="auto" w:fill="auto"/>
          </w:tcPr>
          <w:p w:rsidR="001B0869" w:rsidRPr="00A874C0" w:rsidP="00B471F5" w14:paraId="1235D93D" w14:textId="77777777">
            <w:pPr>
              <w:ind w:left="360"/>
              <w:rPr>
                <w:noProof/>
              </w:rPr>
            </w:pPr>
            <w:r w:rsidRPr="00A874C0">
              <w:rPr>
                <w:noProof/>
              </w:rPr>
              <w:t>1.</w:t>
            </w:r>
          </w:p>
        </w:tc>
        <w:tc>
          <w:tcPr>
            <w:tcW w:w="2693" w:type="dxa"/>
            <w:shd w:val="clear" w:color="auto" w:fill="auto"/>
          </w:tcPr>
          <w:p w:rsidR="001B0869" w:rsidRPr="00A874C0" w:rsidP="00B471F5" w14:paraId="36DBA91D" w14:textId="77777777">
            <w:pPr>
              <w:rPr>
                <w:noProof/>
              </w:rPr>
            </w:pPr>
            <w:r w:rsidRPr="00A874C0">
              <w:rPr>
                <w:noProof/>
              </w:rPr>
              <w:t>Neapzinātas apkaimes un apkaimes kopienu vajadzības.</w:t>
            </w:r>
          </w:p>
          <w:p w:rsidR="001B0869" w:rsidRPr="00A874C0" w:rsidP="00B471F5" w14:paraId="23F3A0F8" w14:textId="77777777">
            <w:pPr>
              <w:rPr>
                <w:noProof/>
              </w:rPr>
            </w:pPr>
          </w:p>
          <w:p w:rsidR="001B0869" w:rsidRPr="00A874C0" w:rsidP="00B471F5" w14:paraId="5472FEFE" w14:textId="77777777">
            <w:pPr>
              <w:rPr>
                <w:noProof/>
              </w:rPr>
            </w:pPr>
            <w:r w:rsidRPr="00A874C0">
              <w:rPr>
                <w:noProof/>
              </w:rPr>
              <w:t>Neapzināti apkaimes resursi.</w:t>
            </w:r>
          </w:p>
          <w:p w:rsidR="001B0869" w:rsidRPr="00A874C0" w:rsidP="00B471F5" w14:paraId="5AAD3941" w14:textId="77777777">
            <w:pPr>
              <w:rPr>
                <w:noProof/>
              </w:rPr>
            </w:pPr>
          </w:p>
          <w:p w:rsidR="001B0869" w:rsidRPr="00A874C0" w:rsidP="00B471F5" w14:paraId="427A4A6E" w14:textId="77777777">
            <w:pPr>
              <w:rPr>
                <w:noProof/>
              </w:rPr>
            </w:pPr>
            <w:r w:rsidRPr="00A874C0">
              <w:rPr>
                <w:noProof/>
              </w:rPr>
              <w:t xml:space="preserve">Apkaimes resursi netiek izmantoti vajadzību risināšanai. </w:t>
            </w:r>
          </w:p>
          <w:p w:rsidR="001B0869" w:rsidRPr="00A874C0" w:rsidP="00B471F5" w14:paraId="6886334D" w14:textId="77777777">
            <w:pPr>
              <w:rPr>
                <w:noProof/>
              </w:rPr>
            </w:pPr>
          </w:p>
        </w:tc>
        <w:tc>
          <w:tcPr>
            <w:tcW w:w="2693" w:type="dxa"/>
            <w:shd w:val="clear" w:color="auto" w:fill="auto"/>
          </w:tcPr>
          <w:p w:rsidR="001B0869" w:rsidRPr="00A874C0" w:rsidP="00B471F5" w14:paraId="7F6B0CE7" w14:textId="77777777">
            <w:pPr>
              <w:rPr>
                <w:noProof/>
              </w:rPr>
            </w:pPr>
            <w:r w:rsidRPr="00A874C0">
              <w:rPr>
                <w:noProof/>
              </w:rPr>
              <w:t>Kopienas vajadzību un resursu izzināšana, attīstības plānošana</w:t>
            </w:r>
          </w:p>
        </w:tc>
        <w:tc>
          <w:tcPr>
            <w:tcW w:w="3686" w:type="dxa"/>
            <w:shd w:val="clear" w:color="auto" w:fill="auto"/>
          </w:tcPr>
          <w:p w:rsidR="001B0869" w:rsidRPr="00A874C0" w:rsidP="00B471F5" w14:paraId="48DAE464" w14:textId="77777777">
            <w:pPr>
              <w:jc w:val="both"/>
              <w:rPr>
                <w:noProof/>
              </w:rPr>
            </w:pPr>
            <w:r w:rsidRPr="00A874C0">
              <w:rPr>
                <w:noProof/>
              </w:rPr>
              <w:t>Apzināta situācija: t.sk. apkopoti dati;  veikta problēmu padziļināta izpēte (ar mērķa grupas iesaisti); īstermiņa plāns, idejas situācijas risinājumam.</w:t>
            </w:r>
          </w:p>
          <w:p w:rsidR="001B0869" w:rsidRPr="00A874C0" w:rsidP="00B471F5" w14:paraId="1078AE84" w14:textId="77777777">
            <w:pPr>
              <w:jc w:val="both"/>
              <w:rPr>
                <w:noProof/>
              </w:rPr>
            </w:pPr>
          </w:p>
          <w:p w:rsidR="001B0869" w:rsidRPr="00A874C0" w:rsidP="00B471F5" w14:paraId="00CBBDCC" w14:textId="77777777">
            <w:pPr>
              <w:jc w:val="both"/>
              <w:rPr>
                <w:noProof/>
              </w:rPr>
            </w:pPr>
            <w:r w:rsidRPr="00A874C0">
              <w:rPr>
                <w:noProof/>
              </w:rPr>
              <w:t xml:space="preserve">Komunikācijā ar citām institūcijām apkaimē, popularizēts KC, šīs institūcijas sniegušas viedokli KC par mērķa grupas vajadzībām. </w:t>
            </w:r>
          </w:p>
        </w:tc>
        <w:tc>
          <w:tcPr>
            <w:tcW w:w="2410" w:type="dxa"/>
            <w:shd w:val="clear" w:color="auto" w:fill="auto"/>
          </w:tcPr>
          <w:p w:rsidR="001B0869" w:rsidRPr="00A874C0" w:rsidP="00B471F5" w14:paraId="233CE54C" w14:textId="77777777">
            <w:pPr>
              <w:rPr>
                <w:noProof/>
              </w:rPr>
            </w:pPr>
            <w:r w:rsidRPr="00A874C0">
              <w:rPr>
                <w:noProof/>
              </w:rPr>
              <w:t>Sociālais darbinieks, kas veic sociālo darbu kopienā</w:t>
            </w:r>
          </w:p>
        </w:tc>
        <w:tc>
          <w:tcPr>
            <w:tcW w:w="2410" w:type="dxa"/>
          </w:tcPr>
          <w:p w:rsidR="001B0869" w:rsidRPr="00A874C0" w:rsidP="00B471F5" w14:paraId="72355233" w14:textId="77777777">
            <w:pPr>
              <w:rPr>
                <w:noProof/>
              </w:rPr>
            </w:pPr>
            <w:r w:rsidRPr="00A874C0">
              <w:rPr>
                <w:noProof/>
              </w:rPr>
              <w:t>Atbilstoši nepieciešamībai, bet ne retāk kā reizi gadā</w:t>
            </w:r>
          </w:p>
          <w:p w:rsidR="001B0869" w:rsidRPr="00A874C0" w:rsidP="00B471F5" w14:paraId="029F5FB6" w14:textId="77777777">
            <w:pPr>
              <w:rPr>
                <w:noProof/>
              </w:rPr>
            </w:pPr>
          </w:p>
          <w:p w:rsidR="001B0869" w:rsidRPr="00A874C0" w:rsidP="00B471F5" w14:paraId="372777A6" w14:textId="77777777">
            <w:pPr>
              <w:rPr>
                <w:noProof/>
              </w:rPr>
            </w:pPr>
            <w:r w:rsidRPr="00A874C0">
              <w:rPr>
                <w:noProof/>
              </w:rPr>
              <w:t>Uzsākot Līguma saistību izpildi, pēc pirmā darbības pusgada</w:t>
            </w:r>
          </w:p>
        </w:tc>
      </w:tr>
      <w:tr w14:paraId="22FA805E" w14:textId="77777777" w:rsidTr="00B471F5">
        <w:tblPrEx>
          <w:tblW w:w="14738" w:type="dxa"/>
          <w:tblLayout w:type="fixed"/>
          <w:tblLook w:val="01E0"/>
        </w:tblPrEx>
        <w:trPr>
          <w:trHeight w:val="212"/>
        </w:trPr>
        <w:tc>
          <w:tcPr>
            <w:tcW w:w="846" w:type="dxa"/>
            <w:shd w:val="clear" w:color="auto" w:fill="auto"/>
          </w:tcPr>
          <w:p w:rsidR="001B0869" w:rsidRPr="00A874C0" w:rsidP="00B471F5" w14:paraId="4A126270" w14:textId="77777777">
            <w:pPr>
              <w:ind w:left="360"/>
              <w:rPr>
                <w:noProof/>
              </w:rPr>
            </w:pPr>
            <w:r w:rsidRPr="00A874C0">
              <w:rPr>
                <w:noProof/>
              </w:rPr>
              <w:t>2. un 3.</w:t>
            </w:r>
          </w:p>
        </w:tc>
        <w:tc>
          <w:tcPr>
            <w:tcW w:w="2693" w:type="dxa"/>
            <w:shd w:val="clear" w:color="auto" w:fill="auto"/>
          </w:tcPr>
          <w:p w:rsidR="001B0869" w:rsidRPr="00A874C0" w:rsidP="00B471F5" w14:paraId="3E57357C" w14:textId="77777777">
            <w:pPr>
              <w:rPr>
                <w:noProof/>
              </w:rPr>
            </w:pPr>
            <w:r w:rsidRPr="00A874C0">
              <w:rPr>
                <w:noProof/>
              </w:rPr>
              <w:t>Atbalsta sistēmu trūkums.</w:t>
            </w:r>
          </w:p>
          <w:p w:rsidR="001B0869" w:rsidRPr="00A874C0" w:rsidP="00B471F5" w14:paraId="32ABB342" w14:textId="77777777">
            <w:pPr>
              <w:rPr>
                <w:noProof/>
              </w:rPr>
            </w:pPr>
          </w:p>
          <w:p w:rsidR="001B0869" w:rsidRPr="00A874C0" w:rsidP="00B471F5" w14:paraId="0008C352" w14:textId="77777777">
            <w:pPr>
              <w:tabs>
                <w:tab w:val="left" w:pos="313"/>
              </w:tabs>
              <w:rPr>
                <w:noProof/>
              </w:rPr>
            </w:pPr>
            <w:r w:rsidRPr="00A874C0">
              <w:rPr>
                <w:noProof/>
              </w:rPr>
              <w:t>Ierobežotas iespējas pašrealizēties.</w:t>
            </w:r>
          </w:p>
          <w:p w:rsidR="001B0869" w:rsidRPr="00A874C0" w:rsidP="00B471F5" w14:paraId="6B39DA2F" w14:textId="77777777">
            <w:pPr>
              <w:tabs>
                <w:tab w:val="left" w:pos="313"/>
              </w:tabs>
              <w:rPr>
                <w:noProof/>
              </w:rPr>
            </w:pPr>
          </w:p>
          <w:p w:rsidR="001B0869" w:rsidRPr="00A874C0" w:rsidP="00B471F5" w14:paraId="25741C29" w14:textId="77777777">
            <w:pPr>
              <w:tabs>
                <w:tab w:val="left" w:pos="313"/>
              </w:tabs>
              <w:rPr>
                <w:noProof/>
              </w:rPr>
            </w:pPr>
            <w:r w:rsidRPr="00A874C0">
              <w:rPr>
                <w:noProof/>
              </w:rPr>
              <w:t>Sociālo prasmju trūkums.</w:t>
            </w:r>
          </w:p>
          <w:p w:rsidR="001B0869" w:rsidRPr="00A874C0" w:rsidP="00B471F5" w14:paraId="72692556" w14:textId="77777777">
            <w:pPr>
              <w:tabs>
                <w:tab w:val="left" w:pos="313"/>
              </w:tabs>
              <w:rPr>
                <w:noProof/>
              </w:rPr>
            </w:pPr>
          </w:p>
          <w:p w:rsidR="001B0869" w:rsidRPr="00A874C0" w:rsidP="00B471F5" w14:paraId="46CA4948" w14:textId="77777777">
            <w:pPr>
              <w:tabs>
                <w:tab w:val="left" w:pos="313"/>
              </w:tabs>
              <w:rPr>
                <w:noProof/>
              </w:rPr>
            </w:pPr>
            <w:r w:rsidRPr="00A874C0">
              <w:rPr>
                <w:noProof/>
              </w:rPr>
              <w:t>Motivācijas trūkums.</w:t>
            </w:r>
          </w:p>
          <w:p w:rsidR="001B0869" w:rsidRPr="00A874C0" w:rsidP="00B471F5" w14:paraId="596A1E81" w14:textId="77777777">
            <w:pPr>
              <w:tabs>
                <w:tab w:val="left" w:pos="313"/>
              </w:tabs>
              <w:rPr>
                <w:noProof/>
              </w:rPr>
            </w:pPr>
          </w:p>
          <w:p w:rsidR="001B0869" w:rsidRPr="00A874C0" w:rsidP="00B471F5" w14:paraId="5721226A" w14:textId="77777777">
            <w:pPr>
              <w:tabs>
                <w:tab w:val="left" w:pos="313"/>
              </w:tabs>
              <w:rPr>
                <w:noProof/>
              </w:rPr>
            </w:pPr>
            <w:r w:rsidRPr="00A874C0">
              <w:rPr>
                <w:noProof/>
              </w:rPr>
              <w:t>Veselības problēmas.</w:t>
            </w:r>
          </w:p>
          <w:p w:rsidR="001B0869" w:rsidRPr="00A874C0" w:rsidP="00B471F5" w14:paraId="2D321766" w14:textId="77777777">
            <w:pPr>
              <w:tabs>
                <w:tab w:val="left" w:pos="313"/>
              </w:tabs>
              <w:rPr>
                <w:noProof/>
              </w:rPr>
            </w:pPr>
          </w:p>
          <w:p w:rsidR="001B0869" w:rsidRPr="00A874C0" w:rsidP="00B471F5" w14:paraId="75B86431" w14:textId="77777777">
            <w:pPr>
              <w:tabs>
                <w:tab w:val="left" w:pos="313"/>
              </w:tabs>
              <w:rPr>
                <w:noProof/>
              </w:rPr>
            </w:pPr>
            <w:r w:rsidRPr="00A874C0">
              <w:rPr>
                <w:noProof/>
              </w:rPr>
              <w:t xml:space="preserve">Mērķa grupai ir ierobežota piekļuve savlaicīgiem </w:t>
            </w:r>
            <w:r w:rsidRPr="00A874C0">
              <w:rPr>
                <w:noProof/>
              </w:rPr>
              <w:t>preventīviem veselības aprūpes pakalpojumiem</w:t>
            </w:r>
          </w:p>
          <w:p w:rsidR="001B0869" w:rsidRPr="00A874C0" w:rsidP="00B471F5" w14:paraId="3DE89839" w14:textId="77777777">
            <w:pPr>
              <w:tabs>
                <w:tab w:val="left" w:pos="313"/>
              </w:tabs>
              <w:rPr>
                <w:noProof/>
              </w:rPr>
            </w:pPr>
          </w:p>
          <w:p w:rsidR="001B0869" w:rsidRPr="00A874C0" w:rsidP="00B471F5" w14:paraId="1F249641" w14:textId="77777777">
            <w:pPr>
              <w:tabs>
                <w:tab w:val="left" w:pos="313"/>
              </w:tabs>
              <w:rPr>
                <w:noProof/>
              </w:rPr>
            </w:pPr>
          </w:p>
        </w:tc>
        <w:tc>
          <w:tcPr>
            <w:tcW w:w="2693" w:type="dxa"/>
            <w:shd w:val="clear" w:color="auto" w:fill="auto"/>
          </w:tcPr>
          <w:p w:rsidR="001B0869" w:rsidRPr="00A874C0" w:rsidP="00B471F5" w14:paraId="59A50365" w14:textId="77777777">
            <w:pPr>
              <w:rPr>
                <w:noProof/>
              </w:rPr>
            </w:pPr>
            <w:r w:rsidRPr="00A874C0">
              <w:rPr>
                <w:noProof/>
              </w:rPr>
              <w:t>Individuālas konsultācijas ar sociālo darbinieku un/ vai citu speciālistu pēc nepieciešamības.</w:t>
            </w:r>
          </w:p>
          <w:p w:rsidR="001B0869" w:rsidRPr="00A874C0" w:rsidP="00B471F5" w14:paraId="2A8013FB" w14:textId="77777777">
            <w:pPr>
              <w:rPr>
                <w:noProof/>
              </w:rPr>
            </w:pPr>
          </w:p>
          <w:p w:rsidR="001B0869" w:rsidRPr="00A874C0" w:rsidP="00B471F5" w14:paraId="0E8B594E" w14:textId="77777777">
            <w:pPr>
              <w:rPr>
                <w:noProof/>
              </w:rPr>
            </w:pPr>
            <w:r w:rsidRPr="00A874C0">
              <w:rPr>
                <w:noProof/>
              </w:rPr>
              <w:t>Organizēti, tematiski speciālistu vai brīvprātīgo vadīti (KC speciālistu pārraudzīti)  pasākumi:</w:t>
            </w:r>
          </w:p>
          <w:p w:rsidR="001B0869" w:rsidRPr="00A874C0" w:rsidP="00B471F5" w14:paraId="12EDC601" w14:textId="77777777">
            <w:pPr>
              <w:rPr>
                <w:noProof/>
              </w:rPr>
            </w:pPr>
          </w:p>
          <w:p w:rsidR="001B0869" w:rsidRPr="00A874C0" w:rsidP="00B471F5" w14:paraId="46D1BE79" w14:textId="77777777">
            <w:pPr>
              <w:rPr>
                <w:noProof/>
              </w:rPr>
            </w:pPr>
            <w:r w:rsidRPr="00A874C0">
              <w:rPr>
                <w:noProof/>
              </w:rPr>
              <w:t xml:space="preserve">Pirmdienās: pasākumi intelektuālās pašizpausmes vajadzībām (projektu </w:t>
            </w:r>
            <w:r w:rsidRPr="00A874C0">
              <w:rPr>
                <w:noProof/>
              </w:rPr>
              <w:t xml:space="preserve">diena, mācību mentorings)  </w:t>
            </w:r>
          </w:p>
          <w:p w:rsidR="001B0869" w:rsidRPr="00A874C0" w:rsidP="00B471F5" w14:paraId="778504F1" w14:textId="77777777">
            <w:pPr>
              <w:rPr>
                <w:noProof/>
              </w:rPr>
            </w:pPr>
          </w:p>
          <w:p w:rsidR="001B0869" w:rsidRPr="00A874C0" w:rsidP="00B471F5" w14:paraId="451B7B59" w14:textId="77777777">
            <w:pPr>
              <w:rPr>
                <w:noProof/>
              </w:rPr>
            </w:pPr>
            <w:r w:rsidRPr="00A874C0">
              <w:rPr>
                <w:noProof/>
              </w:rPr>
              <w:t xml:space="preserve">Otrdienās uz saskarsmes un sociālajām prasmēm (atbalsta grupas, pašpalīdzības grupas) </w:t>
            </w:r>
          </w:p>
          <w:p w:rsidR="001B0869" w:rsidRPr="00A874C0" w:rsidP="00B471F5" w14:paraId="4A57F174" w14:textId="77777777">
            <w:pPr>
              <w:rPr>
                <w:noProof/>
              </w:rPr>
            </w:pPr>
          </w:p>
          <w:p w:rsidR="001B0869" w:rsidRPr="00A874C0" w:rsidP="00B471F5" w14:paraId="2AD6CD1A" w14:textId="77777777">
            <w:pPr>
              <w:rPr>
                <w:noProof/>
              </w:rPr>
            </w:pPr>
            <w:r w:rsidRPr="00A874C0">
              <w:rPr>
                <w:noProof/>
              </w:rPr>
              <w:t>Trešdienās uz radošās pašizpausmes vajadzībām (mākslas, amatniecības pasākumi, photovoice nodarbības, kreatīvās rakstīšanas)</w:t>
            </w:r>
          </w:p>
          <w:p w:rsidR="001B0869" w:rsidRPr="00A874C0" w:rsidP="00B471F5" w14:paraId="0D872FBF" w14:textId="77777777">
            <w:pPr>
              <w:rPr>
                <w:noProof/>
              </w:rPr>
            </w:pPr>
          </w:p>
          <w:p w:rsidR="001B0869" w:rsidRPr="00A874C0" w:rsidP="00B471F5" w14:paraId="163F68F0" w14:textId="77777777">
            <w:pPr>
              <w:rPr>
                <w:noProof/>
              </w:rPr>
            </w:pPr>
            <w:r w:rsidRPr="00A874C0">
              <w:rPr>
                <w:noProof/>
              </w:rPr>
              <w:t>Ceturtdienās – veselības diena (vingrojumi, dejas, improvizācijas grupa, kustību terapija)</w:t>
            </w:r>
          </w:p>
          <w:p w:rsidR="001B0869" w:rsidRPr="00A874C0" w:rsidP="00B471F5" w14:paraId="19A97BA8" w14:textId="77777777">
            <w:pPr>
              <w:rPr>
                <w:noProof/>
              </w:rPr>
            </w:pPr>
          </w:p>
          <w:p w:rsidR="001B0869" w:rsidRPr="00A874C0" w:rsidP="00B471F5" w14:paraId="15F9A5EA" w14:textId="77777777">
            <w:pPr>
              <w:rPr>
                <w:noProof/>
              </w:rPr>
            </w:pPr>
            <w:r w:rsidRPr="00A874C0">
              <w:rPr>
                <w:noProof/>
              </w:rPr>
              <w:t>Piektdienās – sinerģiskās dienas, organizēti pasākumi veicinot prāta/ saskarsmes/ radošuma un veselības integrētus pasākumus, starppaudžu pasākumi.</w:t>
            </w:r>
          </w:p>
          <w:p w:rsidR="001B0869" w:rsidRPr="00A874C0" w:rsidP="00B471F5" w14:paraId="255EB93B" w14:textId="77777777">
            <w:pPr>
              <w:rPr>
                <w:noProof/>
              </w:rPr>
            </w:pPr>
          </w:p>
          <w:p w:rsidR="001B0869" w:rsidRPr="00A874C0" w:rsidP="00B471F5" w14:paraId="3DF4E141" w14:textId="77777777">
            <w:pPr>
              <w:rPr>
                <w:noProof/>
              </w:rPr>
            </w:pPr>
            <w:r w:rsidRPr="00A874C0">
              <w:rPr>
                <w:noProof/>
              </w:rPr>
              <w:t>Veselības istabas pakalpojums.</w:t>
            </w:r>
          </w:p>
          <w:p w:rsidR="001B0869" w:rsidRPr="00A874C0" w:rsidP="00B471F5" w14:paraId="767245C3" w14:textId="77777777">
            <w:pPr>
              <w:rPr>
                <w:noProof/>
              </w:rPr>
            </w:pPr>
          </w:p>
        </w:tc>
        <w:tc>
          <w:tcPr>
            <w:tcW w:w="3686" w:type="dxa"/>
            <w:shd w:val="clear" w:color="auto" w:fill="auto"/>
          </w:tcPr>
          <w:p w:rsidR="001B0869" w:rsidRPr="00A874C0" w:rsidP="00B471F5" w14:paraId="18EB512A" w14:textId="77777777">
            <w:pPr>
              <w:rPr>
                <w:noProof/>
              </w:rPr>
            </w:pPr>
            <w:r w:rsidRPr="00A874C0">
              <w:rPr>
                <w:noProof/>
              </w:rPr>
              <w:t>Klienti informēti par iespējām un atbalstu problēmu risināšanā</w:t>
            </w:r>
          </w:p>
          <w:p w:rsidR="001B0869" w:rsidRPr="00A874C0" w:rsidP="00B471F5" w14:paraId="16956D89" w14:textId="77777777">
            <w:pPr>
              <w:rPr>
                <w:noProof/>
              </w:rPr>
            </w:pPr>
          </w:p>
          <w:p w:rsidR="001B0869" w:rsidRPr="00A874C0" w:rsidP="00B471F5" w14:paraId="7D97D9DD" w14:textId="77777777">
            <w:pPr>
              <w:rPr>
                <w:noProof/>
              </w:rPr>
            </w:pPr>
            <w:r w:rsidRPr="00A874C0">
              <w:rPr>
                <w:noProof/>
              </w:rPr>
              <w:t>Klienti saņēmuši speciālistu pakalpojumus, kas ir veicinājuši šo klientu sociālās funkcionēšanas spēju un resilienci</w:t>
            </w:r>
            <w:r>
              <w:rPr>
                <w:noProof/>
                <w:vertAlign w:val="superscript"/>
              </w:rPr>
              <w:footnoteReference w:id="17"/>
            </w:r>
            <w:r w:rsidRPr="00A874C0">
              <w:rPr>
                <w:noProof/>
              </w:rPr>
              <w:t xml:space="preserve">. </w:t>
            </w:r>
          </w:p>
          <w:p w:rsidR="001B0869" w:rsidRPr="00A874C0" w:rsidP="00B471F5" w14:paraId="458DDCDC" w14:textId="77777777">
            <w:pPr>
              <w:rPr>
                <w:noProof/>
              </w:rPr>
            </w:pPr>
          </w:p>
          <w:p w:rsidR="001B0869" w:rsidRPr="00A874C0" w:rsidP="00B471F5" w14:paraId="6E5EBB36" w14:textId="77777777">
            <w:pPr>
              <w:rPr>
                <w:noProof/>
              </w:rPr>
            </w:pPr>
            <w:r w:rsidRPr="00A874C0">
              <w:rPr>
                <w:noProof/>
              </w:rPr>
              <w:t xml:space="preserve">Klienti attīstījuši pašpalīdzības un savstarpējā atbalsta prasmes. </w:t>
            </w:r>
          </w:p>
          <w:p w:rsidR="001B0869" w:rsidRPr="00A874C0" w:rsidP="00B471F5" w14:paraId="4340F7E9" w14:textId="77777777">
            <w:pPr>
              <w:rPr>
                <w:noProof/>
              </w:rPr>
            </w:pPr>
          </w:p>
          <w:p w:rsidR="001B0869" w:rsidRPr="00A874C0" w:rsidP="00B471F5" w14:paraId="2E7371B3" w14:textId="77777777">
            <w:pPr>
              <w:rPr>
                <w:noProof/>
              </w:rPr>
            </w:pPr>
            <w:r w:rsidRPr="00A874C0">
              <w:rPr>
                <w:noProof/>
              </w:rPr>
              <w:t xml:space="preserve">Veicināta sociālās funkcionēšanas motivācija (vēlme apgūt arodu bērniem, vēlme piedalīties sabiedrības norisēs senioriem utt.) </w:t>
            </w:r>
          </w:p>
          <w:p w:rsidR="001B0869" w:rsidRPr="00A874C0" w:rsidP="00B471F5" w14:paraId="1DDDA184" w14:textId="77777777">
            <w:pPr>
              <w:rPr>
                <w:noProof/>
              </w:rPr>
            </w:pPr>
          </w:p>
          <w:p w:rsidR="001B0869" w:rsidRPr="00A874C0" w:rsidP="00B471F5" w14:paraId="5A8A155A" w14:textId="77777777">
            <w:pPr>
              <w:rPr>
                <w:noProof/>
              </w:rPr>
            </w:pPr>
            <w:r w:rsidRPr="00A874C0">
              <w:rPr>
                <w:noProof/>
              </w:rPr>
              <w:t xml:space="preserve">Klientu un brīvprātīgo iesaiste pasākumu plānošanā un īstenošanā sniedz viņiem praktisku pieredzi sociālo funkciju treniņam. </w:t>
            </w:r>
          </w:p>
          <w:p w:rsidR="001B0869" w:rsidRPr="00A874C0" w:rsidP="00B471F5" w14:paraId="7E61F3B6" w14:textId="77777777">
            <w:pPr>
              <w:rPr>
                <w:noProof/>
              </w:rPr>
            </w:pPr>
          </w:p>
          <w:p w:rsidR="001B0869" w:rsidRPr="00A874C0" w:rsidP="00B471F5" w14:paraId="0ECF7B0A" w14:textId="77777777">
            <w:pPr>
              <w:rPr>
                <w:noProof/>
              </w:rPr>
            </w:pPr>
            <w:r w:rsidRPr="00A874C0">
              <w:rPr>
                <w:noProof/>
              </w:rPr>
              <w:t xml:space="preserve">Kompensētas starp paaudžu attiecības, ja tādu iztrūkst ģimenē. </w:t>
            </w:r>
          </w:p>
          <w:p w:rsidR="001B0869" w:rsidRPr="00A874C0" w:rsidP="00B471F5" w14:paraId="48AFF417" w14:textId="77777777">
            <w:pPr>
              <w:rPr>
                <w:noProof/>
              </w:rPr>
            </w:pPr>
          </w:p>
          <w:p w:rsidR="001B0869" w:rsidRPr="00A874C0" w:rsidP="00B471F5" w14:paraId="2133FECF" w14:textId="77777777">
            <w:pPr>
              <w:rPr>
                <w:noProof/>
              </w:rPr>
            </w:pPr>
            <w:r w:rsidRPr="00A874C0">
              <w:rPr>
                <w:noProof/>
              </w:rPr>
              <w:t xml:space="preserve">Klienti saņēmuši “zemā sliekšņa” Veselības istabas pakalpojumu – testējuši veselības rādītājus – asisnspiedienu, svaru u.c.; konsultējušies par veselīgu dzīvesveidu un slimību profilaksi. Saņēmuši prezervatīvus drošai dzimumdzīvei. </w:t>
            </w:r>
          </w:p>
        </w:tc>
        <w:tc>
          <w:tcPr>
            <w:tcW w:w="2410" w:type="dxa"/>
            <w:shd w:val="clear" w:color="auto" w:fill="auto"/>
          </w:tcPr>
          <w:p w:rsidR="001B0869" w:rsidRPr="00A874C0" w:rsidP="00B471F5" w14:paraId="62C3069E" w14:textId="77777777">
            <w:pPr>
              <w:rPr>
                <w:noProof/>
              </w:rPr>
            </w:pPr>
            <w:r w:rsidRPr="00A874C0">
              <w:rPr>
                <w:noProof/>
              </w:rPr>
              <w:t xml:space="preserve">Sociālais darbinieks </w:t>
            </w:r>
          </w:p>
          <w:p w:rsidR="001B0869" w:rsidRPr="00A874C0" w:rsidP="00B471F5" w14:paraId="6EE1B6CF" w14:textId="77777777">
            <w:pPr>
              <w:rPr>
                <w:noProof/>
              </w:rPr>
            </w:pPr>
          </w:p>
          <w:p w:rsidR="001B0869" w:rsidRPr="00A874C0" w:rsidP="00B471F5" w14:paraId="642F141D" w14:textId="77777777">
            <w:pPr>
              <w:rPr>
                <w:noProof/>
              </w:rPr>
            </w:pPr>
            <w:r w:rsidRPr="00A874C0">
              <w:rPr>
                <w:noProof/>
              </w:rPr>
              <w:t>Speciālisti atbilstoši pakalpojumu specifikai</w:t>
            </w:r>
          </w:p>
          <w:p w:rsidR="001B0869" w:rsidRPr="00A874C0" w:rsidP="00B471F5" w14:paraId="7D23928B" w14:textId="77777777">
            <w:pPr>
              <w:rPr>
                <w:noProof/>
              </w:rPr>
            </w:pPr>
          </w:p>
          <w:p w:rsidR="001B0869" w:rsidRPr="00A874C0" w:rsidP="00B471F5" w14:paraId="58B9E1EB" w14:textId="77777777">
            <w:pPr>
              <w:rPr>
                <w:noProof/>
              </w:rPr>
            </w:pPr>
            <w:r w:rsidRPr="00A874C0">
              <w:rPr>
                <w:noProof/>
              </w:rPr>
              <w:t xml:space="preserve">Veselības istabas medmāsa </w:t>
            </w:r>
          </w:p>
        </w:tc>
        <w:tc>
          <w:tcPr>
            <w:tcW w:w="2410" w:type="dxa"/>
          </w:tcPr>
          <w:p w:rsidR="001B0869" w:rsidRPr="00A874C0" w:rsidP="00B471F5" w14:paraId="6E1CE549" w14:textId="77777777">
            <w:pPr>
              <w:rPr>
                <w:noProof/>
              </w:rPr>
            </w:pPr>
            <w:r w:rsidRPr="00A874C0">
              <w:rPr>
                <w:noProof/>
              </w:rPr>
              <w:t>Vismaz 50 individuālas konsultācijas mēnesī, vairāk kā 20 klientiem.</w:t>
            </w:r>
          </w:p>
          <w:p w:rsidR="001B0869" w:rsidRPr="00A874C0" w:rsidP="00B471F5" w14:paraId="65951774" w14:textId="77777777">
            <w:pPr>
              <w:rPr>
                <w:noProof/>
              </w:rPr>
            </w:pPr>
          </w:p>
          <w:p w:rsidR="001B0869" w:rsidRPr="00A874C0" w:rsidP="00B471F5" w14:paraId="23B1B9C0" w14:textId="77777777">
            <w:pPr>
              <w:rPr>
                <w:noProof/>
              </w:rPr>
            </w:pPr>
            <w:r w:rsidRPr="00A874C0">
              <w:rPr>
                <w:noProof/>
              </w:rPr>
              <w:t>Katrā darba dienā notiek vismaz 2 grupu nodarbības, no tām 1- pilngadīgiem un 1- bērniem.</w:t>
            </w:r>
          </w:p>
          <w:p w:rsidR="001B0869" w:rsidRPr="00A874C0" w:rsidP="00B471F5" w14:paraId="742FB0D8" w14:textId="77777777">
            <w:pPr>
              <w:rPr>
                <w:noProof/>
              </w:rPr>
            </w:pPr>
          </w:p>
          <w:p w:rsidR="001B0869" w:rsidRPr="00A874C0" w:rsidP="00B471F5" w14:paraId="64A05437" w14:textId="77777777">
            <w:pPr>
              <w:rPr>
                <w:noProof/>
              </w:rPr>
            </w:pPr>
            <w:r w:rsidRPr="00A874C0">
              <w:rPr>
                <w:noProof/>
              </w:rPr>
              <w:t xml:space="preserve">Reizi mēnesī – pasākums klientiem ārpus KC telpām – </w:t>
            </w:r>
            <w:r w:rsidRPr="00A874C0">
              <w:rPr>
                <w:noProof/>
              </w:rPr>
              <w:t>kultūras, ekskursija vai sporta pasākums.</w:t>
            </w:r>
          </w:p>
          <w:p w:rsidR="001B0869" w:rsidRPr="00A874C0" w:rsidP="00B471F5" w14:paraId="75CBA4A8" w14:textId="77777777">
            <w:pPr>
              <w:rPr>
                <w:noProof/>
              </w:rPr>
            </w:pPr>
          </w:p>
          <w:p w:rsidR="001B0869" w:rsidRPr="00A874C0" w:rsidP="00B471F5" w14:paraId="2078C9B4" w14:textId="77777777">
            <w:pPr>
              <w:rPr>
                <w:noProof/>
              </w:rPr>
            </w:pPr>
            <w:r w:rsidRPr="00A874C0">
              <w:rPr>
                <w:noProof/>
              </w:rPr>
              <w:t xml:space="preserve">Reizi mēnesī – tikšanās ar citām institūcijām apkaimē – NVO, sociālie uzņēmumi, pašvaldības vai valsts institūcijas. </w:t>
            </w:r>
          </w:p>
          <w:p w:rsidR="001B0869" w:rsidRPr="00A874C0" w:rsidP="00B471F5" w14:paraId="54DEBDDB" w14:textId="77777777">
            <w:pPr>
              <w:rPr>
                <w:noProof/>
              </w:rPr>
            </w:pPr>
          </w:p>
          <w:p w:rsidR="001B0869" w:rsidRPr="00A874C0" w:rsidP="00B471F5" w14:paraId="00264EA2" w14:textId="77777777">
            <w:pPr>
              <w:rPr>
                <w:noProof/>
              </w:rPr>
            </w:pPr>
            <w:r w:rsidRPr="00A874C0">
              <w:rPr>
                <w:noProof/>
              </w:rPr>
              <w:t xml:space="preserve">Reizi pusgadā organizēts kopienas pasākums, var būt sadarbībā ar citām institūcijām. </w:t>
            </w:r>
          </w:p>
          <w:p w:rsidR="001B0869" w:rsidRPr="00A874C0" w:rsidP="00B471F5" w14:paraId="58A348AF" w14:textId="77777777">
            <w:pPr>
              <w:rPr>
                <w:noProof/>
              </w:rPr>
            </w:pPr>
          </w:p>
          <w:p w:rsidR="001B0869" w:rsidRPr="00A874C0" w:rsidP="00B471F5" w14:paraId="0B284562" w14:textId="77777777">
            <w:pPr>
              <w:rPr>
                <w:noProof/>
              </w:rPr>
            </w:pPr>
            <w:r w:rsidRPr="00A874C0">
              <w:rPr>
                <w:noProof/>
              </w:rPr>
              <w:t xml:space="preserve">Veselības istabas pakalpojums sniegts klientiem nepieciešamā apjomā, sākotnēji izmantojot 90h gadā Pasūtītāja projekta (neietilpst šī Līguma summā) ietvaros nodrošināto, t.i. 2 x mēnesī. </w:t>
            </w:r>
          </w:p>
        </w:tc>
      </w:tr>
      <w:tr w14:paraId="270240C6" w14:textId="77777777" w:rsidTr="00B471F5">
        <w:tblPrEx>
          <w:tblW w:w="14738" w:type="dxa"/>
          <w:tblLayout w:type="fixed"/>
          <w:tblLook w:val="01E0"/>
        </w:tblPrEx>
        <w:trPr>
          <w:trHeight w:val="212"/>
        </w:trPr>
        <w:tc>
          <w:tcPr>
            <w:tcW w:w="846" w:type="dxa"/>
            <w:shd w:val="clear" w:color="auto" w:fill="auto"/>
          </w:tcPr>
          <w:p w:rsidR="001B0869" w:rsidRPr="00A874C0" w:rsidP="00B471F5" w14:paraId="7F1B5FB9" w14:textId="77777777">
            <w:pPr>
              <w:ind w:left="360"/>
              <w:rPr>
                <w:noProof/>
              </w:rPr>
            </w:pPr>
            <w:r w:rsidRPr="00A874C0">
              <w:rPr>
                <w:noProof/>
              </w:rPr>
              <w:t xml:space="preserve">4. </w:t>
            </w:r>
          </w:p>
        </w:tc>
        <w:tc>
          <w:tcPr>
            <w:tcW w:w="2693" w:type="dxa"/>
            <w:shd w:val="clear" w:color="auto" w:fill="auto"/>
          </w:tcPr>
          <w:p w:rsidR="001B0869" w:rsidRPr="00A874C0" w:rsidP="00B471F5" w14:paraId="58344AA5" w14:textId="77777777">
            <w:pPr>
              <w:rPr>
                <w:noProof/>
              </w:rPr>
            </w:pPr>
            <w:r w:rsidRPr="00A874C0">
              <w:rPr>
                <w:noProof/>
              </w:rPr>
              <w:t xml:space="preserve">Kvalitatīva brīvā laika pavadīšanas, t.sk. interešu realizācijas vides trūkums. </w:t>
            </w:r>
          </w:p>
          <w:p w:rsidR="001B0869" w:rsidRPr="00A874C0" w:rsidP="00B471F5" w14:paraId="69208151" w14:textId="77777777">
            <w:pPr>
              <w:rPr>
                <w:noProof/>
              </w:rPr>
            </w:pPr>
          </w:p>
          <w:p w:rsidR="001B0869" w:rsidRPr="00A874C0" w:rsidP="00B471F5" w14:paraId="1F0DF76A" w14:textId="77777777">
            <w:pPr>
              <w:rPr>
                <w:noProof/>
              </w:rPr>
            </w:pPr>
            <w:r w:rsidRPr="00A874C0">
              <w:rPr>
                <w:noProof/>
              </w:rPr>
              <w:t xml:space="preserve">Risks bērniem un jauniešiem tiecoties pēc kompānijas, nonākt negatīvā ietekmē. </w:t>
            </w:r>
          </w:p>
          <w:p w:rsidR="001B0869" w:rsidRPr="00A874C0" w:rsidP="00B471F5" w14:paraId="75D96210" w14:textId="77777777">
            <w:pPr>
              <w:rPr>
                <w:noProof/>
              </w:rPr>
            </w:pPr>
          </w:p>
          <w:p w:rsidR="001B0869" w:rsidRPr="00A874C0" w:rsidP="00B471F5" w14:paraId="2F9407BC" w14:textId="77777777">
            <w:pPr>
              <w:rPr>
                <w:noProof/>
              </w:rPr>
            </w:pPr>
            <w:r w:rsidRPr="00A874C0">
              <w:rPr>
                <w:noProof/>
              </w:rPr>
              <w:t xml:space="preserve">Telpu trūkums formālām un neformālām  biedru grupām. </w:t>
            </w:r>
          </w:p>
        </w:tc>
        <w:tc>
          <w:tcPr>
            <w:tcW w:w="2693" w:type="dxa"/>
            <w:shd w:val="clear" w:color="auto" w:fill="auto"/>
          </w:tcPr>
          <w:p w:rsidR="001B0869" w:rsidRPr="00A874C0" w:rsidP="00B471F5" w14:paraId="5CF97DF4" w14:textId="77777777">
            <w:pPr>
              <w:rPr>
                <w:noProof/>
              </w:rPr>
            </w:pPr>
            <w:r w:rsidRPr="00A874C0">
              <w:rPr>
                <w:noProof/>
              </w:rPr>
              <w:t>Brīvā laika telpa.</w:t>
            </w:r>
          </w:p>
          <w:p w:rsidR="001B0869" w:rsidRPr="00A874C0" w:rsidP="00B471F5" w14:paraId="6A61DE7E" w14:textId="77777777">
            <w:pPr>
              <w:rPr>
                <w:noProof/>
              </w:rPr>
            </w:pPr>
          </w:p>
          <w:p w:rsidR="001B0869" w:rsidRPr="00A874C0" w:rsidP="00B471F5" w14:paraId="47A17458" w14:textId="77777777">
            <w:pPr>
              <w:rPr>
                <w:noProof/>
              </w:rPr>
            </w:pPr>
            <w:r w:rsidRPr="00A874C0">
              <w:rPr>
                <w:noProof/>
              </w:rPr>
              <w:t>Telpā klientiem pieejamas galda, prāta spēles, internets, sarunu telpas, kur klienti var uzturēties bez speciālistu klātbūtnes.</w:t>
            </w:r>
          </w:p>
          <w:p w:rsidR="001B0869" w:rsidRPr="00A874C0" w:rsidP="00B471F5" w14:paraId="17F93561" w14:textId="77777777">
            <w:pPr>
              <w:rPr>
                <w:noProof/>
              </w:rPr>
            </w:pPr>
          </w:p>
          <w:p w:rsidR="001B0869" w:rsidRPr="00A874C0" w:rsidP="00B471F5" w14:paraId="4E8182CF" w14:textId="77777777">
            <w:pPr>
              <w:rPr>
                <w:noProof/>
              </w:rPr>
            </w:pPr>
            <w:r w:rsidRPr="00A874C0">
              <w:rPr>
                <w:noProof/>
              </w:rPr>
              <w:t>Formālas un neformālas biedrības vienojas ar KC par telpu lietošanu bez atlīdzības. Vienojoties par telpu izmantošanu ņemts vērā, vai nevar izmantot citas Rīgas valstspilsētas piedāvātās telpas NVO darbam.</w:t>
            </w:r>
          </w:p>
          <w:p w:rsidR="001B0869" w:rsidRPr="00A874C0" w:rsidP="00B471F5" w14:paraId="59841E5B" w14:textId="77777777">
            <w:pPr>
              <w:rPr>
                <w:noProof/>
              </w:rPr>
            </w:pPr>
          </w:p>
        </w:tc>
        <w:tc>
          <w:tcPr>
            <w:tcW w:w="3686" w:type="dxa"/>
            <w:shd w:val="clear" w:color="auto" w:fill="auto"/>
          </w:tcPr>
          <w:p w:rsidR="001B0869" w:rsidRPr="00A874C0" w:rsidP="00B471F5" w14:paraId="3C8D7D20" w14:textId="77777777">
            <w:pPr>
              <w:rPr>
                <w:noProof/>
              </w:rPr>
            </w:pPr>
            <w:r w:rsidRPr="00A874C0">
              <w:rPr>
                <w:noProof/>
              </w:rPr>
              <w:t xml:space="preserve">Nodrošināta vieta, kur klients var ierasties, kur var pulcēties ar domubiedriem vai iepazīt citas paaudzes, citu sociālo grupu pārstāvjus, attīstot sociālās prasmes. </w:t>
            </w:r>
          </w:p>
          <w:p w:rsidR="001B0869" w:rsidRPr="00A874C0" w:rsidP="00B471F5" w14:paraId="1B05F5F7" w14:textId="77777777">
            <w:pPr>
              <w:rPr>
                <w:noProof/>
              </w:rPr>
            </w:pPr>
          </w:p>
          <w:p w:rsidR="001B0869" w:rsidRPr="00A874C0" w:rsidP="00B471F5" w14:paraId="4EB9C731" w14:textId="77777777">
            <w:pPr>
              <w:rPr>
                <w:noProof/>
              </w:rPr>
            </w:pPr>
            <w:r w:rsidRPr="00A874C0">
              <w:rPr>
                <w:noProof/>
              </w:rPr>
              <w:t xml:space="preserve">Nepavada laiku “uz ielas” vai pavada krietni mazāk. Gūst iemaņas, kā saturīgi pavadīt brīvo laiku, apgūst sadzīves prasmes. </w:t>
            </w:r>
          </w:p>
          <w:p w:rsidR="001B0869" w:rsidRPr="00A874C0" w:rsidP="00B471F5" w14:paraId="481B810F" w14:textId="77777777">
            <w:pPr>
              <w:rPr>
                <w:noProof/>
              </w:rPr>
            </w:pPr>
          </w:p>
          <w:p w:rsidR="001B0869" w:rsidRPr="00A874C0" w:rsidP="00B471F5" w14:paraId="6233099E" w14:textId="68136A1A">
            <w:pPr>
              <w:rPr>
                <w:noProof/>
              </w:rPr>
            </w:pPr>
            <w:r w:rsidRPr="00A874C0">
              <w:rPr>
                <w:noProof/>
              </w:rPr>
              <w:t>Biedrībām un neformālām grupām pieejamas telpas, lai organizētu darbu un attīst</w:t>
            </w:r>
            <w:r w:rsidRPr="00A874C0" w:rsidR="00A30035">
              <w:rPr>
                <w:noProof/>
              </w:rPr>
              <w:t>īt</w:t>
            </w:r>
            <w:r w:rsidRPr="00A874C0">
              <w:rPr>
                <w:noProof/>
              </w:rPr>
              <w:t xml:space="preserve">os. </w:t>
            </w:r>
          </w:p>
        </w:tc>
        <w:tc>
          <w:tcPr>
            <w:tcW w:w="2410" w:type="dxa"/>
            <w:shd w:val="clear" w:color="auto" w:fill="auto"/>
          </w:tcPr>
          <w:p w:rsidR="001B0869" w:rsidRPr="00A874C0" w:rsidP="00B471F5" w14:paraId="5B04E530" w14:textId="77777777">
            <w:pPr>
              <w:rPr>
                <w:noProof/>
              </w:rPr>
            </w:pPr>
            <w:r w:rsidRPr="00A874C0">
              <w:rPr>
                <w:noProof/>
              </w:rPr>
              <w:t xml:space="preserve">Sociālais darbinieks </w:t>
            </w:r>
          </w:p>
          <w:p w:rsidR="001B0869" w:rsidRPr="00A874C0" w:rsidP="00B471F5" w14:paraId="65D946C4" w14:textId="77777777">
            <w:pPr>
              <w:rPr>
                <w:noProof/>
              </w:rPr>
            </w:pPr>
          </w:p>
          <w:p w:rsidR="001B0869" w:rsidRPr="00A874C0" w:rsidP="00B471F5" w14:paraId="5B7CAF5C" w14:textId="77777777">
            <w:pPr>
              <w:rPr>
                <w:noProof/>
              </w:rPr>
            </w:pPr>
            <w:r w:rsidRPr="00A874C0">
              <w:rPr>
                <w:noProof/>
              </w:rPr>
              <w:t>Speciālisti atbilstoši pakalpojumu specifikai</w:t>
            </w:r>
          </w:p>
        </w:tc>
        <w:tc>
          <w:tcPr>
            <w:tcW w:w="2410" w:type="dxa"/>
          </w:tcPr>
          <w:p w:rsidR="001B0869" w:rsidRPr="00A874C0" w:rsidP="00B471F5" w14:paraId="59603450" w14:textId="77777777">
            <w:pPr>
              <w:rPr>
                <w:noProof/>
              </w:rPr>
            </w:pPr>
            <w:r w:rsidRPr="00A874C0">
              <w:rPr>
                <w:noProof/>
              </w:rPr>
              <w:t>Brīvā laika telpa klientiem pieejama KC darba laikā – no 9.30-21.30</w:t>
            </w:r>
          </w:p>
          <w:p w:rsidR="001B0869" w:rsidRPr="00A874C0" w:rsidP="00B471F5" w14:paraId="5AC3BD5F" w14:textId="77777777">
            <w:pPr>
              <w:rPr>
                <w:noProof/>
              </w:rPr>
            </w:pPr>
          </w:p>
          <w:p w:rsidR="001B0869" w:rsidRPr="00A874C0" w:rsidP="00B471F5" w14:paraId="2244DD53" w14:textId="77777777">
            <w:pPr>
              <w:rPr>
                <w:noProof/>
              </w:rPr>
            </w:pPr>
            <w:r w:rsidRPr="00A874C0">
              <w:rPr>
                <w:noProof/>
              </w:rPr>
              <w:t>KC veido skaidrus un klientiem saprotamus iekšējos noteikumus, nodrošinot, ka brīvā laika telpas izmantošana atbilst KC pakalpojuma mērķiem</w:t>
            </w:r>
            <w:r>
              <w:rPr>
                <w:noProof/>
                <w:vertAlign w:val="superscript"/>
              </w:rPr>
              <w:footnoteReference w:id="18"/>
            </w:r>
            <w:r w:rsidRPr="00A874C0">
              <w:rPr>
                <w:noProof/>
                <w:vertAlign w:val="superscript"/>
              </w:rPr>
              <w:t>.</w:t>
            </w:r>
          </w:p>
          <w:p w:rsidR="001B0869" w:rsidRPr="00A874C0" w:rsidP="00B471F5" w14:paraId="46EB7DA3" w14:textId="77777777">
            <w:pPr>
              <w:rPr>
                <w:noProof/>
              </w:rPr>
            </w:pPr>
          </w:p>
          <w:p w:rsidR="001B0869" w:rsidRPr="00A874C0" w:rsidP="00B471F5" w14:paraId="533FB0CD" w14:textId="77777777">
            <w:pPr>
              <w:rPr>
                <w:noProof/>
              </w:rPr>
            </w:pPr>
          </w:p>
          <w:p w:rsidR="001B0869" w:rsidRPr="00A874C0" w:rsidP="00B471F5" w14:paraId="4D6E9977" w14:textId="77777777">
            <w:pPr>
              <w:rPr>
                <w:noProof/>
              </w:rPr>
            </w:pPr>
          </w:p>
        </w:tc>
      </w:tr>
      <w:tr w14:paraId="416D4847" w14:textId="77777777" w:rsidTr="00B471F5">
        <w:tblPrEx>
          <w:tblW w:w="14738" w:type="dxa"/>
          <w:tblLayout w:type="fixed"/>
          <w:tblLook w:val="01E0"/>
        </w:tblPrEx>
        <w:trPr>
          <w:trHeight w:val="212"/>
        </w:trPr>
        <w:tc>
          <w:tcPr>
            <w:tcW w:w="846" w:type="dxa"/>
            <w:shd w:val="clear" w:color="auto" w:fill="auto"/>
          </w:tcPr>
          <w:p w:rsidR="001B0869" w:rsidRPr="00A874C0" w:rsidP="00B471F5" w14:paraId="1C7BBDE7" w14:textId="77777777">
            <w:pPr>
              <w:ind w:left="360"/>
              <w:rPr>
                <w:noProof/>
              </w:rPr>
            </w:pPr>
            <w:r w:rsidRPr="00A874C0">
              <w:rPr>
                <w:noProof/>
              </w:rPr>
              <w:t>5.</w:t>
            </w:r>
          </w:p>
        </w:tc>
        <w:tc>
          <w:tcPr>
            <w:tcW w:w="2693" w:type="dxa"/>
            <w:shd w:val="clear" w:color="auto" w:fill="auto"/>
          </w:tcPr>
          <w:p w:rsidR="001B0869" w:rsidRPr="00A874C0" w:rsidP="00B471F5" w14:paraId="523115D1" w14:textId="77777777">
            <w:pPr>
              <w:rPr>
                <w:noProof/>
              </w:rPr>
            </w:pPr>
            <w:r w:rsidRPr="00A874C0">
              <w:rPr>
                <w:noProof/>
              </w:rPr>
              <w:t xml:space="preserve">Netiek izmantots apkaimes resurss problēmu risināšanā, pašpalīdzībā un līdzdalības veicināšanā  </w:t>
            </w:r>
          </w:p>
          <w:p w:rsidR="001B0869" w:rsidRPr="00A874C0" w:rsidP="00B471F5" w14:paraId="401ED708" w14:textId="77777777">
            <w:pPr>
              <w:rPr>
                <w:noProof/>
              </w:rPr>
            </w:pPr>
          </w:p>
          <w:p w:rsidR="001B0869" w:rsidRPr="00A874C0" w:rsidP="00B471F5" w14:paraId="7A2C1B27" w14:textId="77777777">
            <w:pPr>
              <w:rPr>
                <w:noProof/>
              </w:rPr>
            </w:pPr>
            <w:r w:rsidRPr="00A874C0">
              <w:rPr>
                <w:noProof/>
              </w:rPr>
              <w:t>Vientulība.</w:t>
            </w:r>
          </w:p>
          <w:p w:rsidR="001B0869" w:rsidRPr="00A874C0" w:rsidP="00B471F5" w14:paraId="091AB1CA" w14:textId="77777777">
            <w:pPr>
              <w:rPr>
                <w:noProof/>
              </w:rPr>
            </w:pPr>
          </w:p>
          <w:p w:rsidR="001B0869" w:rsidRPr="00A874C0" w:rsidP="00B471F5" w14:paraId="6023475B" w14:textId="77777777">
            <w:pPr>
              <w:rPr>
                <w:noProof/>
              </w:rPr>
            </w:pPr>
            <w:r w:rsidRPr="00A874C0">
              <w:rPr>
                <w:noProof/>
              </w:rPr>
              <w:t xml:space="preserve">Sociālo prasmju trūkums. </w:t>
            </w:r>
          </w:p>
          <w:p w:rsidR="001B0869" w:rsidRPr="00A874C0" w:rsidP="00B471F5" w14:paraId="44755802" w14:textId="77777777">
            <w:pPr>
              <w:rPr>
                <w:noProof/>
              </w:rPr>
            </w:pPr>
          </w:p>
          <w:p w:rsidR="001B0869" w:rsidRPr="00A874C0" w:rsidP="00B471F5" w14:paraId="64BE186B" w14:textId="77777777">
            <w:pPr>
              <w:rPr>
                <w:noProof/>
              </w:rPr>
            </w:pPr>
          </w:p>
        </w:tc>
        <w:tc>
          <w:tcPr>
            <w:tcW w:w="2693" w:type="dxa"/>
            <w:shd w:val="clear" w:color="auto" w:fill="auto"/>
          </w:tcPr>
          <w:p w:rsidR="001B0869" w:rsidRPr="00A874C0" w:rsidP="00B471F5" w14:paraId="6BBBBCF3" w14:textId="77777777">
            <w:pPr>
              <w:rPr>
                <w:noProof/>
              </w:rPr>
            </w:pPr>
            <w:r w:rsidRPr="00A874C0">
              <w:rPr>
                <w:noProof/>
              </w:rPr>
              <w:t xml:space="preserve">Brīvprātīgā darba atbalsts. </w:t>
            </w:r>
          </w:p>
          <w:p w:rsidR="001B0869" w:rsidRPr="00A874C0" w:rsidP="00B471F5" w14:paraId="1C4CAEB1" w14:textId="77777777">
            <w:pPr>
              <w:rPr>
                <w:noProof/>
              </w:rPr>
            </w:pPr>
          </w:p>
          <w:p w:rsidR="001B0869" w:rsidRPr="00A874C0" w:rsidP="00B471F5" w14:paraId="44D66BE1" w14:textId="77777777">
            <w:pPr>
              <w:rPr>
                <w:noProof/>
              </w:rPr>
            </w:pPr>
            <w:r w:rsidRPr="00A874C0">
              <w:rPr>
                <w:noProof/>
              </w:rPr>
              <w:t xml:space="preserve">Informēšana par institucionālo, tiesisko ietvaru, prasībām un iespējām darboties kā brīvprātīgajam. </w:t>
            </w:r>
          </w:p>
          <w:p w:rsidR="001B0869" w:rsidRPr="00A874C0" w:rsidP="00B471F5" w14:paraId="70F57DB0" w14:textId="77777777">
            <w:pPr>
              <w:rPr>
                <w:noProof/>
              </w:rPr>
            </w:pPr>
          </w:p>
          <w:p w:rsidR="001B0869" w:rsidRPr="00A874C0" w:rsidP="00B471F5" w14:paraId="14E3B8CF" w14:textId="77777777">
            <w:pPr>
              <w:rPr>
                <w:noProof/>
              </w:rPr>
            </w:pPr>
            <w:r w:rsidRPr="00A874C0">
              <w:rPr>
                <w:noProof/>
              </w:rPr>
              <w:t xml:space="preserve">Brīvprātīgā darba koordinēšana, piesaistot mērķa grupai, t.sk. KC klientiem brīvprātīgā darba veicēju atbalstu. </w:t>
            </w:r>
          </w:p>
          <w:p w:rsidR="001B0869" w:rsidRPr="00A874C0" w:rsidP="00B471F5" w14:paraId="7F359804" w14:textId="77777777">
            <w:pPr>
              <w:rPr>
                <w:noProof/>
              </w:rPr>
            </w:pPr>
          </w:p>
        </w:tc>
        <w:tc>
          <w:tcPr>
            <w:tcW w:w="3686" w:type="dxa"/>
            <w:shd w:val="clear" w:color="auto" w:fill="auto"/>
          </w:tcPr>
          <w:p w:rsidR="001B0869" w:rsidRPr="00A874C0" w:rsidP="00B471F5" w14:paraId="4615C1D8" w14:textId="77777777">
            <w:pPr>
              <w:rPr>
                <w:noProof/>
              </w:rPr>
            </w:pPr>
            <w:r w:rsidRPr="00A874C0">
              <w:rPr>
                <w:noProof/>
              </w:rPr>
              <w:t>KC izveidojis savu brīvprātīgā darba veicēju kustību, kura var noteiktā apjomā īstenot KC aktivitātes.</w:t>
            </w:r>
          </w:p>
        </w:tc>
        <w:tc>
          <w:tcPr>
            <w:tcW w:w="2410" w:type="dxa"/>
            <w:shd w:val="clear" w:color="auto" w:fill="auto"/>
          </w:tcPr>
          <w:p w:rsidR="001B0869" w:rsidRPr="00A874C0" w:rsidP="00B471F5" w14:paraId="4BBA66FE" w14:textId="77777777">
            <w:pPr>
              <w:rPr>
                <w:noProof/>
              </w:rPr>
            </w:pPr>
            <w:r w:rsidRPr="00A874C0">
              <w:rPr>
                <w:noProof/>
              </w:rPr>
              <w:t xml:space="preserve">Sociālais darbinieks </w:t>
            </w:r>
          </w:p>
          <w:p w:rsidR="001B0869" w:rsidRPr="00A874C0" w:rsidP="00B471F5" w14:paraId="490DEADA" w14:textId="77777777">
            <w:pPr>
              <w:rPr>
                <w:noProof/>
              </w:rPr>
            </w:pPr>
          </w:p>
          <w:p w:rsidR="001B0869" w:rsidRPr="00A874C0" w:rsidP="00B471F5" w14:paraId="35F77919" w14:textId="77777777">
            <w:pPr>
              <w:rPr>
                <w:noProof/>
              </w:rPr>
            </w:pPr>
            <w:r w:rsidRPr="00A874C0">
              <w:rPr>
                <w:noProof/>
              </w:rPr>
              <w:t>Speciālisti atbilstoši pakalpojumu specifikai</w:t>
            </w:r>
          </w:p>
        </w:tc>
        <w:tc>
          <w:tcPr>
            <w:tcW w:w="2410" w:type="dxa"/>
          </w:tcPr>
          <w:p w:rsidR="001B0869" w:rsidRPr="00A874C0" w:rsidP="00B471F5" w14:paraId="71ED8DFE" w14:textId="77777777">
            <w:pPr>
              <w:rPr>
                <w:noProof/>
              </w:rPr>
            </w:pPr>
            <w:r w:rsidRPr="00A874C0">
              <w:rPr>
                <w:noProof/>
              </w:rPr>
              <w:t xml:space="preserve">Brīvprātīgā darba atbalsts pieejams brīvprātīgajiem KC darba laikā – no 9.30-21.30, bet brīvprātīgo atbalsta saņēmējiem (klientiem) – </w:t>
            </w:r>
            <w:r w:rsidRPr="00A874C0">
              <w:rPr>
                <w:noProof/>
              </w:rPr>
              <w:t>individuāli vienojoties.</w:t>
            </w:r>
          </w:p>
        </w:tc>
      </w:tr>
    </w:tbl>
    <w:p w:rsidR="001B0869" w:rsidRPr="00A874C0" w:rsidP="001B0869" w14:paraId="789C3B98" w14:textId="7C7B36C8">
      <w:pPr>
        <w:tabs>
          <w:tab w:val="left" w:pos="3341"/>
        </w:tabs>
        <w:rPr>
          <w:noProof/>
        </w:rPr>
        <w:sectPr w:rsidSect="00F1424C">
          <w:pgSz w:w="16838" w:h="11906" w:orient="landscape"/>
          <w:pgMar w:top="1134" w:right="1134" w:bottom="1134" w:left="1701" w:header="709" w:footer="709" w:gutter="0"/>
          <w:cols w:space="708"/>
          <w:docGrid w:linePitch="360"/>
        </w:sectPr>
      </w:pPr>
    </w:p>
    <w:p w:rsidR="001B0869" w:rsidRPr="00A874C0" w:rsidP="001B0869" w14:paraId="1CA73BD2" w14:textId="77777777">
      <w:pPr>
        <w:jc w:val="both"/>
        <w:outlineLvl w:val="0"/>
        <w:rPr>
          <w:noProof/>
        </w:rPr>
      </w:pPr>
      <w:r w:rsidRPr="00A874C0">
        <w:rPr>
          <w:noProof/>
        </w:rPr>
        <w:t>8. Pakalpojuma dokumentēšana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1"/>
      </w:tblGrid>
      <w:tr w14:paraId="5A3C8288" w14:textId="77777777" w:rsidTr="00B471F5">
        <w:tblPrEx>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01" w:type="dxa"/>
            <w:shd w:val="clear" w:color="auto" w:fill="auto"/>
          </w:tcPr>
          <w:p w:rsidR="001B0869" w:rsidRPr="00A874C0" w14:paraId="56AE95AB" w14:textId="77777777">
            <w:pPr>
              <w:numPr>
                <w:ilvl w:val="0"/>
                <w:numId w:val="23"/>
              </w:numPr>
              <w:jc w:val="both"/>
              <w:outlineLvl w:val="0"/>
              <w:rPr>
                <w:noProof/>
              </w:rPr>
            </w:pPr>
            <w:r w:rsidRPr="00A874C0">
              <w:rPr>
                <w:noProof/>
              </w:rPr>
              <w:t xml:space="preserve">Klientu reģistrs (KC apmeklētāji), kurā norāda vārdu, uzvārdu, kontakttālruni, personas kodu (ja klients nevēlas, var nenorādīt), klienta paraksts. </w:t>
            </w:r>
          </w:p>
          <w:p w:rsidR="001B0869" w:rsidRPr="00A874C0" w14:paraId="02B0ABAC" w14:textId="77777777">
            <w:pPr>
              <w:numPr>
                <w:ilvl w:val="0"/>
                <w:numId w:val="23"/>
              </w:numPr>
              <w:jc w:val="both"/>
              <w:outlineLvl w:val="0"/>
              <w:rPr>
                <w:noProof/>
              </w:rPr>
            </w:pPr>
            <w:r w:rsidRPr="00A874C0">
              <w:rPr>
                <w:noProof/>
              </w:rPr>
              <w:t xml:space="preserve">Klientu apmeklējumu uzskaite – cik klienti, kādu KC pakalpojumu, t.sk. brīvā laika telpu, apmeklējuši, klienti parakstās par apmeklējumu konkrētajā dienā. Kopienas pasākumos, kur piedalās plašāks apmeklētāju loks par KC klientiem, to skaita dokumentēšanai var izmantot reģistrācijas lapas un/ vai foto fiksācijas. NVO, atbalsta grupas, interesentu grupas, kuras izmantojušas Kopienas centra telpas (norāda organizāciju un laiku – kad, cik bieži). Pieraksta gan organizatoru, gan dalībnieku datus. Dokumentācija tiek uzkrāta un glabāta Biedrības lietvedībā. </w:t>
            </w:r>
          </w:p>
          <w:p w:rsidR="001B0869" w:rsidRPr="00A874C0" w14:paraId="4EB6A433" w14:textId="77777777">
            <w:pPr>
              <w:numPr>
                <w:ilvl w:val="0"/>
                <w:numId w:val="23"/>
              </w:numPr>
              <w:jc w:val="both"/>
              <w:outlineLvl w:val="0"/>
              <w:rPr>
                <w:noProof/>
              </w:rPr>
            </w:pPr>
            <w:r w:rsidRPr="00A874C0">
              <w:rPr>
                <w:noProof/>
              </w:rPr>
              <w:t>Tikšanos ar citām apkaimes institūcijām dokumentē fiksējot pārrunāto un secinājumus vai sadarbības idejas.</w:t>
            </w:r>
          </w:p>
          <w:p w:rsidR="001B0869" w:rsidRPr="00A874C0" w14:paraId="4FC613A4" w14:textId="77777777">
            <w:pPr>
              <w:numPr>
                <w:ilvl w:val="0"/>
                <w:numId w:val="23"/>
              </w:numPr>
              <w:jc w:val="both"/>
              <w:outlineLvl w:val="0"/>
              <w:rPr>
                <w:noProof/>
              </w:rPr>
            </w:pPr>
            <w:r w:rsidRPr="00A874C0">
              <w:rPr>
                <w:noProof/>
              </w:rPr>
              <w:t>Nedēļas, mēneša, gada aktivitāšu plāns.</w:t>
            </w:r>
          </w:p>
          <w:p w:rsidR="001B0869" w:rsidRPr="00A874C0" w14:paraId="7CEC669F" w14:textId="77777777">
            <w:pPr>
              <w:numPr>
                <w:ilvl w:val="0"/>
                <w:numId w:val="23"/>
              </w:numPr>
              <w:jc w:val="both"/>
              <w:outlineLvl w:val="0"/>
              <w:rPr>
                <w:noProof/>
              </w:rPr>
            </w:pPr>
            <w:r w:rsidRPr="00A874C0">
              <w:rPr>
                <w:noProof/>
              </w:rPr>
              <w:t>Atskaite par Kopienas centra īstenotajām aktivitātēm (par katru mēnesi).</w:t>
            </w:r>
          </w:p>
          <w:p w:rsidR="001B0869" w:rsidRPr="00A874C0" w14:paraId="1429DF1F" w14:textId="77777777">
            <w:pPr>
              <w:numPr>
                <w:ilvl w:val="0"/>
                <w:numId w:val="23"/>
              </w:numPr>
              <w:jc w:val="both"/>
              <w:outlineLvl w:val="0"/>
              <w:rPr>
                <w:noProof/>
              </w:rPr>
            </w:pPr>
            <w:r w:rsidRPr="00A874C0">
              <w:rPr>
                <w:noProof/>
              </w:rPr>
              <w:t>Kopienas vajadzību, resursu apkopojums, rīcību projekti, idejas un rezultāti;</w:t>
            </w:r>
          </w:p>
          <w:p w:rsidR="001B0869" w:rsidRPr="00A874C0" w14:paraId="25615765" w14:textId="4BDA62A1">
            <w:pPr>
              <w:numPr>
                <w:ilvl w:val="0"/>
                <w:numId w:val="23"/>
              </w:numPr>
              <w:jc w:val="both"/>
              <w:outlineLvl w:val="0"/>
              <w:rPr>
                <w:noProof/>
              </w:rPr>
            </w:pPr>
            <w:r w:rsidRPr="00A874C0">
              <w:rPr>
                <w:noProof/>
              </w:rPr>
              <w:t xml:space="preserve">Pašnovērtējums, skat. 9.nodaļu. </w:t>
            </w:r>
          </w:p>
          <w:p w:rsidR="00A30035" w:rsidRPr="00A874C0" w:rsidP="00A30035" w14:paraId="140685A5" w14:textId="77777777">
            <w:pPr>
              <w:ind w:left="720"/>
              <w:jc w:val="both"/>
              <w:outlineLvl w:val="0"/>
              <w:rPr>
                <w:noProof/>
              </w:rPr>
            </w:pPr>
          </w:p>
          <w:p w:rsidR="001B0869" w:rsidRPr="00A874C0" w:rsidP="00B471F5" w14:paraId="22627AD6" w14:textId="77777777">
            <w:pPr>
              <w:jc w:val="both"/>
              <w:outlineLvl w:val="0"/>
              <w:rPr>
                <w:noProof/>
              </w:rPr>
            </w:pPr>
            <w:r w:rsidRPr="00A874C0">
              <w:rPr>
                <w:noProof/>
              </w:rPr>
              <w:t xml:space="preserve">Pakalpojuma dokumentēšana var notikt elektroniski, ievērojot prasības elektronisku dokumentu noformēšanā un glabāšanā. </w:t>
            </w:r>
          </w:p>
          <w:p w:rsidR="001B0869" w:rsidRPr="00A874C0" w:rsidP="00B471F5" w14:paraId="370F1F9C" w14:textId="77777777">
            <w:pPr>
              <w:jc w:val="both"/>
              <w:outlineLvl w:val="0"/>
              <w:rPr>
                <w:noProof/>
              </w:rPr>
            </w:pPr>
          </w:p>
        </w:tc>
      </w:tr>
    </w:tbl>
    <w:p w:rsidR="001B0869" w:rsidRPr="00A874C0" w:rsidP="001B0869" w14:paraId="5E687398" w14:textId="77777777">
      <w:pPr>
        <w:jc w:val="both"/>
        <w:outlineLvl w:val="0"/>
        <w:rPr>
          <w:noProof/>
        </w:rPr>
      </w:pPr>
    </w:p>
    <w:p w:rsidR="001B0869" w:rsidRPr="00A874C0" w:rsidP="001B0869" w14:paraId="68278667" w14:textId="77777777">
      <w:pPr>
        <w:ind w:left="-142"/>
        <w:jc w:val="both"/>
        <w:outlineLvl w:val="0"/>
        <w:rPr>
          <w:noProof/>
        </w:rPr>
      </w:pPr>
      <w:r w:rsidRPr="00A874C0">
        <w:rPr>
          <w:noProof/>
        </w:rPr>
        <w:t xml:space="preserve">  9. Pakalpojuma novērtēšana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707"/>
        <w:gridCol w:w="1531"/>
        <w:gridCol w:w="2012"/>
      </w:tblGrid>
      <w:tr w14:paraId="17D76058" w14:textId="77777777" w:rsidTr="00B471F5">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shd w:val="clear" w:color="auto" w:fill="auto"/>
          </w:tcPr>
          <w:p w:rsidR="001B0869" w:rsidRPr="00A874C0" w:rsidP="00B471F5" w14:paraId="4F5C04BE" w14:textId="77777777">
            <w:pPr>
              <w:jc w:val="center"/>
              <w:outlineLvl w:val="0"/>
              <w:rPr>
                <w:noProof/>
              </w:rPr>
            </w:pPr>
            <w:r w:rsidRPr="00A874C0">
              <w:rPr>
                <w:noProof/>
              </w:rPr>
              <w:t>Nr.</w:t>
            </w:r>
          </w:p>
          <w:p w:rsidR="001B0869" w:rsidRPr="00A874C0" w:rsidP="00B471F5" w14:paraId="182ED95F" w14:textId="77777777">
            <w:pPr>
              <w:jc w:val="center"/>
              <w:outlineLvl w:val="0"/>
              <w:rPr>
                <w:noProof/>
              </w:rPr>
            </w:pPr>
            <w:r w:rsidRPr="00A874C0">
              <w:rPr>
                <w:noProof/>
              </w:rPr>
              <w:t>p.k.</w:t>
            </w:r>
          </w:p>
        </w:tc>
        <w:tc>
          <w:tcPr>
            <w:tcW w:w="4707" w:type="dxa"/>
            <w:shd w:val="clear" w:color="auto" w:fill="auto"/>
          </w:tcPr>
          <w:p w:rsidR="001B0869" w:rsidRPr="00A874C0" w:rsidP="00B471F5" w14:paraId="5855DE03" w14:textId="77777777">
            <w:pPr>
              <w:jc w:val="center"/>
              <w:outlineLvl w:val="0"/>
              <w:rPr>
                <w:noProof/>
              </w:rPr>
            </w:pPr>
            <w:r w:rsidRPr="00A874C0">
              <w:rPr>
                <w:noProof/>
              </w:rPr>
              <w:t>Novērtēšanas veids</w:t>
            </w:r>
          </w:p>
        </w:tc>
        <w:tc>
          <w:tcPr>
            <w:tcW w:w="1531" w:type="dxa"/>
            <w:shd w:val="clear" w:color="auto" w:fill="auto"/>
          </w:tcPr>
          <w:p w:rsidR="001B0869" w:rsidRPr="00A874C0" w:rsidP="00B471F5" w14:paraId="71330462" w14:textId="77777777">
            <w:pPr>
              <w:jc w:val="center"/>
              <w:outlineLvl w:val="0"/>
              <w:rPr>
                <w:noProof/>
              </w:rPr>
            </w:pPr>
            <w:r w:rsidRPr="00A874C0">
              <w:rPr>
                <w:noProof/>
              </w:rPr>
              <w:t>Izpildītājs</w:t>
            </w:r>
          </w:p>
        </w:tc>
        <w:tc>
          <w:tcPr>
            <w:tcW w:w="2012" w:type="dxa"/>
            <w:shd w:val="clear" w:color="auto" w:fill="auto"/>
          </w:tcPr>
          <w:p w:rsidR="001B0869" w:rsidRPr="00A874C0" w:rsidP="00B471F5" w14:paraId="4D3C2800" w14:textId="77777777">
            <w:pPr>
              <w:jc w:val="center"/>
              <w:outlineLvl w:val="0"/>
              <w:rPr>
                <w:noProof/>
              </w:rPr>
            </w:pPr>
            <w:r w:rsidRPr="00A874C0">
              <w:rPr>
                <w:noProof/>
              </w:rPr>
              <w:t>Regularitāte</w:t>
            </w:r>
          </w:p>
        </w:tc>
      </w:tr>
      <w:tr w14:paraId="4C89C0AF" w14:textId="77777777" w:rsidTr="00B471F5">
        <w:tblPrEx>
          <w:tblW w:w="9067" w:type="dxa"/>
          <w:tblLayout w:type="fixed"/>
          <w:tblLook w:val="04A0"/>
        </w:tblPrEx>
        <w:tc>
          <w:tcPr>
            <w:tcW w:w="817" w:type="dxa"/>
            <w:shd w:val="clear" w:color="auto" w:fill="auto"/>
          </w:tcPr>
          <w:p w:rsidR="001B0869" w:rsidRPr="00A874C0" w:rsidP="00B471F5" w14:paraId="3C97C95D" w14:textId="77777777">
            <w:pPr>
              <w:jc w:val="both"/>
              <w:outlineLvl w:val="0"/>
              <w:rPr>
                <w:noProof/>
              </w:rPr>
            </w:pPr>
            <w:r w:rsidRPr="00A874C0">
              <w:rPr>
                <w:noProof/>
              </w:rPr>
              <w:t>9.1.</w:t>
            </w:r>
          </w:p>
        </w:tc>
        <w:tc>
          <w:tcPr>
            <w:tcW w:w="4707" w:type="dxa"/>
            <w:shd w:val="clear" w:color="auto" w:fill="auto"/>
          </w:tcPr>
          <w:p w:rsidR="001B0869" w:rsidRPr="00A874C0" w:rsidP="00B471F5" w14:paraId="2614D3DF" w14:textId="77777777">
            <w:pPr>
              <w:outlineLvl w:val="0"/>
              <w:rPr>
                <w:noProof/>
              </w:rPr>
            </w:pPr>
            <w:r w:rsidRPr="00A874C0">
              <w:rPr>
                <w:noProof/>
              </w:rPr>
              <w:t>Atbilstība normatīvajiem aktiem un Līgumam.</w:t>
            </w:r>
          </w:p>
          <w:p w:rsidR="001B0869" w:rsidRPr="00A874C0" w:rsidP="00B471F5" w14:paraId="0810D8BF" w14:textId="77777777">
            <w:pPr>
              <w:outlineLvl w:val="0"/>
              <w:rPr>
                <w:noProof/>
              </w:rPr>
            </w:pPr>
            <w:r w:rsidRPr="00A874C0">
              <w:rPr>
                <w:noProof/>
              </w:rPr>
              <w:t>Biedrība nodrošina pastāvīgu atbilstību, ja konstatē neatbilstību, nekavējoties to novērš.  Dokumentē atbilstības izvērtējumu ne retāk kā 1x gadā, kvalitātes vadības sistēmas ietvaros. Informāciju Pasūtītājam sniedz tikai pēc pieprasījuma vai, ja ir bijušas pārbaudes, kurās uzdots novērst konstatētās nepilnības</w:t>
            </w:r>
          </w:p>
          <w:p w:rsidR="001B0869" w:rsidRPr="00A874C0" w:rsidP="00B471F5" w14:paraId="0957DCD9" w14:textId="77777777">
            <w:pPr>
              <w:outlineLvl w:val="0"/>
              <w:rPr>
                <w:noProof/>
              </w:rPr>
            </w:pPr>
          </w:p>
        </w:tc>
        <w:tc>
          <w:tcPr>
            <w:tcW w:w="1531" w:type="dxa"/>
            <w:shd w:val="clear" w:color="auto" w:fill="auto"/>
          </w:tcPr>
          <w:p w:rsidR="001B0869" w:rsidRPr="00A874C0" w:rsidP="00B471F5" w14:paraId="0AC032EC" w14:textId="77777777">
            <w:pPr>
              <w:jc w:val="both"/>
              <w:outlineLvl w:val="0"/>
              <w:rPr>
                <w:noProof/>
              </w:rPr>
            </w:pPr>
            <w:r w:rsidRPr="00A874C0">
              <w:rPr>
                <w:noProof/>
              </w:rPr>
              <w:t>Biedrība</w:t>
            </w:r>
          </w:p>
        </w:tc>
        <w:tc>
          <w:tcPr>
            <w:tcW w:w="2012" w:type="dxa"/>
            <w:shd w:val="clear" w:color="auto" w:fill="auto"/>
          </w:tcPr>
          <w:p w:rsidR="001B0869" w:rsidRPr="00A874C0" w:rsidP="00B471F5" w14:paraId="0A6E4328" w14:textId="77777777">
            <w:pPr>
              <w:jc w:val="both"/>
              <w:outlineLvl w:val="0"/>
              <w:rPr>
                <w:noProof/>
              </w:rPr>
            </w:pPr>
            <w:r w:rsidRPr="00A874C0">
              <w:rPr>
                <w:noProof/>
              </w:rPr>
              <w:t>Pastāvīgi veic  uz-raudzību, neatbil-stību novērš pēc nepieciešamības, 1x gadā - uzraudzība pēc kontrolsaraksta</w:t>
            </w:r>
            <w:r>
              <w:rPr>
                <w:noProof/>
                <w:vertAlign w:val="superscript"/>
              </w:rPr>
              <w:footnoteReference w:id="19"/>
            </w:r>
            <w:r w:rsidRPr="00A874C0">
              <w:rPr>
                <w:noProof/>
              </w:rPr>
              <w:t xml:space="preserve">. </w:t>
            </w:r>
          </w:p>
          <w:p w:rsidR="001B0869" w:rsidRPr="00A874C0" w:rsidP="00B471F5" w14:paraId="43130A95" w14:textId="77777777">
            <w:pPr>
              <w:jc w:val="both"/>
              <w:outlineLvl w:val="0"/>
              <w:rPr>
                <w:noProof/>
              </w:rPr>
            </w:pPr>
          </w:p>
        </w:tc>
      </w:tr>
      <w:tr w14:paraId="316C177C" w14:textId="77777777" w:rsidTr="00B471F5">
        <w:tblPrEx>
          <w:tblW w:w="9067" w:type="dxa"/>
          <w:tblLayout w:type="fixed"/>
          <w:tblLook w:val="04A0"/>
        </w:tblPrEx>
        <w:trPr>
          <w:trHeight w:val="70"/>
        </w:trPr>
        <w:tc>
          <w:tcPr>
            <w:tcW w:w="817" w:type="dxa"/>
            <w:shd w:val="clear" w:color="auto" w:fill="auto"/>
          </w:tcPr>
          <w:p w:rsidR="001B0869" w:rsidRPr="00A874C0" w:rsidP="00B471F5" w14:paraId="5BB1C926" w14:textId="77777777">
            <w:pPr>
              <w:jc w:val="both"/>
              <w:outlineLvl w:val="0"/>
              <w:rPr>
                <w:noProof/>
              </w:rPr>
            </w:pPr>
            <w:r w:rsidRPr="00A874C0">
              <w:rPr>
                <w:noProof/>
              </w:rPr>
              <w:t>9.2.</w:t>
            </w:r>
          </w:p>
        </w:tc>
        <w:tc>
          <w:tcPr>
            <w:tcW w:w="4707" w:type="dxa"/>
            <w:shd w:val="clear" w:color="auto" w:fill="auto"/>
          </w:tcPr>
          <w:p w:rsidR="001B0869" w:rsidRPr="00A874C0" w:rsidP="00B471F5" w14:paraId="4E7E8CE6" w14:textId="77777777">
            <w:pPr>
              <w:tabs>
                <w:tab w:val="left" w:pos="567"/>
              </w:tabs>
              <w:jc w:val="both"/>
              <w:rPr>
                <w:noProof/>
              </w:rPr>
            </w:pPr>
            <w:r w:rsidRPr="00A874C0">
              <w:rPr>
                <w:noProof/>
              </w:rPr>
              <w:t xml:space="preserve">Pašnovērtējums, t.sk. efektivitātes izvērtējums. </w:t>
            </w:r>
          </w:p>
          <w:p w:rsidR="001B0869" w:rsidRPr="00A874C0" w:rsidP="00B471F5" w14:paraId="67F02214" w14:textId="77777777">
            <w:pPr>
              <w:tabs>
                <w:tab w:val="left" w:pos="567"/>
              </w:tabs>
              <w:jc w:val="both"/>
              <w:rPr>
                <w:noProof/>
              </w:rPr>
            </w:pPr>
            <w:r w:rsidRPr="00A874C0">
              <w:rPr>
                <w:noProof/>
              </w:rPr>
              <w:t>Biedrība aptaujā vismaz šādus viedokļus:</w:t>
            </w:r>
          </w:p>
          <w:p w:rsidR="001B0869" w:rsidRPr="00A874C0" w14:paraId="025840E5" w14:textId="77777777">
            <w:pPr>
              <w:pStyle w:val="ListParagraph"/>
              <w:numPr>
                <w:ilvl w:val="0"/>
                <w:numId w:val="32"/>
              </w:numPr>
              <w:tabs>
                <w:tab w:val="left" w:pos="567"/>
              </w:tabs>
              <w:jc w:val="both"/>
              <w:rPr>
                <w:noProof/>
              </w:rPr>
            </w:pPr>
            <w:r w:rsidRPr="00A874C0">
              <w:rPr>
                <w:noProof/>
              </w:rPr>
              <w:t>KC darbinieki;</w:t>
            </w:r>
          </w:p>
          <w:p w:rsidR="001B0869" w:rsidRPr="00A874C0" w14:paraId="0EBE4CB0" w14:textId="77777777">
            <w:pPr>
              <w:pStyle w:val="ListParagraph"/>
              <w:numPr>
                <w:ilvl w:val="0"/>
                <w:numId w:val="32"/>
              </w:numPr>
              <w:tabs>
                <w:tab w:val="left" w:pos="567"/>
              </w:tabs>
              <w:jc w:val="both"/>
              <w:rPr>
                <w:noProof/>
              </w:rPr>
            </w:pPr>
            <w:r w:rsidRPr="00A874C0">
              <w:rPr>
                <w:noProof/>
              </w:rPr>
              <w:t>Klienti;</w:t>
            </w:r>
          </w:p>
          <w:p w:rsidR="001B0869" w:rsidRPr="00A874C0" w14:paraId="3590B7F5" w14:textId="77777777">
            <w:pPr>
              <w:pStyle w:val="ListParagraph"/>
              <w:numPr>
                <w:ilvl w:val="0"/>
                <w:numId w:val="32"/>
              </w:numPr>
              <w:tabs>
                <w:tab w:val="left" w:pos="567"/>
              </w:tabs>
              <w:jc w:val="both"/>
              <w:rPr>
                <w:noProof/>
              </w:rPr>
            </w:pPr>
            <w:r w:rsidRPr="00A874C0">
              <w:rPr>
                <w:noProof/>
              </w:rPr>
              <w:t>Sadarbības institūcijas.</w:t>
            </w:r>
          </w:p>
          <w:p w:rsidR="001B0869" w:rsidRPr="00A874C0" w:rsidP="00B471F5" w14:paraId="0BEE0F71" w14:textId="6C08522D">
            <w:pPr>
              <w:tabs>
                <w:tab w:val="left" w:pos="567"/>
              </w:tabs>
              <w:jc w:val="both"/>
              <w:rPr>
                <w:noProof/>
              </w:rPr>
            </w:pPr>
            <w:r w:rsidRPr="00A874C0">
              <w:rPr>
                <w:noProof/>
              </w:rPr>
              <w:t xml:space="preserve">Viedoklis tiek izzināts par katras aktivitātes ieguldījumu KC pakalpojumu mērķu sasniegšanā, kas formulēti </w:t>
            </w:r>
            <w:r w:rsidRPr="00A874C0" w:rsidR="00A30035">
              <w:rPr>
                <w:noProof/>
              </w:rPr>
              <w:t>atbilstoši Rīgas domes 06.03.2020. saistošo noteikumu Nr.3 “Rīgas valstspilsētas pašvaldības sniegto sociālo pakalpojumu saņemšanas un samaksas kārtība” 105.punktam</w:t>
            </w:r>
            <w:r>
              <w:rPr>
                <w:noProof/>
                <w:vertAlign w:val="superscript"/>
              </w:rPr>
              <w:footnoteReference w:id="20"/>
            </w:r>
            <w:r w:rsidRPr="00A874C0">
              <w:rPr>
                <w:noProof/>
              </w:rPr>
              <w:t xml:space="preserve">. </w:t>
            </w:r>
          </w:p>
          <w:p w:rsidR="001B0869" w:rsidRPr="00A874C0" w:rsidP="00B471F5" w14:paraId="46D328EF" w14:textId="77777777">
            <w:pPr>
              <w:tabs>
                <w:tab w:val="left" w:pos="567"/>
              </w:tabs>
              <w:jc w:val="both"/>
              <w:rPr>
                <w:noProof/>
                <w:highlight w:val="red"/>
              </w:rPr>
            </w:pPr>
          </w:p>
        </w:tc>
        <w:tc>
          <w:tcPr>
            <w:tcW w:w="1531" w:type="dxa"/>
            <w:shd w:val="clear" w:color="auto" w:fill="auto"/>
          </w:tcPr>
          <w:p w:rsidR="001B0869" w:rsidRPr="00A874C0" w:rsidP="00B471F5" w14:paraId="2DD62C39" w14:textId="77777777">
            <w:pPr>
              <w:tabs>
                <w:tab w:val="left" w:pos="567"/>
              </w:tabs>
              <w:rPr>
                <w:noProof/>
              </w:rPr>
            </w:pPr>
            <w:r w:rsidRPr="00A874C0">
              <w:rPr>
                <w:noProof/>
              </w:rPr>
              <w:t>Biedrība</w:t>
            </w:r>
          </w:p>
        </w:tc>
        <w:tc>
          <w:tcPr>
            <w:tcW w:w="2012" w:type="dxa"/>
            <w:shd w:val="clear" w:color="auto" w:fill="auto"/>
          </w:tcPr>
          <w:p w:rsidR="001B0869" w:rsidRPr="00A874C0" w:rsidP="00B471F5" w14:paraId="0C6B408E" w14:textId="6BDF140F">
            <w:pPr>
              <w:tabs>
                <w:tab w:val="left" w:pos="567"/>
              </w:tabs>
              <w:rPr>
                <w:noProof/>
              </w:rPr>
            </w:pPr>
            <w:r w:rsidRPr="00A874C0">
              <w:rPr>
                <w:noProof/>
              </w:rPr>
              <w:t>1x gadā (par 2023., 2024., 2025.) veic Pašnovērtējumu. Tā kopsavilkumu iesniedz Pasūtītājam līdz nākamā gada 31.</w:t>
            </w:r>
            <w:r w:rsidRPr="00A874C0" w:rsidR="004B7E6B">
              <w:rPr>
                <w:noProof/>
              </w:rPr>
              <w:t>martam</w:t>
            </w:r>
            <w:r w:rsidRPr="00A874C0">
              <w:rPr>
                <w:noProof/>
              </w:rPr>
              <w:t xml:space="preserve">. </w:t>
            </w:r>
          </w:p>
          <w:p w:rsidR="001B0869" w:rsidRPr="00A874C0" w:rsidP="00B471F5" w14:paraId="099843C2" w14:textId="77777777">
            <w:pPr>
              <w:tabs>
                <w:tab w:val="left" w:pos="567"/>
              </w:tabs>
              <w:rPr>
                <w:noProof/>
              </w:rPr>
            </w:pPr>
            <w:r w:rsidRPr="00A874C0">
              <w:rPr>
                <w:noProof/>
              </w:rPr>
              <w:t xml:space="preserve"> </w:t>
            </w:r>
          </w:p>
        </w:tc>
      </w:tr>
    </w:tbl>
    <w:p w:rsidR="00A40359" w:rsidRPr="00A874C0" w:rsidP="009D0C6C" w14:paraId="5B1097E5" w14:textId="5F3F9CCE">
      <w:pPr>
        <w:jc w:val="center"/>
        <w:rPr>
          <w:b/>
          <w:bCs/>
          <w:noProof/>
          <w:sz w:val="26"/>
          <w:szCs w:val="26"/>
        </w:rPr>
        <w:sectPr w:rsidSect="00F1424C">
          <w:footerReference w:type="even" r:id="rId15"/>
          <w:footerReference w:type="default" r:id="rId16"/>
          <w:pgSz w:w="11906" w:h="16838"/>
          <w:pgMar w:top="1134" w:right="1134" w:bottom="1134" w:left="1701" w:header="709" w:footer="709" w:gutter="0"/>
          <w:cols w:space="708"/>
          <w:docGrid w:linePitch="360"/>
        </w:sectPr>
      </w:pPr>
    </w:p>
    <w:p w:rsidR="00DC7B05" w:rsidRPr="00A874C0" w:rsidP="00DC7B05" w14:paraId="42A4ADE3" w14:textId="10311018">
      <w:pPr>
        <w:autoSpaceDE w:val="0"/>
        <w:autoSpaceDN w:val="0"/>
        <w:adjustRightInd w:val="0"/>
        <w:jc w:val="right"/>
        <w:rPr>
          <w:rFonts w:eastAsiaTheme="minorHAnsi"/>
          <w:noProof/>
          <w:color w:val="000000"/>
          <w:sz w:val="20"/>
          <w:szCs w:val="20"/>
        </w:rPr>
      </w:pPr>
      <w:r w:rsidRPr="00A874C0">
        <w:rPr>
          <w:rFonts w:eastAsiaTheme="minorHAnsi"/>
          <w:noProof/>
          <w:color w:val="000000"/>
          <w:sz w:val="20"/>
          <w:szCs w:val="20"/>
        </w:rPr>
        <w:t xml:space="preserve">2.pielikums </w:t>
      </w:r>
    </w:p>
    <w:p w:rsidR="00F24A85" w:rsidRPr="00A874C0" w:rsidP="00F24A85" w14:paraId="44D57776" w14:textId="77777777">
      <w:pPr>
        <w:jc w:val="right"/>
        <w:rPr>
          <w:noProof/>
        </w:rPr>
      </w:pPr>
      <w:r w:rsidRPr="00A874C0">
        <w:rPr>
          <w:noProof/>
          <w:sz w:val="20"/>
          <w:szCs w:val="20"/>
        </w:rPr>
        <w:t xml:space="preserve">LĪDZDARBĪBAS LĪGUMAM par valsts pārvaldes uzdevuma - kopienas centra pakalpojuma nodrošināšanu Rīgas valstpilsētas iedzīvotājiem – sniegšanu Nr.RD-23-_____-lī_____._____.2023. </w:t>
      </w:r>
    </w:p>
    <w:p w:rsidR="007B767A" w:rsidRPr="00A874C0" w:rsidP="00DC7B05" w14:paraId="5CC9E509" w14:textId="42D01C2B">
      <w:pPr>
        <w:autoSpaceDE w:val="0"/>
        <w:autoSpaceDN w:val="0"/>
        <w:adjustRightInd w:val="0"/>
        <w:jc w:val="right"/>
        <w:rPr>
          <w:rFonts w:eastAsiaTheme="minorHAnsi"/>
          <w:noProof/>
          <w:color w:val="000000"/>
          <w:sz w:val="20"/>
          <w:szCs w:val="20"/>
        </w:rPr>
      </w:pPr>
    </w:p>
    <w:p w:rsidR="0013144E" w:rsidRPr="00A874C0" w:rsidP="001100A6" w14:paraId="1BD5A23F" w14:textId="77777777">
      <w:pPr>
        <w:autoSpaceDE w:val="0"/>
        <w:autoSpaceDN w:val="0"/>
        <w:adjustRightInd w:val="0"/>
        <w:jc w:val="center"/>
        <w:rPr>
          <w:rFonts w:eastAsiaTheme="minorHAnsi"/>
          <w:noProof/>
          <w:color w:val="000000"/>
          <w:sz w:val="23"/>
          <w:szCs w:val="23"/>
        </w:rPr>
      </w:pPr>
    </w:p>
    <w:p w:rsidR="001100A6" w:rsidRPr="00A874C0" w:rsidP="001100A6" w14:paraId="0593CB73" w14:textId="452E9743">
      <w:pPr>
        <w:autoSpaceDE w:val="0"/>
        <w:autoSpaceDN w:val="0"/>
        <w:adjustRightInd w:val="0"/>
        <w:jc w:val="center"/>
        <w:rPr>
          <w:rFonts w:eastAsiaTheme="minorHAnsi"/>
          <w:noProof/>
          <w:color w:val="000000"/>
          <w:sz w:val="23"/>
          <w:szCs w:val="23"/>
        </w:rPr>
      </w:pPr>
      <w:r w:rsidRPr="00A874C0">
        <w:rPr>
          <w:b/>
          <w:noProof/>
          <w:sz w:val="26"/>
          <w:szCs w:val="26"/>
        </w:rPr>
        <w:t>Biedrība "Resiliences centrs", Kopienas centrs Avotu ielā 31</w:t>
      </w:r>
      <w:r w:rsidRPr="00A874C0" w:rsidR="00680C68">
        <w:rPr>
          <w:b/>
          <w:noProof/>
          <w:sz w:val="26"/>
          <w:szCs w:val="26"/>
        </w:rPr>
        <w:t xml:space="preserve"> k-</w:t>
      </w:r>
      <w:r w:rsidRPr="00A874C0">
        <w:rPr>
          <w:b/>
          <w:noProof/>
          <w:sz w:val="26"/>
          <w:szCs w:val="26"/>
        </w:rPr>
        <w:t>1</w:t>
      </w:r>
    </w:p>
    <w:p w:rsidR="001100A6" w:rsidRPr="00A874C0" w:rsidP="001100A6" w14:paraId="11F0A99D" w14:textId="77777777">
      <w:pPr>
        <w:autoSpaceDE w:val="0"/>
        <w:autoSpaceDN w:val="0"/>
        <w:adjustRightInd w:val="0"/>
        <w:jc w:val="center"/>
        <w:rPr>
          <w:rFonts w:eastAsiaTheme="minorHAnsi"/>
          <w:noProof/>
          <w:color w:val="000000"/>
          <w:sz w:val="23"/>
          <w:szCs w:val="23"/>
        </w:rPr>
      </w:pPr>
      <w:r w:rsidRPr="00A874C0">
        <w:rPr>
          <w:rFonts w:eastAsiaTheme="minorHAnsi"/>
          <w:noProof/>
          <w:color w:val="000000"/>
          <w:sz w:val="23"/>
          <w:szCs w:val="23"/>
        </w:rPr>
        <w:t>(iestādes nosaukums, adrese)</w:t>
      </w:r>
    </w:p>
    <w:p w:rsidR="001100A6" w:rsidRPr="00A874C0" w:rsidP="001100A6" w14:paraId="58A798CD" w14:textId="3A089C3F">
      <w:pPr>
        <w:autoSpaceDE w:val="0"/>
        <w:autoSpaceDN w:val="0"/>
        <w:adjustRightInd w:val="0"/>
        <w:jc w:val="center"/>
        <w:rPr>
          <w:rFonts w:eastAsiaTheme="minorHAnsi"/>
          <w:noProof/>
          <w:color w:val="000000"/>
          <w:sz w:val="23"/>
          <w:szCs w:val="23"/>
        </w:rPr>
      </w:pPr>
      <w:r w:rsidRPr="00A874C0">
        <w:rPr>
          <w:rFonts w:eastAsiaTheme="minorHAnsi"/>
          <w:b/>
          <w:bCs/>
          <w:noProof/>
          <w:color w:val="000000"/>
          <w:sz w:val="23"/>
          <w:szCs w:val="23"/>
        </w:rPr>
        <w:t>MĒNEŠA ATSKAITE</w:t>
      </w:r>
      <w:r w:rsidRPr="00A874C0" w:rsidR="00A05E3E">
        <w:rPr>
          <w:rFonts w:eastAsiaTheme="minorHAnsi"/>
          <w:b/>
          <w:bCs/>
          <w:noProof/>
          <w:color w:val="000000"/>
          <w:sz w:val="23"/>
          <w:szCs w:val="23"/>
        </w:rPr>
        <w:t xml:space="preserve"> </w:t>
      </w:r>
      <w:r w:rsidRPr="00A874C0" w:rsidR="00902E47">
        <w:rPr>
          <w:rFonts w:eastAsiaTheme="minorHAnsi"/>
          <w:b/>
          <w:bCs/>
          <w:noProof/>
          <w:color w:val="000000"/>
          <w:sz w:val="23"/>
          <w:szCs w:val="23"/>
        </w:rPr>
        <w:t>(</w:t>
      </w:r>
      <w:r w:rsidRPr="00A874C0" w:rsidR="00A05E3E">
        <w:rPr>
          <w:rFonts w:eastAsiaTheme="minorHAnsi"/>
          <w:b/>
          <w:bCs/>
          <w:noProof/>
          <w:color w:val="000000"/>
          <w:sz w:val="23"/>
          <w:szCs w:val="23"/>
        </w:rPr>
        <w:t>darbības rādītāji</w:t>
      </w:r>
      <w:r w:rsidRPr="00A874C0" w:rsidR="00902E47">
        <w:rPr>
          <w:rFonts w:eastAsiaTheme="minorHAnsi"/>
          <w:b/>
          <w:bCs/>
          <w:noProof/>
          <w:color w:val="000000"/>
          <w:sz w:val="23"/>
          <w:szCs w:val="23"/>
        </w:rPr>
        <w:t>)</w:t>
      </w:r>
    </w:p>
    <w:p w:rsidR="001100A6" w:rsidRPr="00A874C0" w:rsidP="001100A6" w14:paraId="309DC3DA" w14:textId="77777777">
      <w:pPr>
        <w:autoSpaceDE w:val="0"/>
        <w:autoSpaceDN w:val="0"/>
        <w:adjustRightInd w:val="0"/>
        <w:jc w:val="center"/>
        <w:rPr>
          <w:rFonts w:eastAsiaTheme="minorHAnsi"/>
          <w:noProof/>
          <w:color w:val="000000"/>
          <w:sz w:val="23"/>
          <w:szCs w:val="23"/>
        </w:rPr>
      </w:pPr>
      <w:r w:rsidRPr="00A874C0">
        <w:rPr>
          <w:rFonts w:eastAsiaTheme="minorHAnsi"/>
          <w:b/>
          <w:bCs/>
          <w:noProof/>
          <w:color w:val="000000"/>
          <w:sz w:val="23"/>
          <w:szCs w:val="23"/>
        </w:rPr>
        <w:t>par 20__. gada ___________________</w:t>
      </w:r>
    </w:p>
    <w:p w:rsidR="001100A6" w:rsidRPr="00A874C0" w:rsidP="001100A6" w14:paraId="2F6F43E9" w14:textId="77777777">
      <w:pPr>
        <w:autoSpaceDE w:val="0"/>
        <w:autoSpaceDN w:val="0"/>
        <w:adjustRightInd w:val="0"/>
        <w:jc w:val="center"/>
        <w:rPr>
          <w:rFonts w:eastAsiaTheme="minorHAnsi"/>
          <w:i/>
          <w:iCs/>
          <w:noProof/>
          <w:color w:val="000000"/>
          <w:sz w:val="23"/>
          <w:szCs w:val="23"/>
        </w:rPr>
      </w:pPr>
      <w:r w:rsidRPr="00A874C0">
        <w:rPr>
          <w:rFonts w:eastAsiaTheme="minorHAnsi"/>
          <w:i/>
          <w:iCs/>
          <w:noProof/>
          <w:color w:val="000000"/>
          <w:sz w:val="23"/>
          <w:szCs w:val="23"/>
        </w:rPr>
        <w:t xml:space="preserve">                      (mēnesis)</w:t>
      </w:r>
    </w:p>
    <w:p w:rsidR="00FC5390" w:rsidRPr="00A874C0" w:rsidP="001100A6" w14:paraId="4143CEE2" w14:textId="77777777">
      <w:pPr>
        <w:autoSpaceDE w:val="0"/>
        <w:autoSpaceDN w:val="0"/>
        <w:adjustRightInd w:val="0"/>
        <w:jc w:val="center"/>
        <w:rPr>
          <w:rFonts w:eastAsiaTheme="minorHAnsi"/>
          <w:i/>
          <w:iCs/>
          <w:noProof/>
          <w:color w:val="000000"/>
          <w:sz w:val="23"/>
          <w:szCs w:val="23"/>
        </w:rPr>
      </w:pPr>
    </w:p>
    <w:p w:rsidR="00A05E3E" w:rsidRPr="00A874C0" w14:paraId="7718AB9E" w14:textId="6BD5AA56">
      <w:pPr>
        <w:pStyle w:val="ListParagraph"/>
        <w:numPr>
          <w:ilvl w:val="0"/>
          <w:numId w:val="9"/>
        </w:numPr>
        <w:autoSpaceDE w:val="0"/>
        <w:autoSpaceDN w:val="0"/>
        <w:adjustRightInd w:val="0"/>
        <w:jc w:val="both"/>
        <w:rPr>
          <w:rFonts w:eastAsiaTheme="minorHAnsi"/>
          <w:b/>
          <w:bCs/>
          <w:noProof/>
          <w:color w:val="000000"/>
        </w:rPr>
      </w:pPr>
      <w:r w:rsidRPr="00A874C0">
        <w:rPr>
          <w:rFonts w:eastAsiaTheme="minorHAnsi"/>
          <w:b/>
          <w:bCs/>
          <w:noProof/>
          <w:color w:val="000000"/>
        </w:rPr>
        <w:t>Aktivitā</w:t>
      </w:r>
      <w:r w:rsidRPr="00A874C0" w:rsidR="00FC30BC">
        <w:rPr>
          <w:rFonts w:eastAsiaTheme="minorHAnsi"/>
          <w:b/>
          <w:bCs/>
          <w:noProof/>
          <w:color w:val="000000"/>
        </w:rPr>
        <w:t>šu grupa</w:t>
      </w:r>
      <w:r w:rsidRPr="00A874C0">
        <w:rPr>
          <w:rFonts w:eastAsiaTheme="minorHAnsi"/>
          <w:b/>
          <w:bCs/>
          <w:noProof/>
          <w:color w:val="000000"/>
        </w:rPr>
        <w:t>: Kopienas vajadzību un resursu izzināšana, attīstības plānošana</w:t>
      </w:r>
    </w:p>
    <w:p w:rsidR="00016141" w:rsidRPr="00A874C0" w:rsidP="00A05E3E" w14:paraId="5A11C219" w14:textId="1F90B20D">
      <w:pPr>
        <w:autoSpaceDE w:val="0"/>
        <w:autoSpaceDN w:val="0"/>
        <w:adjustRightInd w:val="0"/>
        <w:jc w:val="both"/>
        <w:rPr>
          <w:rFonts w:eastAsiaTheme="minorEastAsia"/>
          <w:noProof/>
          <w:color w:val="000000"/>
        </w:rPr>
      </w:pPr>
    </w:p>
    <w:p w:rsidR="008E1BDD" w:rsidRPr="00A874C0" w:rsidP="00D107B2" w14:paraId="216380E3" w14:textId="1B043E33">
      <w:pPr>
        <w:rPr>
          <w:rFonts w:eastAsiaTheme="minorEastAsia"/>
          <w:noProof/>
          <w:color w:val="000000" w:themeColor="text1"/>
        </w:rPr>
      </w:pPr>
      <w:r w:rsidRPr="00A874C0">
        <w:rPr>
          <w:rFonts w:eastAsiaTheme="minorEastAsia"/>
          <w:noProof/>
          <w:color w:val="000000" w:themeColor="text1"/>
        </w:rPr>
        <w:t>Institūcija</w:t>
      </w:r>
      <w:r w:rsidRPr="00A874C0" w:rsidR="00587E74">
        <w:rPr>
          <w:rFonts w:eastAsiaTheme="minorEastAsia"/>
          <w:noProof/>
          <w:color w:val="000000" w:themeColor="text1"/>
        </w:rPr>
        <w:t xml:space="preserve">(s), ar kurām </w:t>
      </w:r>
      <w:r w:rsidRPr="00A874C0">
        <w:rPr>
          <w:rFonts w:eastAsiaTheme="minorEastAsia"/>
          <w:noProof/>
          <w:color w:val="000000" w:themeColor="text1"/>
        </w:rPr>
        <w:t xml:space="preserve">tikās Biedrība: </w:t>
      </w:r>
      <w:r w:rsidRPr="00A874C0" w:rsidR="007F0E45">
        <w:rPr>
          <w:rFonts w:eastAsiaTheme="minorEastAsia"/>
          <w:noProof/>
          <w:color w:val="000000" w:themeColor="text1"/>
        </w:rPr>
        <w:t>________________</w:t>
      </w:r>
    </w:p>
    <w:p w:rsidR="008E1BDD" w:rsidRPr="00A874C0" w:rsidP="00D107B2" w14:paraId="1A73C1E0" w14:textId="195C1275">
      <w:pPr>
        <w:rPr>
          <w:rFonts w:eastAsiaTheme="minorEastAsia"/>
          <w:noProof/>
          <w:color w:val="000000" w:themeColor="text1"/>
        </w:rPr>
      </w:pPr>
    </w:p>
    <w:p w:rsidR="00676DB3" w:rsidRPr="00A874C0" w:rsidP="00D107B2" w14:paraId="12B2428A" w14:textId="5C2455FD">
      <w:pPr>
        <w:rPr>
          <w:rFonts w:eastAsiaTheme="minorEastAsia"/>
          <w:noProof/>
          <w:color w:val="000000" w:themeColor="text1"/>
        </w:rPr>
      </w:pPr>
      <w:r w:rsidRPr="00A874C0">
        <w:rPr>
          <w:rFonts w:eastAsiaTheme="minorEastAsia"/>
          <w:noProof/>
          <w:color w:val="000000" w:themeColor="text1"/>
        </w:rPr>
        <w:t xml:space="preserve">Pārrunātais </w:t>
      </w:r>
      <w:r w:rsidRPr="00A874C0" w:rsidR="00531388">
        <w:rPr>
          <w:rFonts w:eastAsiaTheme="minorEastAsia"/>
          <w:noProof/>
          <w:color w:val="000000" w:themeColor="text1"/>
        </w:rPr>
        <w:t>–</w:t>
      </w:r>
      <w:r w:rsidRPr="00A874C0">
        <w:rPr>
          <w:rFonts w:eastAsiaTheme="minorEastAsia"/>
          <w:noProof/>
          <w:color w:val="000000" w:themeColor="text1"/>
        </w:rPr>
        <w:t xml:space="preserve"> </w:t>
      </w:r>
      <w:r w:rsidRPr="00A874C0" w:rsidR="00531388">
        <w:rPr>
          <w:rFonts w:eastAsiaTheme="minorEastAsia"/>
          <w:noProof/>
          <w:color w:val="000000" w:themeColor="text1"/>
        </w:rPr>
        <w:t>ziņotās vajadzības, resursi vai idejas</w:t>
      </w:r>
      <w:r w:rsidRPr="00A874C0" w:rsidR="008E1BDD">
        <w:rPr>
          <w:rFonts w:eastAsiaTheme="minorEastAsia"/>
          <w:noProof/>
          <w:color w:val="000000" w:themeColor="text1"/>
        </w:rPr>
        <w:t xml:space="preserve">: </w:t>
      </w:r>
      <w:r w:rsidRPr="00A874C0" w:rsidR="007F0E45">
        <w:rPr>
          <w:rFonts w:eastAsiaTheme="minorEastAsia"/>
          <w:noProof/>
          <w:color w:val="000000" w:themeColor="text1"/>
        </w:rPr>
        <w:t>_________________</w:t>
      </w:r>
    </w:p>
    <w:p w:rsidR="007F0E45" w:rsidRPr="00A874C0" w:rsidP="00D64E92" w14:paraId="19D17E7E" w14:textId="0EDC8DD7">
      <w:pPr>
        <w:jc w:val="both"/>
        <w:rPr>
          <w:rFonts w:eastAsiaTheme="minorEastAsia"/>
          <w:noProof/>
          <w:color w:val="000000" w:themeColor="text1"/>
        </w:rPr>
      </w:pPr>
    </w:p>
    <w:p w:rsidR="00587E74" w:rsidRPr="00A874C0" w:rsidP="00D64E92" w14:paraId="72A1B21A" w14:textId="4C7869FB">
      <w:pPr>
        <w:spacing w:after="160" w:line="259" w:lineRule="auto"/>
        <w:jc w:val="both"/>
        <w:rPr>
          <w:noProof/>
        </w:rPr>
      </w:pPr>
      <w:r w:rsidRPr="00A874C0">
        <w:rPr>
          <w:rFonts w:eastAsiaTheme="minorEastAsia"/>
          <w:noProof/>
          <w:color w:val="000000"/>
        </w:rPr>
        <w:t>Mēneša atskaitē Biedrība identificētās vajadzības, resursus un risinājumus norāda pēc saviem ieskatiem, nodrošinot, ka</w:t>
      </w:r>
      <w:r w:rsidRPr="00A874C0" w:rsidR="005E0247">
        <w:rPr>
          <w:rFonts w:eastAsiaTheme="minorEastAsia"/>
          <w:noProof/>
          <w:color w:val="000000"/>
        </w:rPr>
        <w:t xml:space="preserve"> šī informācija tiek sniegta </w:t>
      </w:r>
      <w:r w:rsidRPr="00A874C0" w:rsidR="00B90F73">
        <w:rPr>
          <w:rFonts w:eastAsiaTheme="minorEastAsia"/>
          <w:noProof/>
          <w:color w:val="000000"/>
        </w:rPr>
        <w:t>a</w:t>
      </w:r>
      <w:r w:rsidRPr="00A874C0">
        <w:rPr>
          <w:noProof/>
        </w:rPr>
        <w:t>tbilstoši nepieciešamībai, bet ne retāk kā reizi gadā</w:t>
      </w:r>
      <w:r w:rsidRPr="00A874C0" w:rsidR="00BA5A10">
        <w:rPr>
          <w:noProof/>
        </w:rPr>
        <w:t>, kā arī u</w:t>
      </w:r>
      <w:r w:rsidRPr="00A874C0">
        <w:rPr>
          <w:noProof/>
        </w:rPr>
        <w:t>zsākot Līguma saistību izpildi, pēc pirmā darbības pusgada</w:t>
      </w:r>
      <w:r w:rsidRPr="00A874C0" w:rsidR="00D64E92">
        <w:rPr>
          <w:noProof/>
        </w:rPr>
        <w:t>. Biedrība</w:t>
      </w:r>
      <w:r w:rsidRPr="00A874C0" w:rsidR="00A426A1">
        <w:rPr>
          <w:noProof/>
        </w:rPr>
        <w:t xml:space="preserve"> apkopo identificētās</w:t>
      </w:r>
      <w:r w:rsidRPr="00A874C0" w:rsidR="00BA5A10">
        <w:rPr>
          <w:noProof/>
        </w:rPr>
        <w:t xml:space="preserve">: </w:t>
      </w:r>
    </w:p>
    <w:p w:rsidR="00A426A1" w:rsidRPr="00A874C0" w14:paraId="0BCCB074" w14:textId="4AA4955F">
      <w:pPr>
        <w:pStyle w:val="ListParagraph"/>
        <w:numPr>
          <w:ilvl w:val="0"/>
          <w:numId w:val="17"/>
        </w:numPr>
        <w:autoSpaceDE w:val="0"/>
        <w:autoSpaceDN w:val="0"/>
        <w:adjustRightInd w:val="0"/>
        <w:jc w:val="both"/>
        <w:rPr>
          <w:rFonts w:eastAsiaTheme="minorEastAsia"/>
          <w:noProof/>
          <w:color w:val="000000"/>
        </w:rPr>
      </w:pPr>
      <w:r w:rsidRPr="00A874C0">
        <w:rPr>
          <w:noProof/>
        </w:rPr>
        <w:t>Kopienas vajadzības</w:t>
      </w:r>
      <w:r w:rsidRPr="00A874C0" w:rsidR="00663991">
        <w:rPr>
          <w:noProof/>
        </w:rPr>
        <w:t>: ____________________________</w:t>
      </w:r>
      <w:r w:rsidRPr="00A874C0">
        <w:rPr>
          <w:noProof/>
        </w:rPr>
        <w:t xml:space="preserve"> </w:t>
      </w:r>
    </w:p>
    <w:p w:rsidR="00CC3CC8" w:rsidRPr="00A874C0" w14:paraId="4EE1E339" w14:textId="78A38479">
      <w:pPr>
        <w:pStyle w:val="ListParagraph"/>
        <w:numPr>
          <w:ilvl w:val="0"/>
          <w:numId w:val="17"/>
        </w:numPr>
        <w:autoSpaceDE w:val="0"/>
        <w:autoSpaceDN w:val="0"/>
        <w:adjustRightInd w:val="0"/>
        <w:jc w:val="both"/>
        <w:rPr>
          <w:rFonts w:eastAsiaTheme="minorEastAsia"/>
          <w:noProof/>
          <w:color w:val="000000"/>
        </w:rPr>
      </w:pPr>
      <w:r w:rsidRPr="00A874C0">
        <w:rPr>
          <w:noProof/>
        </w:rPr>
        <w:t>Kopienas resurs</w:t>
      </w:r>
      <w:r w:rsidRPr="00A874C0" w:rsidR="002B462C">
        <w:rPr>
          <w:noProof/>
        </w:rPr>
        <w:t>us</w:t>
      </w:r>
      <w:r w:rsidRPr="00A874C0" w:rsidR="00663991">
        <w:rPr>
          <w:noProof/>
        </w:rPr>
        <w:t>: ______________________________</w:t>
      </w:r>
    </w:p>
    <w:p w:rsidR="00587E74" w:rsidRPr="00A874C0" w14:paraId="403A750C" w14:textId="4E72ABFB">
      <w:pPr>
        <w:pStyle w:val="ListParagraph"/>
        <w:numPr>
          <w:ilvl w:val="0"/>
          <w:numId w:val="17"/>
        </w:numPr>
        <w:autoSpaceDE w:val="0"/>
        <w:autoSpaceDN w:val="0"/>
        <w:adjustRightInd w:val="0"/>
        <w:jc w:val="both"/>
        <w:rPr>
          <w:noProof/>
        </w:rPr>
      </w:pPr>
      <w:r w:rsidRPr="00A874C0">
        <w:rPr>
          <w:rFonts w:eastAsiaTheme="minorEastAsia"/>
          <w:noProof/>
          <w:color w:val="000000" w:themeColor="text1"/>
        </w:rPr>
        <w:t>Rīcības, idejas, projekt</w:t>
      </w:r>
      <w:r w:rsidRPr="00A874C0" w:rsidR="002B462C">
        <w:rPr>
          <w:rFonts w:eastAsiaTheme="minorEastAsia"/>
          <w:noProof/>
          <w:color w:val="000000" w:themeColor="text1"/>
        </w:rPr>
        <w:t>us</w:t>
      </w:r>
      <w:r w:rsidRPr="00A874C0" w:rsidR="00C95C9E">
        <w:rPr>
          <w:rFonts w:eastAsiaTheme="minorEastAsia"/>
          <w:noProof/>
          <w:color w:val="000000" w:themeColor="text1"/>
        </w:rPr>
        <w:t>:</w:t>
      </w:r>
      <w:r w:rsidRPr="00A874C0" w:rsidR="00663991">
        <w:rPr>
          <w:rFonts w:eastAsiaTheme="minorEastAsia"/>
          <w:noProof/>
          <w:color w:val="000000" w:themeColor="text1"/>
        </w:rPr>
        <w:t xml:space="preserve"> ________________________</w:t>
      </w:r>
      <w:r w:rsidRPr="00A874C0" w:rsidR="00AF6C60">
        <w:rPr>
          <w:rFonts w:eastAsiaTheme="minorEastAsia"/>
          <w:noProof/>
          <w:color w:val="000000" w:themeColor="text1"/>
        </w:rPr>
        <w:t>, norādot saikni starp identificētajām vajadzībām un resursiem</w:t>
      </w:r>
      <w:r w:rsidRPr="00A874C0">
        <w:rPr>
          <w:rFonts w:eastAsiaTheme="minorEastAsia"/>
          <w:noProof/>
          <w:color w:val="000000" w:themeColor="text1"/>
        </w:rPr>
        <w:t xml:space="preserve"> </w:t>
      </w:r>
      <w:r w:rsidRPr="00A874C0" w:rsidR="00A426A1">
        <w:rPr>
          <w:rFonts w:eastAsiaTheme="minorEastAsia"/>
          <w:i/>
          <w:iCs/>
          <w:noProof/>
          <w:color w:val="000000" w:themeColor="text1"/>
        </w:rPr>
        <w:t>(</w:t>
      </w:r>
      <w:r w:rsidRPr="00A874C0" w:rsidR="009C5C21">
        <w:rPr>
          <w:rFonts w:eastAsiaTheme="minorEastAsia"/>
          <w:i/>
          <w:iCs/>
          <w:noProof/>
          <w:color w:val="000000" w:themeColor="text1"/>
        </w:rPr>
        <w:t xml:space="preserve">3.punktā atkārtot </w:t>
      </w:r>
      <w:r w:rsidRPr="00A874C0" w:rsidR="00A426A1">
        <w:rPr>
          <w:rFonts w:eastAsiaTheme="minorEastAsia"/>
          <w:i/>
          <w:iCs/>
          <w:noProof/>
          <w:color w:val="000000" w:themeColor="text1"/>
        </w:rPr>
        <w:t>identisk</w:t>
      </w:r>
      <w:r w:rsidRPr="00A874C0" w:rsidR="00895632">
        <w:rPr>
          <w:rFonts w:eastAsiaTheme="minorEastAsia"/>
          <w:i/>
          <w:iCs/>
          <w:noProof/>
          <w:color w:val="000000" w:themeColor="text1"/>
        </w:rPr>
        <w:t>a</w:t>
      </w:r>
      <w:r w:rsidRPr="00A874C0" w:rsidR="00AF6C60">
        <w:rPr>
          <w:rFonts w:eastAsiaTheme="minorEastAsia"/>
          <w:i/>
          <w:iCs/>
          <w:noProof/>
          <w:color w:val="000000" w:themeColor="text1"/>
        </w:rPr>
        <w:t>s</w:t>
      </w:r>
      <w:r w:rsidRPr="00A874C0" w:rsidR="00A426A1">
        <w:rPr>
          <w:rFonts w:eastAsiaTheme="minorEastAsia"/>
          <w:i/>
          <w:iCs/>
          <w:noProof/>
          <w:color w:val="000000" w:themeColor="text1"/>
        </w:rPr>
        <w:t xml:space="preserve"> defin</w:t>
      </w:r>
      <w:r w:rsidRPr="00A874C0" w:rsidR="00895632">
        <w:rPr>
          <w:rFonts w:eastAsiaTheme="minorEastAsia"/>
          <w:i/>
          <w:iCs/>
          <w:noProof/>
          <w:color w:val="000000" w:themeColor="text1"/>
        </w:rPr>
        <w:t xml:space="preserve">īcijas </w:t>
      </w:r>
      <w:r w:rsidRPr="00A874C0" w:rsidR="009C5C21">
        <w:rPr>
          <w:rFonts w:eastAsiaTheme="minorEastAsia"/>
          <w:i/>
          <w:iCs/>
          <w:noProof/>
          <w:color w:val="000000" w:themeColor="text1"/>
        </w:rPr>
        <w:t>kā 1.</w:t>
      </w:r>
      <w:r w:rsidRPr="00A874C0" w:rsidR="00951661">
        <w:rPr>
          <w:rFonts w:eastAsiaTheme="minorEastAsia"/>
          <w:i/>
          <w:iCs/>
          <w:noProof/>
          <w:color w:val="000000" w:themeColor="text1"/>
        </w:rPr>
        <w:t xml:space="preserve"> </w:t>
      </w:r>
      <w:r w:rsidRPr="00A874C0" w:rsidR="009C5C21">
        <w:rPr>
          <w:rFonts w:eastAsiaTheme="minorEastAsia"/>
          <w:i/>
          <w:iCs/>
          <w:noProof/>
          <w:color w:val="000000" w:themeColor="text1"/>
        </w:rPr>
        <w:t>un</w:t>
      </w:r>
      <w:r w:rsidRPr="00A874C0" w:rsidR="00951661">
        <w:rPr>
          <w:rFonts w:eastAsiaTheme="minorEastAsia"/>
          <w:i/>
          <w:iCs/>
          <w:noProof/>
          <w:color w:val="000000" w:themeColor="text1"/>
        </w:rPr>
        <w:t xml:space="preserve"> </w:t>
      </w:r>
      <w:r w:rsidRPr="00A874C0" w:rsidR="009C5C21">
        <w:rPr>
          <w:rFonts w:eastAsiaTheme="minorEastAsia"/>
          <w:i/>
          <w:iCs/>
          <w:noProof/>
          <w:color w:val="000000" w:themeColor="text1"/>
        </w:rPr>
        <w:t>2.punktā</w:t>
      </w:r>
      <w:r w:rsidRPr="00A874C0" w:rsidR="00AF6C60">
        <w:rPr>
          <w:rFonts w:eastAsiaTheme="minorEastAsia"/>
          <w:i/>
          <w:iCs/>
          <w:noProof/>
          <w:color w:val="000000" w:themeColor="text1"/>
        </w:rPr>
        <w:t>!</w:t>
      </w:r>
      <w:r w:rsidRPr="00A874C0" w:rsidR="009C5C21">
        <w:rPr>
          <w:rFonts w:eastAsiaTheme="minorEastAsia"/>
          <w:i/>
          <w:iCs/>
          <w:noProof/>
          <w:color w:val="000000" w:themeColor="text1"/>
        </w:rPr>
        <w:t xml:space="preserve"> </w:t>
      </w:r>
      <w:r w:rsidRPr="00A874C0" w:rsidR="00AF6C60">
        <w:rPr>
          <w:rFonts w:eastAsiaTheme="minorEastAsia"/>
          <w:i/>
          <w:iCs/>
          <w:noProof/>
          <w:color w:val="000000" w:themeColor="text1"/>
        </w:rPr>
        <w:t xml:space="preserve">Biedrība var apkopot </w:t>
      </w:r>
      <w:r w:rsidRPr="00A874C0" w:rsidR="00822321">
        <w:rPr>
          <w:rFonts w:eastAsiaTheme="minorEastAsia"/>
          <w:i/>
          <w:iCs/>
          <w:noProof/>
          <w:color w:val="000000" w:themeColor="text1"/>
        </w:rPr>
        <w:t>Kopienas vajadzību un resursu izzināšanas</w:t>
      </w:r>
      <w:r w:rsidRPr="00A874C0" w:rsidR="00D87A2F">
        <w:rPr>
          <w:rFonts w:eastAsiaTheme="minorEastAsia"/>
          <w:i/>
          <w:iCs/>
          <w:noProof/>
          <w:color w:val="000000" w:themeColor="text1"/>
        </w:rPr>
        <w:t xml:space="preserve">, </w:t>
      </w:r>
      <w:r w:rsidRPr="00A874C0" w:rsidR="009C5C21">
        <w:rPr>
          <w:rFonts w:eastAsiaTheme="minorEastAsia"/>
          <w:i/>
          <w:iCs/>
          <w:noProof/>
          <w:color w:val="000000" w:themeColor="text1"/>
        </w:rPr>
        <w:t>attīstības</w:t>
      </w:r>
      <w:r w:rsidRPr="00A874C0" w:rsidR="00D87A2F">
        <w:rPr>
          <w:rFonts w:eastAsiaTheme="minorEastAsia"/>
          <w:i/>
          <w:iCs/>
          <w:noProof/>
          <w:color w:val="000000" w:themeColor="text1"/>
        </w:rPr>
        <w:t xml:space="preserve"> plānošanas aktivitātes rezultātus infografikā</w:t>
      </w:r>
      <w:r w:rsidRPr="00A874C0" w:rsidR="0055788C">
        <w:rPr>
          <w:rFonts w:eastAsiaTheme="minorEastAsia"/>
          <w:i/>
          <w:iCs/>
          <w:noProof/>
          <w:color w:val="000000" w:themeColor="text1"/>
        </w:rPr>
        <w:t xml:space="preserve"> </w:t>
      </w:r>
      <w:r w:rsidRPr="00A874C0" w:rsidR="00F24A85">
        <w:rPr>
          <w:rFonts w:eastAsiaTheme="minorEastAsia"/>
          <w:i/>
          <w:iCs/>
          <w:noProof/>
          <w:color w:val="000000" w:themeColor="text1"/>
        </w:rPr>
        <w:t xml:space="preserve">vai </w:t>
      </w:r>
      <w:r w:rsidRPr="00A874C0" w:rsidR="00E714EF">
        <w:rPr>
          <w:rFonts w:eastAsiaTheme="minorEastAsia"/>
          <w:i/>
          <w:iCs/>
          <w:noProof/>
          <w:color w:val="000000" w:themeColor="text1"/>
        </w:rPr>
        <w:t>sh</w:t>
      </w:r>
      <w:r w:rsidRPr="00A874C0" w:rsidR="0055788C">
        <w:rPr>
          <w:rFonts w:eastAsiaTheme="minorEastAsia"/>
          <w:i/>
          <w:iCs/>
          <w:noProof/>
          <w:color w:val="000000" w:themeColor="text1"/>
        </w:rPr>
        <w:t>ēmā</w:t>
      </w:r>
      <w:r w:rsidRPr="00A874C0" w:rsidR="009C5C21">
        <w:rPr>
          <w:rFonts w:eastAsiaTheme="minorEastAsia"/>
          <w:i/>
          <w:iCs/>
          <w:noProof/>
          <w:color w:val="000000" w:themeColor="text1"/>
        </w:rPr>
        <w:t>)</w:t>
      </w:r>
    </w:p>
    <w:p w:rsidR="004B7E6B" w:rsidRPr="00A874C0" w:rsidP="004B7E6B" w14:paraId="203C8A43" w14:textId="4906B695">
      <w:pPr>
        <w:autoSpaceDE w:val="0"/>
        <w:autoSpaceDN w:val="0"/>
        <w:adjustRightInd w:val="0"/>
        <w:jc w:val="both"/>
        <w:rPr>
          <w:noProof/>
        </w:rPr>
      </w:pPr>
    </w:p>
    <w:p w:rsidR="004B7E6B" w:rsidRPr="00A874C0" w:rsidP="004B7E6B" w14:paraId="41FB0FF4" w14:textId="1E1C3D18">
      <w:pPr>
        <w:autoSpaceDE w:val="0"/>
        <w:autoSpaceDN w:val="0"/>
        <w:adjustRightInd w:val="0"/>
        <w:jc w:val="both"/>
        <w:rPr>
          <w:noProof/>
        </w:rPr>
      </w:pPr>
    </w:p>
    <w:p w:rsidR="00895632" w:rsidRPr="00A874C0" w14:paraId="0EEC37B4" w14:textId="5CA203A5">
      <w:pPr>
        <w:pStyle w:val="ListParagraph"/>
        <w:numPr>
          <w:ilvl w:val="0"/>
          <w:numId w:val="9"/>
        </w:numPr>
        <w:jc w:val="left"/>
        <w:rPr>
          <w:rFonts w:eastAsiaTheme="minorEastAsia"/>
          <w:b/>
          <w:noProof/>
          <w:color w:val="000000"/>
        </w:rPr>
      </w:pPr>
      <w:r w:rsidRPr="00A874C0">
        <w:rPr>
          <w:rFonts w:eastAsiaTheme="minorEastAsia"/>
          <w:b/>
          <w:noProof/>
          <w:color w:val="000000" w:themeColor="text1"/>
        </w:rPr>
        <w:t>Aktivitāšu grupa: Speciālistu sniegti pakalpojumi</w:t>
      </w:r>
    </w:p>
    <w:tbl>
      <w:tblPr>
        <w:tblStyle w:val="TableGrid"/>
        <w:tblW w:w="0" w:type="auto"/>
        <w:tblLook w:val="04A0"/>
      </w:tblPr>
      <w:tblGrid>
        <w:gridCol w:w="699"/>
        <w:gridCol w:w="1752"/>
        <w:gridCol w:w="1470"/>
        <w:gridCol w:w="1301"/>
        <w:gridCol w:w="1243"/>
        <w:gridCol w:w="1331"/>
        <w:gridCol w:w="1265"/>
      </w:tblGrid>
      <w:tr w14:paraId="52407214" w14:textId="77777777" w:rsidTr="00E714EF">
        <w:tblPrEx>
          <w:tblW w:w="0" w:type="auto"/>
          <w:tblLook w:val="04A0"/>
        </w:tblPrEx>
        <w:trPr>
          <w:trHeight w:val="1269"/>
        </w:trPr>
        <w:tc>
          <w:tcPr>
            <w:tcW w:w="703" w:type="dxa"/>
            <w:shd w:val="clear" w:color="auto" w:fill="F2F2F2" w:themeFill="background1" w:themeFillShade="F2"/>
          </w:tcPr>
          <w:p w:rsidR="002B166C" w:rsidRPr="00A874C0" w14:paraId="52CADABB" w14:textId="3167A233">
            <w:pPr>
              <w:spacing w:after="160" w:line="259" w:lineRule="auto"/>
              <w:rPr>
                <w:rFonts w:eastAsiaTheme="minorEastAsia"/>
                <w:noProof/>
                <w:color w:val="000000"/>
              </w:rPr>
            </w:pPr>
            <w:r w:rsidRPr="00A874C0">
              <w:rPr>
                <w:rFonts w:eastAsiaTheme="minorEastAsia"/>
                <w:noProof/>
                <w:color w:val="000000"/>
              </w:rPr>
              <w:t>Npk.</w:t>
            </w:r>
          </w:p>
        </w:tc>
        <w:tc>
          <w:tcPr>
            <w:tcW w:w="1953" w:type="dxa"/>
            <w:shd w:val="clear" w:color="auto" w:fill="F2F2F2" w:themeFill="background1" w:themeFillShade="F2"/>
          </w:tcPr>
          <w:p w:rsidR="002B166C" w:rsidRPr="00A874C0" w14:paraId="4B36106C" w14:textId="181C1DB3">
            <w:pPr>
              <w:spacing w:after="160" w:line="259" w:lineRule="auto"/>
              <w:rPr>
                <w:rFonts w:eastAsiaTheme="minorEastAsia"/>
                <w:noProof/>
                <w:color w:val="000000"/>
              </w:rPr>
            </w:pPr>
            <w:r w:rsidRPr="00A874C0">
              <w:rPr>
                <w:rFonts w:eastAsiaTheme="minorEastAsia"/>
                <w:noProof/>
                <w:color w:val="000000"/>
              </w:rPr>
              <w:t xml:space="preserve">Speciālists </w:t>
            </w:r>
            <w:r w:rsidRPr="00A874C0">
              <w:rPr>
                <w:rFonts w:eastAsiaTheme="minorEastAsia"/>
                <w:i/>
                <w:iCs/>
                <w:noProof/>
                <w:color w:val="000000"/>
                <w:sz w:val="20"/>
                <w:szCs w:val="20"/>
              </w:rPr>
              <w:t>(sociālais darbinieks, psihologs, Veselības istabas speciālists, ielu darbinieks, utt.)</w:t>
            </w:r>
          </w:p>
        </w:tc>
        <w:tc>
          <w:tcPr>
            <w:tcW w:w="1470" w:type="dxa"/>
            <w:shd w:val="clear" w:color="auto" w:fill="F2F2F2" w:themeFill="background1" w:themeFillShade="F2"/>
          </w:tcPr>
          <w:p w:rsidR="00C41021" w:rsidRPr="00A874C0" w14:paraId="7420ECED" w14:textId="08F11167">
            <w:pPr>
              <w:spacing w:after="160" w:line="259" w:lineRule="auto"/>
              <w:rPr>
                <w:rFonts w:eastAsiaTheme="minorEastAsia"/>
                <w:noProof/>
                <w:color w:val="000000"/>
              </w:rPr>
            </w:pPr>
            <w:r w:rsidRPr="00A874C0">
              <w:rPr>
                <w:rFonts w:eastAsiaTheme="minorEastAsia"/>
                <w:noProof/>
                <w:color w:val="000000"/>
              </w:rPr>
              <w:t xml:space="preserve">Pakalpojuma veids </w:t>
            </w:r>
            <w:r w:rsidRPr="00A874C0">
              <w:rPr>
                <w:rFonts w:eastAsiaTheme="minorEastAsia"/>
                <w:i/>
                <w:iCs/>
                <w:noProof/>
                <w:color w:val="000000"/>
                <w:sz w:val="20"/>
                <w:szCs w:val="20"/>
              </w:rPr>
              <w:t>(Konsultācijas, Nodarbības, Lekcijas)</w:t>
            </w:r>
          </w:p>
        </w:tc>
        <w:tc>
          <w:tcPr>
            <w:tcW w:w="1341" w:type="dxa"/>
            <w:shd w:val="clear" w:color="auto" w:fill="F2F2F2" w:themeFill="background1" w:themeFillShade="F2"/>
          </w:tcPr>
          <w:p w:rsidR="00AA7B99" w:rsidRPr="00A874C0" w:rsidP="00C80ED5" w14:paraId="2E2E3D4E" w14:textId="4401AF03">
            <w:pPr>
              <w:spacing w:after="160" w:line="259" w:lineRule="auto"/>
              <w:rPr>
                <w:rFonts w:eastAsiaTheme="minorEastAsia"/>
                <w:i/>
                <w:iCs/>
                <w:noProof/>
                <w:color w:val="000000"/>
                <w:sz w:val="20"/>
                <w:szCs w:val="20"/>
              </w:rPr>
            </w:pPr>
            <w:r w:rsidRPr="00A874C0">
              <w:rPr>
                <w:rFonts w:eastAsiaTheme="minorEastAsia"/>
                <w:noProof/>
                <w:color w:val="000000"/>
              </w:rPr>
              <w:t xml:space="preserve">Metode </w:t>
            </w:r>
            <w:r w:rsidRPr="00A874C0">
              <w:rPr>
                <w:rFonts w:eastAsiaTheme="minorEastAsia"/>
                <w:i/>
                <w:iCs/>
                <w:noProof/>
                <w:color w:val="000000"/>
                <w:sz w:val="20"/>
                <w:szCs w:val="20"/>
              </w:rPr>
              <w:t>(individuāli</w:t>
            </w:r>
            <w:r w:rsidRPr="00A874C0" w:rsidR="00562E6F">
              <w:rPr>
                <w:rFonts w:eastAsiaTheme="minorEastAsia"/>
                <w:i/>
                <w:iCs/>
                <w:noProof/>
                <w:color w:val="000000"/>
                <w:sz w:val="20"/>
                <w:szCs w:val="20"/>
              </w:rPr>
              <w:t xml:space="preserve">, </w:t>
            </w:r>
            <w:r w:rsidRPr="00A874C0">
              <w:rPr>
                <w:rFonts w:eastAsiaTheme="minorEastAsia"/>
                <w:i/>
                <w:iCs/>
                <w:noProof/>
                <w:color w:val="000000"/>
                <w:sz w:val="20"/>
                <w:szCs w:val="20"/>
              </w:rPr>
              <w:t>grupā</w:t>
            </w:r>
            <w:r w:rsidRPr="00A874C0" w:rsidR="00562E6F">
              <w:rPr>
                <w:rFonts w:eastAsiaTheme="minorEastAsia"/>
                <w:i/>
                <w:iCs/>
                <w:noProof/>
                <w:color w:val="000000"/>
                <w:sz w:val="20"/>
                <w:szCs w:val="20"/>
              </w:rPr>
              <w:t xml:space="preserve"> vai kopienas pasākums</w:t>
            </w:r>
            <w:r w:rsidRPr="00A874C0">
              <w:rPr>
                <w:rFonts w:eastAsiaTheme="minorEastAsia"/>
                <w:i/>
                <w:iCs/>
                <w:noProof/>
                <w:color w:val="000000"/>
                <w:sz w:val="20"/>
                <w:szCs w:val="20"/>
              </w:rPr>
              <w:t>)</w:t>
            </w:r>
          </w:p>
        </w:tc>
        <w:tc>
          <w:tcPr>
            <w:tcW w:w="1332" w:type="dxa"/>
            <w:shd w:val="clear" w:color="auto" w:fill="F2F2F2" w:themeFill="background1" w:themeFillShade="F2"/>
          </w:tcPr>
          <w:p w:rsidR="00C80ED5" w:rsidRPr="00A874C0" w:rsidP="00C80ED5" w14:paraId="66A24752" w14:textId="77777777">
            <w:pPr>
              <w:spacing w:after="160" w:line="259" w:lineRule="auto"/>
              <w:rPr>
                <w:rFonts w:eastAsiaTheme="minorEastAsia"/>
                <w:noProof/>
                <w:color w:val="000000"/>
              </w:rPr>
            </w:pPr>
            <w:r w:rsidRPr="00A874C0">
              <w:rPr>
                <w:rFonts w:eastAsiaTheme="minorEastAsia"/>
                <w:noProof/>
                <w:color w:val="000000"/>
              </w:rPr>
              <w:t>Norises vieta</w:t>
            </w:r>
          </w:p>
          <w:p w:rsidR="00EB265A" w:rsidRPr="00A874C0" w:rsidP="00C80ED5" w14:paraId="3EF2A0E5" w14:textId="495DA720">
            <w:pPr>
              <w:spacing w:after="160" w:line="259" w:lineRule="auto"/>
              <w:rPr>
                <w:rFonts w:eastAsiaTheme="minorEastAsia"/>
                <w:i/>
                <w:iCs/>
                <w:noProof/>
                <w:color w:val="000000"/>
                <w:sz w:val="20"/>
                <w:szCs w:val="20"/>
              </w:rPr>
            </w:pPr>
            <w:r w:rsidRPr="00A874C0">
              <w:rPr>
                <w:rFonts w:eastAsiaTheme="minorEastAsia"/>
                <w:i/>
                <w:iCs/>
                <w:noProof/>
                <w:color w:val="000000"/>
                <w:sz w:val="20"/>
                <w:szCs w:val="20"/>
              </w:rPr>
              <w:t xml:space="preserve">(KC; </w:t>
            </w:r>
            <w:r w:rsidRPr="00A874C0" w:rsidR="00C80ED5">
              <w:rPr>
                <w:rFonts w:eastAsiaTheme="minorEastAsia"/>
                <w:i/>
                <w:iCs/>
                <w:noProof/>
                <w:color w:val="000000"/>
                <w:sz w:val="20"/>
                <w:szCs w:val="20"/>
              </w:rPr>
              <w:t>ārā vai attālināti)</w:t>
            </w:r>
          </w:p>
        </w:tc>
        <w:tc>
          <w:tcPr>
            <w:tcW w:w="1350" w:type="dxa"/>
            <w:shd w:val="clear" w:color="auto" w:fill="F2F2F2" w:themeFill="background1" w:themeFillShade="F2"/>
          </w:tcPr>
          <w:p w:rsidR="002B166C" w:rsidRPr="00A874C0" w14:paraId="7D133692" w14:textId="4C83FA0B">
            <w:pPr>
              <w:spacing w:after="160" w:line="259" w:lineRule="auto"/>
              <w:rPr>
                <w:rFonts w:eastAsiaTheme="minorEastAsia"/>
                <w:noProof/>
                <w:color w:val="000000"/>
              </w:rPr>
            </w:pPr>
            <w:r w:rsidRPr="00A874C0">
              <w:rPr>
                <w:rFonts w:eastAsiaTheme="minorEastAsia"/>
                <w:noProof/>
                <w:color w:val="000000"/>
              </w:rPr>
              <w:t>Dalībnieku skaits</w:t>
            </w:r>
          </w:p>
        </w:tc>
        <w:tc>
          <w:tcPr>
            <w:tcW w:w="1337" w:type="dxa"/>
            <w:shd w:val="clear" w:color="auto" w:fill="F2F2F2" w:themeFill="background1" w:themeFillShade="F2"/>
          </w:tcPr>
          <w:p w:rsidR="002B166C" w:rsidRPr="00A874C0" w14:paraId="652186E2" w14:textId="01F96FD2">
            <w:pPr>
              <w:spacing w:after="160" w:line="259" w:lineRule="auto"/>
              <w:rPr>
                <w:rFonts w:eastAsiaTheme="minorEastAsia"/>
                <w:noProof/>
                <w:color w:val="000000"/>
              </w:rPr>
            </w:pPr>
            <w:r w:rsidRPr="00A874C0">
              <w:rPr>
                <w:rFonts w:eastAsiaTheme="minorEastAsia"/>
                <w:noProof/>
                <w:color w:val="000000"/>
              </w:rPr>
              <w:t>Piezīmes</w:t>
            </w:r>
          </w:p>
        </w:tc>
      </w:tr>
      <w:tr w14:paraId="7DA4D28F" w14:textId="77777777" w:rsidTr="00A47202">
        <w:tblPrEx>
          <w:tblW w:w="0" w:type="auto"/>
          <w:tblLook w:val="04A0"/>
        </w:tblPrEx>
        <w:tc>
          <w:tcPr>
            <w:tcW w:w="703" w:type="dxa"/>
          </w:tcPr>
          <w:p w:rsidR="002B166C" w:rsidRPr="00A874C0" w14:paraId="0D654B46" w14:textId="77777777">
            <w:pPr>
              <w:pStyle w:val="ListParagraph"/>
              <w:numPr>
                <w:ilvl w:val="0"/>
                <w:numId w:val="18"/>
              </w:numPr>
              <w:spacing w:after="160" w:line="259" w:lineRule="auto"/>
              <w:rPr>
                <w:rFonts w:eastAsiaTheme="minorEastAsia"/>
                <w:noProof/>
                <w:color w:val="000000"/>
              </w:rPr>
            </w:pPr>
          </w:p>
        </w:tc>
        <w:tc>
          <w:tcPr>
            <w:tcW w:w="1953" w:type="dxa"/>
          </w:tcPr>
          <w:p w:rsidR="002B166C" w:rsidRPr="00A874C0" w14:paraId="02058663" w14:textId="77777777">
            <w:pPr>
              <w:spacing w:after="160" w:line="259" w:lineRule="auto"/>
              <w:rPr>
                <w:rFonts w:eastAsiaTheme="minorEastAsia"/>
                <w:noProof/>
                <w:color w:val="000000"/>
              </w:rPr>
            </w:pPr>
          </w:p>
        </w:tc>
        <w:tc>
          <w:tcPr>
            <w:tcW w:w="1470" w:type="dxa"/>
          </w:tcPr>
          <w:p w:rsidR="002B166C" w:rsidRPr="00A874C0" w14:paraId="29014228" w14:textId="77777777">
            <w:pPr>
              <w:spacing w:after="160" w:line="259" w:lineRule="auto"/>
              <w:rPr>
                <w:rFonts w:eastAsiaTheme="minorEastAsia"/>
                <w:noProof/>
                <w:color w:val="000000"/>
              </w:rPr>
            </w:pPr>
          </w:p>
        </w:tc>
        <w:tc>
          <w:tcPr>
            <w:tcW w:w="1341" w:type="dxa"/>
          </w:tcPr>
          <w:p w:rsidR="002B166C" w:rsidRPr="00A874C0" w14:paraId="3053C93C" w14:textId="77777777">
            <w:pPr>
              <w:spacing w:after="160" w:line="259" w:lineRule="auto"/>
              <w:rPr>
                <w:rFonts w:eastAsiaTheme="minorEastAsia"/>
                <w:noProof/>
                <w:color w:val="000000"/>
              </w:rPr>
            </w:pPr>
          </w:p>
        </w:tc>
        <w:tc>
          <w:tcPr>
            <w:tcW w:w="1332" w:type="dxa"/>
          </w:tcPr>
          <w:p w:rsidR="002B166C" w:rsidRPr="00A874C0" w14:paraId="195BBEF8" w14:textId="77777777">
            <w:pPr>
              <w:spacing w:after="160" w:line="259" w:lineRule="auto"/>
              <w:rPr>
                <w:rFonts w:eastAsiaTheme="minorEastAsia"/>
                <w:noProof/>
                <w:color w:val="000000"/>
              </w:rPr>
            </w:pPr>
          </w:p>
        </w:tc>
        <w:tc>
          <w:tcPr>
            <w:tcW w:w="1350" w:type="dxa"/>
          </w:tcPr>
          <w:p w:rsidR="002B166C" w:rsidRPr="00A874C0" w14:paraId="6FB9DE19" w14:textId="77777777">
            <w:pPr>
              <w:spacing w:after="160" w:line="259" w:lineRule="auto"/>
              <w:rPr>
                <w:rFonts w:eastAsiaTheme="minorEastAsia"/>
                <w:noProof/>
                <w:color w:val="000000"/>
              </w:rPr>
            </w:pPr>
          </w:p>
        </w:tc>
        <w:tc>
          <w:tcPr>
            <w:tcW w:w="1337" w:type="dxa"/>
          </w:tcPr>
          <w:p w:rsidR="002B166C" w:rsidRPr="00A874C0" w14:paraId="488A5327" w14:textId="77777777">
            <w:pPr>
              <w:spacing w:after="160" w:line="259" w:lineRule="auto"/>
              <w:rPr>
                <w:rFonts w:eastAsiaTheme="minorEastAsia"/>
                <w:noProof/>
                <w:color w:val="000000"/>
              </w:rPr>
            </w:pPr>
          </w:p>
        </w:tc>
      </w:tr>
      <w:tr w14:paraId="0D9A0C46" w14:textId="77777777" w:rsidTr="00A47202">
        <w:tblPrEx>
          <w:tblW w:w="0" w:type="auto"/>
          <w:tblLook w:val="04A0"/>
        </w:tblPrEx>
        <w:tc>
          <w:tcPr>
            <w:tcW w:w="703" w:type="dxa"/>
          </w:tcPr>
          <w:p w:rsidR="002B166C" w:rsidRPr="00A874C0" w14:paraId="372EBE85" w14:textId="77777777">
            <w:pPr>
              <w:pStyle w:val="ListParagraph"/>
              <w:numPr>
                <w:ilvl w:val="0"/>
                <w:numId w:val="18"/>
              </w:numPr>
              <w:spacing w:after="160" w:line="259" w:lineRule="auto"/>
              <w:rPr>
                <w:rFonts w:eastAsiaTheme="minorEastAsia"/>
                <w:noProof/>
                <w:color w:val="000000"/>
              </w:rPr>
            </w:pPr>
          </w:p>
        </w:tc>
        <w:tc>
          <w:tcPr>
            <w:tcW w:w="1953" w:type="dxa"/>
          </w:tcPr>
          <w:p w:rsidR="002B166C" w:rsidRPr="00A874C0" w14:paraId="174FD6DA" w14:textId="77777777">
            <w:pPr>
              <w:spacing w:after="160" w:line="259" w:lineRule="auto"/>
              <w:rPr>
                <w:rFonts w:eastAsiaTheme="minorEastAsia"/>
                <w:noProof/>
                <w:color w:val="000000"/>
              </w:rPr>
            </w:pPr>
          </w:p>
        </w:tc>
        <w:tc>
          <w:tcPr>
            <w:tcW w:w="1470" w:type="dxa"/>
          </w:tcPr>
          <w:p w:rsidR="002B166C" w:rsidRPr="00A874C0" w14:paraId="6CF21733" w14:textId="77777777">
            <w:pPr>
              <w:spacing w:after="160" w:line="259" w:lineRule="auto"/>
              <w:rPr>
                <w:rFonts w:eastAsiaTheme="minorEastAsia"/>
                <w:noProof/>
                <w:color w:val="000000"/>
              </w:rPr>
            </w:pPr>
          </w:p>
        </w:tc>
        <w:tc>
          <w:tcPr>
            <w:tcW w:w="1341" w:type="dxa"/>
          </w:tcPr>
          <w:p w:rsidR="002B166C" w:rsidRPr="00A874C0" w14:paraId="1E70ED99" w14:textId="77777777">
            <w:pPr>
              <w:spacing w:after="160" w:line="259" w:lineRule="auto"/>
              <w:rPr>
                <w:rFonts w:eastAsiaTheme="minorEastAsia"/>
                <w:noProof/>
                <w:color w:val="000000"/>
              </w:rPr>
            </w:pPr>
          </w:p>
        </w:tc>
        <w:tc>
          <w:tcPr>
            <w:tcW w:w="1332" w:type="dxa"/>
          </w:tcPr>
          <w:p w:rsidR="002B166C" w:rsidRPr="00A874C0" w14:paraId="6D57D9FA" w14:textId="77777777">
            <w:pPr>
              <w:spacing w:after="160" w:line="259" w:lineRule="auto"/>
              <w:rPr>
                <w:rFonts w:eastAsiaTheme="minorEastAsia"/>
                <w:noProof/>
                <w:color w:val="000000"/>
              </w:rPr>
            </w:pPr>
          </w:p>
        </w:tc>
        <w:tc>
          <w:tcPr>
            <w:tcW w:w="1350" w:type="dxa"/>
          </w:tcPr>
          <w:p w:rsidR="002B166C" w:rsidRPr="00A874C0" w14:paraId="5E522C07" w14:textId="77777777">
            <w:pPr>
              <w:spacing w:after="160" w:line="259" w:lineRule="auto"/>
              <w:rPr>
                <w:rFonts w:eastAsiaTheme="minorEastAsia"/>
                <w:noProof/>
                <w:color w:val="000000"/>
              </w:rPr>
            </w:pPr>
          </w:p>
        </w:tc>
        <w:tc>
          <w:tcPr>
            <w:tcW w:w="1337" w:type="dxa"/>
          </w:tcPr>
          <w:p w:rsidR="002B166C" w:rsidRPr="00A874C0" w14:paraId="116FEB14" w14:textId="77777777">
            <w:pPr>
              <w:spacing w:after="160" w:line="259" w:lineRule="auto"/>
              <w:rPr>
                <w:rFonts w:eastAsiaTheme="minorEastAsia"/>
                <w:noProof/>
                <w:color w:val="000000"/>
              </w:rPr>
            </w:pPr>
          </w:p>
        </w:tc>
      </w:tr>
      <w:tr w14:paraId="29634178" w14:textId="77777777" w:rsidTr="00A47202">
        <w:tblPrEx>
          <w:tblW w:w="0" w:type="auto"/>
          <w:tblLook w:val="04A0"/>
        </w:tblPrEx>
        <w:tc>
          <w:tcPr>
            <w:tcW w:w="703" w:type="dxa"/>
          </w:tcPr>
          <w:p w:rsidR="00D13C76" w:rsidRPr="00A874C0" w14:paraId="1437175B" w14:textId="77777777">
            <w:pPr>
              <w:pStyle w:val="ListParagraph"/>
              <w:numPr>
                <w:ilvl w:val="0"/>
                <w:numId w:val="18"/>
              </w:numPr>
              <w:spacing w:after="160" w:line="259" w:lineRule="auto"/>
              <w:rPr>
                <w:rFonts w:eastAsiaTheme="minorEastAsia"/>
                <w:noProof/>
                <w:color w:val="000000"/>
              </w:rPr>
            </w:pPr>
          </w:p>
        </w:tc>
        <w:tc>
          <w:tcPr>
            <w:tcW w:w="1953" w:type="dxa"/>
          </w:tcPr>
          <w:p w:rsidR="00D13C76" w:rsidRPr="00A874C0" w14:paraId="2087BAAE" w14:textId="77777777">
            <w:pPr>
              <w:spacing w:after="160" w:line="259" w:lineRule="auto"/>
              <w:rPr>
                <w:rFonts w:eastAsiaTheme="minorEastAsia"/>
                <w:noProof/>
                <w:color w:val="000000"/>
              </w:rPr>
            </w:pPr>
          </w:p>
        </w:tc>
        <w:tc>
          <w:tcPr>
            <w:tcW w:w="1470" w:type="dxa"/>
          </w:tcPr>
          <w:p w:rsidR="00D13C76" w:rsidRPr="00A874C0" w14:paraId="121156AB" w14:textId="77777777">
            <w:pPr>
              <w:spacing w:after="160" w:line="259" w:lineRule="auto"/>
              <w:rPr>
                <w:rFonts w:eastAsiaTheme="minorEastAsia"/>
                <w:noProof/>
                <w:color w:val="000000"/>
              </w:rPr>
            </w:pPr>
          </w:p>
        </w:tc>
        <w:tc>
          <w:tcPr>
            <w:tcW w:w="1341" w:type="dxa"/>
          </w:tcPr>
          <w:p w:rsidR="00D13C76" w:rsidRPr="00A874C0" w14:paraId="3E368D1A" w14:textId="77777777">
            <w:pPr>
              <w:spacing w:after="160" w:line="259" w:lineRule="auto"/>
              <w:rPr>
                <w:rFonts w:eastAsiaTheme="minorEastAsia"/>
                <w:noProof/>
                <w:color w:val="000000"/>
              </w:rPr>
            </w:pPr>
          </w:p>
        </w:tc>
        <w:tc>
          <w:tcPr>
            <w:tcW w:w="1332" w:type="dxa"/>
          </w:tcPr>
          <w:p w:rsidR="00D13C76" w:rsidRPr="00A874C0" w14:paraId="4DCFF403" w14:textId="77777777">
            <w:pPr>
              <w:spacing w:after="160" w:line="259" w:lineRule="auto"/>
              <w:rPr>
                <w:rFonts w:eastAsiaTheme="minorEastAsia"/>
                <w:noProof/>
                <w:color w:val="000000"/>
              </w:rPr>
            </w:pPr>
          </w:p>
        </w:tc>
        <w:tc>
          <w:tcPr>
            <w:tcW w:w="1350" w:type="dxa"/>
          </w:tcPr>
          <w:p w:rsidR="00D13C76" w:rsidRPr="00A874C0" w14:paraId="3DD10190" w14:textId="77777777">
            <w:pPr>
              <w:spacing w:after="160" w:line="259" w:lineRule="auto"/>
              <w:rPr>
                <w:rFonts w:eastAsiaTheme="minorEastAsia"/>
                <w:noProof/>
                <w:color w:val="000000"/>
              </w:rPr>
            </w:pPr>
          </w:p>
        </w:tc>
        <w:tc>
          <w:tcPr>
            <w:tcW w:w="1337" w:type="dxa"/>
          </w:tcPr>
          <w:p w:rsidR="00D13C76" w:rsidRPr="00A874C0" w14:paraId="1635CF6D" w14:textId="77777777">
            <w:pPr>
              <w:spacing w:after="160" w:line="259" w:lineRule="auto"/>
              <w:rPr>
                <w:rFonts w:eastAsiaTheme="minorEastAsia"/>
                <w:noProof/>
                <w:color w:val="000000"/>
              </w:rPr>
            </w:pPr>
          </w:p>
        </w:tc>
      </w:tr>
      <w:tr w14:paraId="5767EEE3" w14:textId="77777777" w:rsidTr="00A47202">
        <w:tblPrEx>
          <w:tblW w:w="0" w:type="auto"/>
          <w:tblLook w:val="04A0"/>
        </w:tblPrEx>
        <w:tc>
          <w:tcPr>
            <w:tcW w:w="703" w:type="dxa"/>
          </w:tcPr>
          <w:p w:rsidR="00D13C76" w:rsidRPr="00A874C0" w14:paraId="0073AD43" w14:textId="77777777">
            <w:pPr>
              <w:pStyle w:val="ListParagraph"/>
              <w:numPr>
                <w:ilvl w:val="0"/>
                <w:numId w:val="18"/>
              </w:numPr>
              <w:spacing w:after="160" w:line="259" w:lineRule="auto"/>
              <w:rPr>
                <w:rFonts w:eastAsiaTheme="minorEastAsia"/>
                <w:noProof/>
                <w:color w:val="000000"/>
              </w:rPr>
            </w:pPr>
          </w:p>
        </w:tc>
        <w:tc>
          <w:tcPr>
            <w:tcW w:w="1953" w:type="dxa"/>
          </w:tcPr>
          <w:p w:rsidR="00D13C76" w:rsidRPr="00A874C0" w14:paraId="70CAA5E0" w14:textId="77777777">
            <w:pPr>
              <w:spacing w:after="160" w:line="259" w:lineRule="auto"/>
              <w:rPr>
                <w:rFonts w:eastAsiaTheme="minorEastAsia"/>
                <w:noProof/>
                <w:color w:val="000000"/>
              </w:rPr>
            </w:pPr>
          </w:p>
        </w:tc>
        <w:tc>
          <w:tcPr>
            <w:tcW w:w="1470" w:type="dxa"/>
          </w:tcPr>
          <w:p w:rsidR="00D13C76" w:rsidRPr="00A874C0" w14:paraId="294A679B" w14:textId="77777777">
            <w:pPr>
              <w:spacing w:after="160" w:line="259" w:lineRule="auto"/>
              <w:rPr>
                <w:rFonts w:eastAsiaTheme="minorEastAsia"/>
                <w:noProof/>
                <w:color w:val="000000"/>
              </w:rPr>
            </w:pPr>
          </w:p>
        </w:tc>
        <w:tc>
          <w:tcPr>
            <w:tcW w:w="1341" w:type="dxa"/>
          </w:tcPr>
          <w:p w:rsidR="00D13C76" w:rsidRPr="00A874C0" w14:paraId="2675739C" w14:textId="77777777">
            <w:pPr>
              <w:spacing w:after="160" w:line="259" w:lineRule="auto"/>
              <w:rPr>
                <w:rFonts w:eastAsiaTheme="minorEastAsia"/>
                <w:noProof/>
                <w:color w:val="000000"/>
              </w:rPr>
            </w:pPr>
          </w:p>
        </w:tc>
        <w:tc>
          <w:tcPr>
            <w:tcW w:w="1332" w:type="dxa"/>
          </w:tcPr>
          <w:p w:rsidR="00D13C76" w:rsidRPr="00A874C0" w14:paraId="02E0FA66" w14:textId="77777777">
            <w:pPr>
              <w:spacing w:after="160" w:line="259" w:lineRule="auto"/>
              <w:rPr>
                <w:rFonts w:eastAsiaTheme="minorEastAsia"/>
                <w:noProof/>
                <w:color w:val="000000"/>
              </w:rPr>
            </w:pPr>
          </w:p>
        </w:tc>
        <w:tc>
          <w:tcPr>
            <w:tcW w:w="1350" w:type="dxa"/>
          </w:tcPr>
          <w:p w:rsidR="00D13C76" w:rsidRPr="00A874C0" w14:paraId="0BF2BC8D" w14:textId="77777777">
            <w:pPr>
              <w:spacing w:after="160" w:line="259" w:lineRule="auto"/>
              <w:rPr>
                <w:rFonts w:eastAsiaTheme="minorEastAsia"/>
                <w:noProof/>
                <w:color w:val="000000"/>
              </w:rPr>
            </w:pPr>
          </w:p>
        </w:tc>
        <w:tc>
          <w:tcPr>
            <w:tcW w:w="1337" w:type="dxa"/>
          </w:tcPr>
          <w:p w:rsidR="00D13C76" w:rsidRPr="00A874C0" w14:paraId="7A38281E" w14:textId="77777777">
            <w:pPr>
              <w:spacing w:after="160" w:line="259" w:lineRule="auto"/>
              <w:rPr>
                <w:rFonts w:eastAsiaTheme="minorEastAsia"/>
                <w:noProof/>
                <w:color w:val="000000"/>
              </w:rPr>
            </w:pPr>
          </w:p>
        </w:tc>
      </w:tr>
      <w:tr w14:paraId="5D9DFD45" w14:textId="77777777" w:rsidTr="00A47202">
        <w:tblPrEx>
          <w:tblW w:w="0" w:type="auto"/>
          <w:tblLook w:val="04A0"/>
        </w:tblPrEx>
        <w:tc>
          <w:tcPr>
            <w:tcW w:w="703" w:type="dxa"/>
          </w:tcPr>
          <w:p w:rsidR="004B7E6B" w:rsidRPr="00A874C0" w14:paraId="7248269B" w14:textId="77777777">
            <w:pPr>
              <w:pStyle w:val="ListParagraph"/>
              <w:numPr>
                <w:ilvl w:val="0"/>
                <w:numId w:val="18"/>
              </w:numPr>
              <w:spacing w:after="160" w:line="259" w:lineRule="auto"/>
              <w:rPr>
                <w:rFonts w:eastAsiaTheme="minorEastAsia"/>
                <w:noProof/>
                <w:color w:val="000000"/>
              </w:rPr>
            </w:pPr>
          </w:p>
        </w:tc>
        <w:tc>
          <w:tcPr>
            <w:tcW w:w="1953" w:type="dxa"/>
          </w:tcPr>
          <w:p w:rsidR="004B7E6B" w:rsidRPr="00A874C0" w14:paraId="54FE031D" w14:textId="77777777">
            <w:pPr>
              <w:spacing w:after="160" w:line="259" w:lineRule="auto"/>
              <w:rPr>
                <w:rFonts w:eastAsiaTheme="minorEastAsia"/>
                <w:noProof/>
                <w:color w:val="000000"/>
              </w:rPr>
            </w:pPr>
          </w:p>
        </w:tc>
        <w:tc>
          <w:tcPr>
            <w:tcW w:w="1470" w:type="dxa"/>
          </w:tcPr>
          <w:p w:rsidR="004B7E6B" w:rsidRPr="00A874C0" w14:paraId="2FCA64A6" w14:textId="77777777">
            <w:pPr>
              <w:spacing w:after="160" w:line="259" w:lineRule="auto"/>
              <w:rPr>
                <w:rFonts w:eastAsiaTheme="minorEastAsia"/>
                <w:noProof/>
                <w:color w:val="000000"/>
              </w:rPr>
            </w:pPr>
          </w:p>
        </w:tc>
        <w:tc>
          <w:tcPr>
            <w:tcW w:w="1341" w:type="dxa"/>
          </w:tcPr>
          <w:p w:rsidR="004B7E6B" w:rsidRPr="00A874C0" w14:paraId="02840A7A" w14:textId="77777777">
            <w:pPr>
              <w:spacing w:after="160" w:line="259" w:lineRule="auto"/>
              <w:rPr>
                <w:rFonts w:eastAsiaTheme="minorEastAsia"/>
                <w:noProof/>
                <w:color w:val="000000"/>
              </w:rPr>
            </w:pPr>
          </w:p>
        </w:tc>
        <w:tc>
          <w:tcPr>
            <w:tcW w:w="1332" w:type="dxa"/>
          </w:tcPr>
          <w:p w:rsidR="004B7E6B" w:rsidRPr="00A874C0" w14:paraId="1E929974" w14:textId="77777777">
            <w:pPr>
              <w:spacing w:after="160" w:line="259" w:lineRule="auto"/>
              <w:rPr>
                <w:rFonts w:eastAsiaTheme="minorEastAsia"/>
                <w:noProof/>
                <w:color w:val="000000"/>
              </w:rPr>
            </w:pPr>
          </w:p>
        </w:tc>
        <w:tc>
          <w:tcPr>
            <w:tcW w:w="1350" w:type="dxa"/>
          </w:tcPr>
          <w:p w:rsidR="004B7E6B" w:rsidRPr="00A874C0" w14:paraId="7915B448" w14:textId="77777777">
            <w:pPr>
              <w:spacing w:after="160" w:line="259" w:lineRule="auto"/>
              <w:rPr>
                <w:rFonts w:eastAsiaTheme="minorEastAsia"/>
                <w:noProof/>
                <w:color w:val="000000"/>
              </w:rPr>
            </w:pPr>
          </w:p>
        </w:tc>
        <w:tc>
          <w:tcPr>
            <w:tcW w:w="1337" w:type="dxa"/>
          </w:tcPr>
          <w:p w:rsidR="004B7E6B" w:rsidRPr="00A874C0" w14:paraId="50B22764" w14:textId="77777777">
            <w:pPr>
              <w:spacing w:after="160" w:line="259" w:lineRule="auto"/>
              <w:rPr>
                <w:rFonts w:eastAsiaTheme="minorEastAsia"/>
                <w:noProof/>
                <w:color w:val="000000"/>
              </w:rPr>
            </w:pPr>
          </w:p>
        </w:tc>
      </w:tr>
      <w:tr w14:paraId="7B00328C" w14:textId="77777777" w:rsidTr="00A47202">
        <w:tblPrEx>
          <w:tblW w:w="0" w:type="auto"/>
          <w:tblLook w:val="04A0"/>
        </w:tblPrEx>
        <w:tc>
          <w:tcPr>
            <w:tcW w:w="703" w:type="dxa"/>
          </w:tcPr>
          <w:p w:rsidR="00D13C76" w:rsidRPr="00A874C0" w14:paraId="448C4F7C" w14:textId="77777777">
            <w:pPr>
              <w:pStyle w:val="ListParagraph"/>
              <w:numPr>
                <w:ilvl w:val="0"/>
                <w:numId w:val="18"/>
              </w:numPr>
              <w:spacing w:after="160" w:line="259" w:lineRule="auto"/>
              <w:rPr>
                <w:rFonts w:eastAsiaTheme="minorEastAsia"/>
                <w:noProof/>
                <w:color w:val="000000"/>
              </w:rPr>
            </w:pPr>
          </w:p>
        </w:tc>
        <w:tc>
          <w:tcPr>
            <w:tcW w:w="1953" w:type="dxa"/>
          </w:tcPr>
          <w:p w:rsidR="00D13C76" w:rsidRPr="00A874C0" w14:paraId="55D2270E" w14:textId="77777777">
            <w:pPr>
              <w:spacing w:after="160" w:line="259" w:lineRule="auto"/>
              <w:rPr>
                <w:rFonts w:eastAsiaTheme="minorEastAsia"/>
                <w:noProof/>
                <w:color w:val="000000"/>
              </w:rPr>
            </w:pPr>
          </w:p>
        </w:tc>
        <w:tc>
          <w:tcPr>
            <w:tcW w:w="1470" w:type="dxa"/>
          </w:tcPr>
          <w:p w:rsidR="00D13C76" w:rsidRPr="00A874C0" w14:paraId="7A312A36" w14:textId="77777777">
            <w:pPr>
              <w:spacing w:after="160" w:line="259" w:lineRule="auto"/>
              <w:rPr>
                <w:rFonts w:eastAsiaTheme="minorEastAsia"/>
                <w:noProof/>
                <w:color w:val="000000"/>
              </w:rPr>
            </w:pPr>
          </w:p>
        </w:tc>
        <w:tc>
          <w:tcPr>
            <w:tcW w:w="1341" w:type="dxa"/>
          </w:tcPr>
          <w:p w:rsidR="00D13C76" w:rsidRPr="00A874C0" w14:paraId="4B2D498F" w14:textId="77777777">
            <w:pPr>
              <w:spacing w:after="160" w:line="259" w:lineRule="auto"/>
              <w:rPr>
                <w:rFonts w:eastAsiaTheme="minorEastAsia"/>
                <w:noProof/>
                <w:color w:val="000000"/>
              </w:rPr>
            </w:pPr>
          </w:p>
        </w:tc>
        <w:tc>
          <w:tcPr>
            <w:tcW w:w="1332" w:type="dxa"/>
          </w:tcPr>
          <w:p w:rsidR="00D13C76" w:rsidRPr="00A874C0" w14:paraId="236BDB2D" w14:textId="77777777">
            <w:pPr>
              <w:spacing w:after="160" w:line="259" w:lineRule="auto"/>
              <w:rPr>
                <w:rFonts w:eastAsiaTheme="minorEastAsia"/>
                <w:noProof/>
                <w:color w:val="000000"/>
              </w:rPr>
            </w:pPr>
          </w:p>
        </w:tc>
        <w:tc>
          <w:tcPr>
            <w:tcW w:w="1350" w:type="dxa"/>
          </w:tcPr>
          <w:p w:rsidR="00D13C76" w:rsidRPr="00A874C0" w14:paraId="7BC41A39" w14:textId="77777777">
            <w:pPr>
              <w:spacing w:after="160" w:line="259" w:lineRule="auto"/>
              <w:rPr>
                <w:rFonts w:eastAsiaTheme="minorEastAsia"/>
                <w:noProof/>
                <w:color w:val="000000"/>
              </w:rPr>
            </w:pPr>
          </w:p>
        </w:tc>
        <w:tc>
          <w:tcPr>
            <w:tcW w:w="1337" w:type="dxa"/>
          </w:tcPr>
          <w:p w:rsidR="00D13C76" w:rsidRPr="00A874C0" w14:paraId="2D2EE47C" w14:textId="77777777">
            <w:pPr>
              <w:spacing w:after="160" w:line="259" w:lineRule="auto"/>
              <w:rPr>
                <w:rFonts w:eastAsiaTheme="minorEastAsia"/>
                <w:noProof/>
                <w:color w:val="000000"/>
              </w:rPr>
            </w:pPr>
          </w:p>
        </w:tc>
      </w:tr>
    </w:tbl>
    <w:p w:rsidR="002B166C" w:rsidRPr="00A874C0" w14:paraId="009D43CB" w14:textId="77777777">
      <w:pPr>
        <w:spacing w:after="160" w:line="259" w:lineRule="auto"/>
        <w:rPr>
          <w:rFonts w:eastAsiaTheme="minorEastAsia"/>
          <w:noProof/>
          <w:color w:val="000000"/>
        </w:rPr>
      </w:pPr>
    </w:p>
    <w:p w:rsidR="004B7E6B" w:rsidRPr="00A874C0" w14:paraId="4EB9CEAE" w14:textId="77777777">
      <w:pPr>
        <w:spacing w:after="160" w:line="259" w:lineRule="auto"/>
        <w:rPr>
          <w:rFonts w:eastAsiaTheme="minorEastAsia"/>
          <w:b/>
          <w:noProof/>
          <w:color w:val="000000" w:themeColor="text1"/>
        </w:rPr>
      </w:pPr>
      <w:r w:rsidRPr="00A874C0">
        <w:rPr>
          <w:rFonts w:eastAsiaTheme="minorEastAsia"/>
          <w:b/>
          <w:noProof/>
          <w:color w:val="000000" w:themeColor="text1"/>
        </w:rPr>
        <w:br w:type="page"/>
      </w:r>
    </w:p>
    <w:p w:rsidR="00BB2589" w:rsidRPr="00A874C0" w14:paraId="6BAF8073" w14:textId="7B6437B3">
      <w:pPr>
        <w:pStyle w:val="ListParagraph"/>
        <w:numPr>
          <w:ilvl w:val="0"/>
          <w:numId w:val="9"/>
        </w:numPr>
        <w:autoSpaceDE w:val="0"/>
        <w:autoSpaceDN w:val="0"/>
        <w:adjustRightInd w:val="0"/>
        <w:jc w:val="both"/>
        <w:rPr>
          <w:rFonts w:eastAsiaTheme="minorEastAsia"/>
          <w:b/>
          <w:noProof/>
          <w:color w:val="000000"/>
        </w:rPr>
      </w:pPr>
      <w:r w:rsidRPr="00A874C0">
        <w:rPr>
          <w:rFonts w:eastAsiaTheme="minorEastAsia"/>
          <w:b/>
          <w:noProof/>
          <w:color w:val="000000" w:themeColor="text1"/>
        </w:rPr>
        <w:t xml:space="preserve">Aktivitāšu grupa: </w:t>
      </w:r>
      <w:r w:rsidRPr="00A874C0" w:rsidR="006B7E52">
        <w:rPr>
          <w:rFonts w:eastAsiaTheme="minorEastAsia"/>
          <w:b/>
          <w:noProof/>
          <w:color w:val="000000" w:themeColor="text1"/>
        </w:rPr>
        <w:t>Brīvprātīgo organizēti pasākumi</w:t>
      </w:r>
    </w:p>
    <w:tbl>
      <w:tblPr>
        <w:tblStyle w:val="TableGrid"/>
        <w:tblW w:w="0" w:type="auto"/>
        <w:tblLook w:val="04A0"/>
      </w:tblPr>
      <w:tblGrid>
        <w:gridCol w:w="698"/>
        <w:gridCol w:w="1805"/>
        <w:gridCol w:w="1470"/>
        <w:gridCol w:w="1292"/>
        <w:gridCol w:w="1221"/>
        <w:gridCol w:w="1327"/>
        <w:gridCol w:w="1248"/>
      </w:tblGrid>
      <w:tr w14:paraId="61C7DC23" w14:textId="77777777" w:rsidTr="00E714EF">
        <w:tblPrEx>
          <w:tblW w:w="0" w:type="auto"/>
          <w:tblLook w:val="04A0"/>
        </w:tblPrEx>
        <w:tc>
          <w:tcPr>
            <w:tcW w:w="703" w:type="dxa"/>
            <w:shd w:val="clear" w:color="auto" w:fill="F2F2F2" w:themeFill="background1" w:themeFillShade="F2"/>
          </w:tcPr>
          <w:p w:rsidR="006B7E52" w:rsidRPr="00A874C0" w:rsidP="008135DB" w14:paraId="115E10E5" w14:textId="77777777">
            <w:pPr>
              <w:spacing w:after="160" w:line="259" w:lineRule="auto"/>
              <w:rPr>
                <w:rFonts w:eastAsiaTheme="minorEastAsia"/>
                <w:noProof/>
                <w:color w:val="000000"/>
              </w:rPr>
            </w:pPr>
            <w:r w:rsidRPr="00A874C0">
              <w:rPr>
                <w:rFonts w:eastAsiaTheme="minorEastAsia"/>
                <w:noProof/>
                <w:color w:val="000000"/>
              </w:rPr>
              <w:t>Npk.</w:t>
            </w:r>
          </w:p>
        </w:tc>
        <w:tc>
          <w:tcPr>
            <w:tcW w:w="1953" w:type="dxa"/>
            <w:shd w:val="clear" w:color="auto" w:fill="F2F2F2" w:themeFill="background1" w:themeFillShade="F2"/>
          </w:tcPr>
          <w:p w:rsidR="006B7E52" w:rsidRPr="00A874C0" w:rsidP="008135DB" w14:paraId="60BACF92" w14:textId="2C9F80EF">
            <w:pPr>
              <w:spacing w:after="160" w:line="259" w:lineRule="auto"/>
              <w:rPr>
                <w:rFonts w:eastAsiaTheme="minorEastAsia"/>
                <w:noProof/>
                <w:color w:val="000000"/>
              </w:rPr>
            </w:pPr>
            <w:r w:rsidRPr="00A874C0">
              <w:rPr>
                <w:rFonts w:eastAsiaTheme="minorEastAsia"/>
                <w:noProof/>
                <w:color w:val="000000"/>
              </w:rPr>
              <w:t>Brīvprātīgais</w:t>
            </w:r>
            <w:r w:rsidRPr="00A874C0" w:rsidR="00BA4610">
              <w:rPr>
                <w:rFonts w:eastAsiaTheme="minorEastAsia"/>
                <w:noProof/>
                <w:color w:val="000000"/>
              </w:rPr>
              <w:t xml:space="preserve">, līderis, </w:t>
            </w:r>
            <w:r w:rsidRPr="00A874C0" w:rsidR="006A191B">
              <w:rPr>
                <w:rFonts w:eastAsiaTheme="minorEastAsia"/>
                <w:noProof/>
                <w:color w:val="000000"/>
              </w:rPr>
              <w:t>NVO u.c.</w:t>
            </w:r>
          </w:p>
        </w:tc>
        <w:tc>
          <w:tcPr>
            <w:tcW w:w="1470" w:type="dxa"/>
            <w:shd w:val="clear" w:color="auto" w:fill="F2F2F2" w:themeFill="background1" w:themeFillShade="F2"/>
          </w:tcPr>
          <w:p w:rsidR="006B7E52" w:rsidRPr="00A874C0" w:rsidP="008135DB" w14:paraId="6F68A591" w14:textId="0A499D5A">
            <w:pPr>
              <w:spacing w:after="160" w:line="259" w:lineRule="auto"/>
              <w:rPr>
                <w:rFonts w:eastAsiaTheme="minorEastAsia"/>
                <w:noProof/>
                <w:color w:val="000000"/>
              </w:rPr>
            </w:pPr>
            <w:r w:rsidRPr="00A874C0">
              <w:rPr>
                <w:rFonts w:eastAsiaTheme="minorEastAsia"/>
                <w:noProof/>
                <w:color w:val="000000"/>
              </w:rPr>
              <w:t xml:space="preserve">Pakalpojuma veids </w:t>
            </w:r>
            <w:r w:rsidRPr="00A874C0">
              <w:rPr>
                <w:rFonts w:eastAsiaTheme="minorEastAsia"/>
                <w:i/>
                <w:iCs/>
                <w:noProof/>
                <w:color w:val="000000"/>
                <w:sz w:val="20"/>
                <w:szCs w:val="20"/>
              </w:rPr>
              <w:t>(Konsultācijas, Nodarbības, Lekcijas)</w:t>
            </w:r>
          </w:p>
        </w:tc>
        <w:tc>
          <w:tcPr>
            <w:tcW w:w="1341" w:type="dxa"/>
            <w:shd w:val="clear" w:color="auto" w:fill="F2F2F2" w:themeFill="background1" w:themeFillShade="F2"/>
          </w:tcPr>
          <w:p w:rsidR="006B7E52" w:rsidRPr="00A874C0" w:rsidP="008135DB" w14:paraId="1CA4AD3B" w14:textId="43F4FA7A">
            <w:pPr>
              <w:spacing w:after="160" w:line="259" w:lineRule="auto"/>
              <w:rPr>
                <w:rFonts w:eastAsiaTheme="minorEastAsia"/>
                <w:i/>
                <w:iCs/>
                <w:noProof/>
                <w:color w:val="000000"/>
                <w:sz w:val="20"/>
                <w:szCs w:val="20"/>
              </w:rPr>
            </w:pPr>
            <w:r w:rsidRPr="00A874C0">
              <w:rPr>
                <w:rFonts w:eastAsiaTheme="minorEastAsia"/>
                <w:noProof/>
                <w:color w:val="000000"/>
              </w:rPr>
              <w:t xml:space="preserve">Metode </w:t>
            </w:r>
            <w:r w:rsidRPr="00A874C0">
              <w:rPr>
                <w:rFonts w:eastAsiaTheme="minorEastAsia"/>
                <w:i/>
                <w:iCs/>
                <w:noProof/>
                <w:color w:val="000000"/>
                <w:sz w:val="20"/>
                <w:szCs w:val="20"/>
              </w:rPr>
              <w:t>(individuāli</w:t>
            </w:r>
            <w:r w:rsidRPr="00A874C0" w:rsidR="00290601">
              <w:rPr>
                <w:rFonts w:eastAsiaTheme="minorEastAsia"/>
                <w:i/>
                <w:iCs/>
                <w:noProof/>
                <w:color w:val="000000"/>
                <w:sz w:val="20"/>
                <w:szCs w:val="20"/>
              </w:rPr>
              <w:t xml:space="preserve">, </w:t>
            </w:r>
            <w:r w:rsidRPr="00A874C0">
              <w:rPr>
                <w:rFonts w:eastAsiaTheme="minorEastAsia"/>
                <w:i/>
                <w:iCs/>
                <w:noProof/>
                <w:color w:val="000000"/>
                <w:sz w:val="20"/>
                <w:szCs w:val="20"/>
              </w:rPr>
              <w:t xml:space="preserve"> grupā</w:t>
            </w:r>
            <w:r w:rsidRPr="00A874C0" w:rsidR="00290601">
              <w:rPr>
                <w:rFonts w:eastAsiaTheme="minorEastAsia"/>
                <w:i/>
                <w:iCs/>
                <w:noProof/>
                <w:color w:val="000000"/>
                <w:sz w:val="20"/>
                <w:szCs w:val="20"/>
              </w:rPr>
              <w:t xml:space="preserve"> vai kopienas pasākums</w:t>
            </w:r>
            <w:r w:rsidRPr="00A874C0">
              <w:rPr>
                <w:rFonts w:eastAsiaTheme="minorEastAsia"/>
                <w:i/>
                <w:iCs/>
                <w:noProof/>
                <w:color w:val="000000"/>
                <w:sz w:val="20"/>
                <w:szCs w:val="20"/>
              </w:rPr>
              <w:t>)</w:t>
            </w:r>
          </w:p>
        </w:tc>
        <w:tc>
          <w:tcPr>
            <w:tcW w:w="1332" w:type="dxa"/>
            <w:shd w:val="clear" w:color="auto" w:fill="F2F2F2" w:themeFill="background1" w:themeFillShade="F2"/>
          </w:tcPr>
          <w:p w:rsidR="006B7E52" w:rsidRPr="00A874C0" w:rsidP="008135DB" w14:paraId="74966628" w14:textId="77777777">
            <w:pPr>
              <w:spacing w:after="160" w:line="259" w:lineRule="auto"/>
              <w:rPr>
                <w:rFonts w:eastAsiaTheme="minorEastAsia"/>
                <w:noProof/>
                <w:color w:val="000000"/>
              </w:rPr>
            </w:pPr>
            <w:r w:rsidRPr="00A874C0">
              <w:rPr>
                <w:rFonts w:eastAsiaTheme="minorEastAsia"/>
                <w:noProof/>
                <w:color w:val="000000"/>
              </w:rPr>
              <w:t>Norises vieta</w:t>
            </w:r>
          </w:p>
          <w:p w:rsidR="006B7E52" w:rsidRPr="00A874C0" w:rsidP="008135DB" w14:paraId="48D9EF70" w14:textId="77777777">
            <w:pPr>
              <w:spacing w:after="160" w:line="259" w:lineRule="auto"/>
              <w:rPr>
                <w:rFonts w:eastAsiaTheme="minorEastAsia"/>
                <w:i/>
                <w:iCs/>
                <w:noProof/>
                <w:color w:val="000000"/>
                <w:sz w:val="20"/>
                <w:szCs w:val="20"/>
              </w:rPr>
            </w:pPr>
            <w:r w:rsidRPr="00A874C0">
              <w:rPr>
                <w:rFonts w:eastAsiaTheme="minorEastAsia"/>
                <w:i/>
                <w:iCs/>
                <w:noProof/>
                <w:color w:val="000000"/>
                <w:sz w:val="20"/>
                <w:szCs w:val="20"/>
              </w:rPr>
              <w:t>(KC; ārā vai attālināti)</w:t>
            </w:r>
          </w:p>
        </w:tc>
        <w:tc>
          <w:tcPr>
            <w:tcW w:w="1350" w:type="dxa"/>
            <w:shd w:val="clear" w:color="auto" w:fill="F2F2F2" w:themeFill="background1" w:themeFillShade="F2"/>
          </w:tcPr>
          <w:p w:rsidR="006B7E52" w:rsidRPr="00A874C0" w:rsidP="008135DB" w14:paraId="6BC36C88" w14:textId="77777777">
            <w:pPr>
              <w:spacing w:after="160" w:line="259" w:lineRule="auto"/>
              <w:rPr>
                <w:rFonts w:eastAsiaTheme="minorEastAsia"/>
                <w:noProof/>
                <w:color w:val="000000"/>
              </w:rPr>
            </w:pPr>
            <w:r w:rsidRPr="00A874C0">
              <w:rPr>
                <w:rFonts w:eastAsiaTheme="minorEastAsia"/>
                <w:noProof/>
                <w:color w:val="000000"/>
              </w:rPr>
              <w:t>Dalībnieku skaits</w:t>
            </w:r>
          </w:p>
        </w:tc>
        <w:tc>
          <w:tcPr>
            <w:tcW w:w="1337" w:type="dxa"/>
            <w:shd w:val="clear" w:color="auto" w:fill="F2F2F2" w:themeFill="background1" w:themeFillShade="F2"/>
          </w:tcPr>
          <w:p w:rsidR="006B7E52" w:rsidRPr="00A874C0" w:rsidP="008135DB" w14:paraId="43279D3C" w14:textId="77777777">
            <w:pPr>
              <w:spacing w:after="160" w:line="259" w:lineRule="auto"/>
              <w:rPr>
                <w:rFonts w:eastAsiaTheme="minorEastAsia"/>
                <w:noProof/>
                <w:color w:val="000000"/>
              </w:rPr>
            </w:pPr>
            <w:r w:rsidRPr="00A874C0">
              <w:rPr>
                <w:rFonts w:eastAsiaTheme="minorEastAsia"/>
                <w:noProof/>
                <w:color w:val="000000"/>
              </w:rPr>
              <w:t>Piezīmes</w:t>
            </w:r>
          </w:p>
        </w:tc>
      </w:tr>
      <w:tr w14:paraId="37852FBC" w14:textId="77777777" w:rsidTr="008135DB">
        <w:tblPrEx>
          <w:tblW w:w="0" w:type="auto"/>
          <w:tblLook w:val="04A0"/>
        </w:tblPrEx>
        <w:tc>
          <w:tcPr>
            <w:tcW w:w="703" w:type="dxa"/>
          </w:tcPr>
          <w:p w:rsidR="006B7E52" w:rsidRPr="00A874C0" w14:paraId="4B5526A5" w14:textId="77777777">
            <w:pPr>
              <w:pStyle w:val="ListParagraph"/>
              <w:numPr>
                <w:ilvl w:val="0"/>
                <w:numId w:val="19"/>
              </w:numPr>
              <w:spacing w:after="160" w:line="259" w:lineRule="auto"/>
              <w:rPr>
                <w:rFonts w:eastAsiaTheme="minorEastAsia"/>
                <w:noProof/>
                <w:color w:val="000000"/>
              </w:rPr>
            </w:pPr>
          </w:p>
        </w:tc>
        <w:tc>
          <w:tcPr>
            <w:tcW w:w="1953" w:type="dxa"/>
          </w:tcPr>
          <w:p w:rsidR="006B7E52" w:rsidRPr="00A874C0" w:rsidP="008135DB" w14:paraId="1CB8726B" w14:textId="77777777">
            <w:pPr>
              <w:spacing w:after="160" w:line="259" w:lineRule="auto"/>
              <w:rPr>
                <w:rFonts w:eastAsiaTheme="minorEastAsia"/>
                <w:noProof/>
                <w:color w:val="000000"/>
              </w:rPr>
            </w:pPr>
          </w:p>
        </w:tc>
        <w:tc>
          <w:tcPr>
            <w:tcW w:w="1470" w:type="dxa"/>
          </w:tcPr>
          <w:p w:rsidR="006B7E52" w:rsidRPr="00A874C0" w:rsidP="008135DB" w14:paraId="6B0A2A9E" w14:textId="77777777">
            <w:pPr>
              <w:spacing w:after="160" w:line="259" w:lineRule="auto"/>
              <w:rPr>
                <w:rFonts w:eastAsiaTheme="minorEastAsia"/>
                <w:noProof/>
                <w:color w:val="000000"/>
              </w:rPr>
            </w:pPr>
          </w:p>
        </w:tc>
        <w:tc>
          <w:tcPr>
            <w:tcW w:w="1341" w:type="dxa"/>
          </w:tcPr>
          <w:p w:rsidR="006B7E52" w:rsidRPr="00A874C0" w:rsidP="008135DB" w14:paraId="0011CEA3" w14:textId="77777777">
            <w:pPr>
              <w:spacing w:after="160" w:line="259" w:lineRule="auto"/>
              <w:rPr>
                <w:rFonts w:eastAsiaTheme="minorEastAsia"/>
                <w:noProof/>
                <w:color w:val="000000"/>
              </w:rPr>
            </w:pPr>
          </w:p>
        </w:tc>
        <w:tc>
          <w:tcPr>
            <w:tcW w:w="1332" w:type="dxa"/>
          </w:tcPr>
          <w:p w:rsidR="006B7E52" w:rsidRPr="00A874C0" w:rsidP="008135DB" w14:paraId="4630F198" w14:textId="77777777">
            <w:pPr>
              <w:spacing w:after="160" w:line="259" w:lineRule="auto"/>
              <w:rPr>
                <w:rFonts w:eastAsiaTheme="minorEastAsia"/>
                <w:noProof/>
                <w:color w:val="000000"/>
              </w:rPr>
            </w:pPr>
          </w:p>
        </w:tc>
        <w:tc>
          <w:tcPr>
            <w:tcW w:w="1350" w:type="dxa"/>
          </w:tcPr>
          <w:p w:rsidR="006B7E52" w:rsidRPr="00A874C0" w:rsidP="008135DB" w14:paraId="5EB13EC4" w14:textId="77777777">
            <w:pPr>
              <w:spacing w:after="160" w:line="259" w:lineRule="auto"/>
              <w:rPr>
                <w:rFonts w:eastAsiaTheme="minorEastAsia"/>
                <w:noProof/>
                <w:color w:val="000000"/>
              </w:rPr>
            </w:pPr>
          </w:p>
        </w:tc>
        <w:tc>
          <w:tcPr>
            <w:tcW w:w="1337" w:type="dxa"/>
          </w:tcPr>
          <w:p w:rsidR="006B7E52" w:rsidRPr="00A874C0" w:rsidP="008135DB" w14:paraId="50C1D7EB" w14:textId="77777777">
            <w:pPr>
              <w:spacing w:after="160" w:line="259" w:lineRule="auto"/>
              <w:rPr>
                <w:rFonts w:eastAsiaTheme="minorEastAsia"/>
                <w:noProof/>
                <w:color w:val="000000"/>
              </w:rPr>
            </w:pPr>
          </w:p>
        </w:tc>
      </w:tr>
      <w:tr w14:paraId="35FC10D1" w14:textId="77777777" w:rsidTr="008135DB">
        <w:tblPrEx>
          <w:tblW w:w="0" w:type="auto"/>
          <w:tblLook w:val="04A0"/>
        </w:tblPrEx>
        <w:tc>
          <w:tcPr>
            <w:tcW w:w="703" w:type="dxa"/>
          </w:tcPr>
          <w:p w:rsidR="00D13C76" w:rsidRPr="00A874C0" w14:paraId="34D64D39" w14:textId="77777777">
            <w:pPr>
              <w:pStyle w:val="ListParagraph"/>
              <w:numPr>
                <w:ilvl w:val="0"/>
                <w:numId w:val="19"/>
              </w:numPr>
              <w:spacing w:after="160" w:line="259" w:lineRule="auto"/>
              <w:rPr>
                <w:rFonts w:eastAsiaTheme="minorEastAsia"/>
                <w:noProof/>
                <w:color w:val="000000"/>
              </w:rPr>
            </w:pPr>
          </w:p>
        </w:tc>
        <w:tc>
          <w:tcPr>
            <w:tcW w:w="1953" w:type="dxa"/>
          </w:tcPr>
          <w:p w:rsidR="00D13C76" w:rsidRPr="00A874C0" w:rsidP="008135DB" w14:paraId="1C5D50E3" w14:textId="77777777">
            <w:pPr>
              <w:spacing w:after="160" w:line="259" w:lineRule="auto"/>
              <w:rPr>
                <w:rFonts w:eastAsiaTheme="minorEastAsia"/>
                <w:noProof/>
                <w:color w:val="000000"/>
              </w:rPr>
            </w:pPr>
          </w:p>
        </w:tc>
        <w:tc>
          <w:tcPr>
            <w:tcW w:w="1470" w:type="dxa"/>
          </w:tcPr>
          <w:p w:rsidR="00D13C76" w:rsidRPr="00A874C0" w:rsidP="008135DB" w14:paraId="42F4CB63" w14:textId="77777777">
            <w:pPr>
              <w:spacing w:after="160" w:line="259" w:lineRule="auto"/>
              <w:rPr>
                <w:rFonts w:eastAsiaTheme="minorEastAsia"/>
                <w:noProof/>
                <w:color w:val="000000"/>
              </w:rPr>
            </w:pPr>
          </w:p>
        </w:tc>
        <w:tc>
          <w:tcPr>
            <w:tcW w:w="1341" w:type="dxa"/>
          </w:tcPr>
          <w:p w:rsidR="00D13C76" w:rsidRPr="00A874C0" w:rsidP="008135DB" w14:paraId="442B7446" w14:textId="77777777">
            <w:pPr>
              <w:spacing w:after="160" w:line="259" w:lineRule="auto"/>
              <w:rPr>
                <w:rFonts w:eastAsiaTheme="minorEastAsia"/>
                <w:noProof/>
                <w:color w:val="000000"/>
              </w:rPr>
            </w:pPr>
          </w:p>
        </w:tc>
        <w:tc>
          <w:tcPr>
            <w:tcW w:w="1332" w:type="dxa"/>
          </w:tcPr>
          <w:p w:rsidR="00D13C76" w:rsidRPr="00A874C0" w:rsidP="008135DB" w14:paraId="52187D11" w14:textId="77777777">
            <w:pPr>
              <w:spacing w:after="160" w:line="259" w:lineRule="auto"/>
              <w:rPr>
                <w:rFonts w:eastAsiaTheme="minorEastAsia"/>
                <w:noProof/>
                <w:color w:val="000000"/>
              </w:rPr>
            </w:pPr>
          </w:p>
        </w:tc>
        <w:tc>
          <w:tcPr>
            <w:tcW w:w="1350" w:type="dxa"/>
          </w:tcPr>
          <w:p w:rsidR="00D13C76" w:rsidRPr="00A874C0" w:rsidP="008135DB" w14:paraId="1082D4A3" w14:textId="77777777">
            <w:pPr>
              <w:spacing w:after="160" w:line="259" w:lineRule="auto"/>
              <w:rPr>
                <w:rFonts w:eastAsiaTheme="minorEastAsia"/>
                <w:noProof/>
                <w:color w:val="000000"/>
              </w:rPr>
            </w:pPr>
          </w:p>
        </w:tc>
        <w:tc>
          <w:tcPr>
            <w:tcW w:w="1337" w:type="dxa"/>
          </w:tcPr>
          <w:p w:rsidR="00D13C76" w:rsidRPr="00A874C0" w:rsidP="008135DB" w14:paraId="0624346E" w14:textId="77777777">
            <w:pPr>
              <w:spacing w:after="160" w:line="259" w:lineRule="auto"/>
              <w:rPr>
                <w:rFonts w:eastAsiaTheme="minorEastAsia"/>
                <w:noProof/>
                <w:color w:val="000000"/>
              </w:rPr>
            </w:pPr>
          </w:p>
        </w:tc>
      </w:tr>
      <w:tr w14:paraId="0AC20D0A" w14:textId="77777777" w:rsidTr="008135DB">
        <w:tblPrEx>
          <w:tblW w:w="0" w:type="auto"/>
          <w:tblLook w:val="04A0"/>
        </w:tblPrEx>
        <w:tc>
          <w:tcPr>
            <w:tcW w:w="703" w:type="dxa"/>
          </w:tcPr>
          <w:p w:rsidR="00D13C76" w:rsidRPr="00A874C0" w14:paraId="1229E1E1" w14:textId="77777777">
            <w:pPr>
              <w:pStyle w:val="ListParagraph"/>
              <w:numPr>
                <w:ilvl w:val="0"/>
                <w:numId w:val="19"/>
              </w:numPr>
              <w:spacing w:after="160" w:line="259" w:lineRule="auto"/>
              <w:rPr>
                <w:rFonts w:eastAsiaTheme="minorEastAsia"/>
                <w:noProof/>
                <w:color w:val="000000"/>
              </w:rPr>
            </w:pPr>
          </w:p>
        </w:tc>
        <w:tc>
          <w:tcPr>
            <w:tcW w:w="1953" w:type="dxa"/>
          </w:tcPr>
          <w:p w:rsidR="00D13C76" w:rsidRPr="00A874C0" w:rsidP="008135DB" w14:paraId="6BCB2823" w14:textId="77777777">
            <w:pPr>
              <w:spacing w:after="160" w:line="259" w:lineRule="auto"/>
              <w:rPr>
                <w:rFonts w:eastAsiaTheme="minorEastAsia"/>
                <w:noProof/>
                <w:color w:val="000000"/>
              </w:rPr>
            </w:pPr>
          </w:p>
        </w:tc>
        <w:tc>
          <w:tcPr>
            <w:tcW w:w="1470" w:type="dxa"/>
          </w:tcPr>
          <w:p w:rsidR="00D13C76" w:rsidRPr="00A874C0" w:rsidP="008135DB" w14:paraId="6BCFB7C7" w14:textId="77777777">
            <w:pPr>
              <w:spacing w:after="160" w:line="259" w:lineRule="auto"/>
              <w:rPr>
                <w:rFonts w:eastAsiaTheme="minorEastAsia"/>
                <w:noProof/>
                <w:color w:val="000000"/>
              </w:rPr>
            </w:pPr>
          </w:p>
        </w:tc>
        <w:tc>
          <w:tcPr>
            <w:tcW w:w="1341" w:type="dxa"/>
          </w:tcPr>
          <w:p w:rsidR="00D13C76" w:rsidRPr="00A874C0" w:rsidP="008135DB" w14:paraId="1ACA513F" w14:textId="77777777">
            <w:pPr>
              <w:spacing w:after="160" w:line="259" w:lineRule="auto"/>
              <w:rPr>
                <w:rFonts w:eastAsiaTheme="minorEastAsia"/>
                <w:noProof/>
                <w:color w:val="000000"/>
              </w:rPr>
            </w:pPr>
          </w:p>
        </w:tc>
        <w:tc>
          <w:tcPr>
            <w:tcW w:w="1332" w:type="dxa"/>
          </w:tcPr>
          <w:p w:rsidR="00D13C76" w:rsidRPr="00A874C0" w:rsidP="008135DB" w14:paraId="5E9B8C6A" w14:textId="77777777">
            <w:pPr>
              <w:spacing w:after="160" w:line="259" w:lineRule="auto"/>
              <w:rPr>
                <w:rFonts w:eastAsiaTheme="minorEastAsia"/>
                <w:noProof/>
                <w:color w:val="000000"/>
              </w:rPr>
            </w:pPr>
          </w:p>
        </w:tc>
        <w:tc>
          <w:tcPr>
            <w:tcW w:w="1350" w:type="dxa"/>
          </w:tcPr>
          <w:p w:rsidR="00D13C76" w:rsidRPr="00A874C0" w:rsidP="008135DB" w14:paraId="1066B6FF" w14:textId="77777777">
            <w:pPr>
              <w:spacing w:after="160" w:line="259" w:lineRule="auto"/>
              <w:rPr>
                <w:rFonts w:eastAsiaTheme="minorEastAsia"/>
                <w:noProof/>
                <w:color w:val="000000"/>
              </w:rPr>
            </w:pPr>
          </w:p>
        </w:tc>
        <w:tc>
          <w:tcPr>
            <w:tcW w:w="1337" w:type="dxa"/>
          </w:tcPr>
          <w:p w:rsidR="00D13C76" w:rsidRPr="00A874C0" w:rsidP="008135DB" w14:paraId="4F870B1C" w14:textId="77777777">
            <w:pPr>
              <w:spacing w:after="160" w:line="259" w:lineRule="auto"/>
              <w:rPr>
                <w:rFonts w:eastAsiaTheme="minorEastAsia"/>
                <w:noProof/>
                <w:color w:val="000000"/>
              </w:rPr>
            </w:pPr>
          </w:p>
        </w:tc>
      </w:tr>
      <w:tr w14:paraId="453C29EE" w14:textId="77777777" w:rsidTr="008135DB">
        <w:tblPrEx>
          <w:tblW w:w="0" w:type="auto"/>
          <w:tblLook w:val="04A0"/>
        </w:tblPrEx>
        <w:tc>
          <w:tcPr>
            <w:tcW w:w="703" w:type="dxa"/>
          </w:tcPr>
          <w:p w:rsidR="00D13C76" w:rsidRPr="00A874C0" w14:paraId="5917B3FF" w14:textId="77777777">
            <w:pPr>
              <w:pStyle w:val="ListParagraph"/>
              <w:numPr>
                <w:ilvl w:val="0"/>
                <w:numId w:val="19"/>
              </w:numPr>
              <w:spacing w:after="160" w:line="259" w:lineRule="auto"/>
              <w:rPr>
                <w:rFonts w:eastAsiaTheme="minorEastAsia"/>
                <w:noProof/>
                <w:color w:val="000000"/>
              </w:rPr>
            </w:pPr>
          </w:p>
        </w:tc>
        <w:tc>
          <w:tcPr>
            <w:tcW w:w="1953" w:type="dxa"/>
          </w:tcPr>
          <w:p w:rsidR="00D13C76" w:rsidRPr="00A874C0" w:rsidP="008135DB" w14:paraId="7D611B5E" w14:textId="77777777">
            <w:pPr>
              <w:spacing w:after="160" w:line="259" w:lineRule="auto"/>
              <w:rPr>
                <w:rFonts w:eastAsiaTheme="minorEastAsia"/>
                <w:noProof/>
                <w:color w:val="000000"/>
              </w:rPr>
            </w:pPr>
          </w:p>
        </w:tc>
        <w:tc>
          <w:tcPr>
            <w:tcW w:w="1470" w:type="dxa"/>
          </w:tcPr>
          <w:p w:rsidR="00D13C76" w:rsidRPr="00A874C0" w:rsidP="008135DB" w14:paraId="1163EE45" w14:textId="77777777">
            <w:pPr>
              <w:spacing w:after="160" w:line="259" w:lineRule="auto"/>
              <w:rPr>
                <w:rFonts w:eastAsiaTheme="minorEastAsia"/>
                <w:noProof/>
                <w:color w:val="000000"/>
              </w:rPr>
            </w:pPr>
          </w:p>
        </w:tc>
        <w:tc>
          <w:tcPr>
            <w:tcW w:w="1341" w:type="dxa"/>
          </w:tcPr>
          <w:p w:rsidR="00D13C76" w:rsidRPr="00A874C0" w:rsidP="008135DB" w14:paraId="41B89021" w14:textId="77777777">
            <w:pPr>
              <w:spacing w:after="160" w:line="259" w:lineRule="auto"/>
              <w:rPr>
                <w:rFonts w:eastAsiaTheme="minorEastAsia"/>
                <w:noProof/>
                <w:color w:val="000000"/>
              </w:rPr>
            </w:pPr>
          </w:p>
        </w:tc>
        <w:tc>
          <w:tcPr>
            <w:tcW w:w="1332" w:type="dxa"/>
          </w:tcPr>
          <w:p w:rsidR="00D13C76" w:rsidRPr="00A874C0" w:rsidP="008135DB" w14:paraId="607E0B44" w14:textId="77777777">
            <w:pPr>
              <w:spacing w:after="160" w:line="259" w:lineRule="auto"/>
              <w:rPr>
                <w:rFonts w:eastAsiaTheme="minorEastAsia"/>
                <w:noProof/>
                <w:color w:val="000000"/>
              </w:rPr>
            </w:pPr>
          </w:p>
        </w:tc>
        <w:tc>
          <w:tcPr>
            <w:tcW w:w="1350" w:type="dxa"/>
          </w:tcPr>
          <w:p w:rsidR="00D13C76" w:rsidRPr="00A874C0" w:rsidP="008135DB" w14:paraId="5E832244" w14:textId="77777777">
            <w:pPr>
              <w:spacing w:after="160" w:line="259" w:lineRule="auto"/>
              <w:rPr>
                <w:rFonts w:eastAsiaTheme="minorEastAsia"/>
                <w:noProof/>
                <w:color w:val="000000"/>
              </w:rPr>
            </w:pPr>
          </w:p>
        </w:tc>
        <w:tc>
          <w:tcPr>
            <w:tcW w:w="1337" w:type="dxa"/>
          </w:tcPr>
          <w:p w:rsidR="00D13C76" w:rsidRPr="00A874C0" w:rsidP="008135DB" w14:paraId="67C6807D" w14:textId="77777777">
            <w:pPr>
              <w:spacing w:after="160" w:line="259" w:lineRule="auto"/>
              <w:rPr>
                <w:rFonts w:eastAsiaTheme="minorEastAsia"/>
                <w:noProof/>
                <w:color w:val="000000"/>
              </w:rPr>
            </w:pPr>
          </w:p>
        </w:tc>
      </w:tr>
      <w:tr w14:paraId="0633BCC7" w14:textId="77777777" w:rsidTr="008135DB">
        <w:tblPrEx>
          <w:tblW w:w="0" w:type="auto"/>
          <w:tblLook w:val="04A0"/>
        </w:tblPrEx>
        <w:tc>
          <w:tcPr>
            <w:tcW w:w="703" w:type="dxa"/>
          </w:tcPr>
          <w:p w:rsidR="006B7E52" w:rsidRPr="00A874C0" w14:paraId="0B84FF37" w14:textId="77777777">
            <w:pPr>
              <w:pStyle w:val="ListParagraph"/>
              <w:numPr>
                <w:ilvl w:val="0"/>
                <w:numId w:val="19"/>
              </w:numPr>
              <w:spacing w:after="160" w:line="259" w:lineRule="auto"/>
              <w:rPr>
                <w:rFonts w:eastAsiaTheme="minorEastAsia"/>
                <w:noProof/>
                <w:color w:val="000000"/>
              </w:rPr>
            </w:pPr>
          </w:p>
        </w:tc>
        <w:tc>
          <w:tcPr>
            <w:tcW w:w="1953" w:type="dxa"/>
          </w:tcPr>
          <w:p w:rsidR="006B7E52" w:rsidRPr="00A874C0" w:rsidP="008135DB" w14:paraId="083F9223" w14:textId="77777777">
            <w:pPr>
              <w:spacing w:after="160" w:line="259" w:lineRule="auto"/>
              <w:rPr>
                <w:rFonts w:eastAsiaTheme="minorEastAsia"/>
                <w:noProof/>
                <w:color w:val="000000"/>
              </w:rPr>
            </w:pPr>
          </w:p>
        </w:tc>
        <w:tc>
          <w:tcPr>
            <w:tcW w:w="1470" w:type="dxa"/>
          </w:tcPr>
          <w:p w:rsidR="006B7E52" w:rsidRPr="00A874C0" w:rsidP="008135DB" w14:paraId="09D60230" w14:textId="77777777">
            <w:pPr>
              <w:spacing w:after="160" w:line="259" w:lineRule="auto"/>
              <w:rPr>
                <w:rFonts w:eastAsiaTheme="minorEastAsia"/>
                <w:noProof/>
                <w:color w:val="000000"/>
              </w:rPr>
            </w:pPr>
          </w:p>
        </w:tc>
        <w:tc>
          <w:tcPr>
            <w:tcW w:w="1341" w:type="dxa"/>
          </w:tcPr>
          <w:p w:rsidR="006B7E52" w:rsidRPr="00A874C0" w:rsidP="008135DB" w14:paraId="721EAB20" w14:textId="77777777">
            <w:pPr>
              <w:spacing w:after="160" w:line="259" w:lineRule="auto"/>
              <w:rPr>
                <w:rFonts w:eastAsiaTheme="minorEastAsia"/>
                <w:noProof/>
                <w:color w:val="000000"/>
              </w:rPr>
            </w:pPr>
          </w:p>
        </w:tc>
        <w:tc>
          <w:tcPr>
            <w:tcW w:w="1332" w:type="dxa"/>
          </w:tcPr>
          <w:p w:rsidR="006B7E52" w:rsidRPr="00A874C0" w:rsidP="008135DB" w14:paraId="1D97D39A" w14:textId="77777777">
            <w:pPr>
              <w:spacing w:after="160" w:line="259" w:lineRule="auto"/>
              <w:rPr>
                <w:rFonts w:eastAsiaTheme="minorEastAsia"/>
                <w:noProof/>
                <w:color w:val="000000"/>
              </w:rPr>
            </w:pPr>
          </w:p>
        </w:tc>
        <w:tc>
          <w:tcPr>
            <w:tcW w:w="1350" w:type="dxa"/>
          </w:tcPr>
          <w:p w:rsidR="006B7E52" w:rsidRPr="00A874C0" w:rsidP="008135DB" w14:paraId="649D80DA" w14:textId="77777777">
            <w:pPr>
              <w:spacing w:after="160" w:line="259" w:lineRule="auto"/>
              <w:rPr>
                <w:rFonts w:eastAsiaTheme="minorEastAsia"/>
                <w:noProof/>
                <w:color w:val="000000"/>
              </w:rPr>
            </w:pPr>
          </w:p>
        </w:tc>
        <w:tc>
          <w:tcPr>
            <w:tcW w:w="1337" w:type="dxa"/>
          </w:tcPr>
          <w:p w:rsidR="006B7E52" w:rsidRPr="00A874C0" w:rsidP="008135DB" w14:paraId="09651719" w14:textId="77777777">
            <w:pPr>
              <w:spacing w:after="160" w:line="259" w:lineRule="auto"/>
              <w:rPr>
                <w:rFonts w:eastAsiaTheme="minorEastAsia"/>
                <w:noProof/>
                <w:color w:val="000000"/>
              </w:rPr>
            </w:pPr>
          </w:p>
        </w:tc>
      </w:tr>
      <w:tr w14:paraId="007DA0A6" w14:textId="77777777" w:rsidTr="008135DB">
        <w:tblPrEx>
          <w:tblW w:w="0" w:type="auto"/>
          <w:tblLook w:val="04A0"/>
        </w:tblPrEx>
        <w:tc>
          <w:tcPr>
            <w:tcW w:w="703" w:type="dxa"/>
          </w:tcPr>
          <w:p w:rsidR="006B7E52" w:rsidRPr="00A874C0" w14:paraId="09DDD598" w14:textId="77777777">
            <w:pPr>
              <w:pStyle w:val="ListParagraph"/>
              <w:numPr>
                <w:ilvl w:val="0"/>
                <w:numId w:val="19"/>
              </w:numPr>
              <w:spacing w:after="160" w:line="259" w:lineRule="auto"/>
              <w:rPr>
                <w:rFonts w:eastAsiaTheme="minorEastAsia"/>
                <w:noProof/>
                <w:color w:val="000000"/>
              </w:rPr>
            </w:pPr>
          </w:p>
        </w:tc>
        <w:tc>
          <w:tcPr>
            <w:tcW w:w="1953" w:type="dxa"/>
          </w:tcPr>
          <w:p w:rsidR="006B7E52" w:rsidRPr="00A874C0" w:rsidP="008135DB" w14:paraId="1E57DDA5" w14:textId="77777777">
            <w:pPr>
              <w:spacing w:after="160" w:line="259" w:lineRule="auto"/>
              <w:rPr>
                <w:rFonts w:eastAsiaTheme="minorEastAsia"/>
                <w:noProof/>
                <w:color w:val="000000"/>
              </w:rPr>
            </w:pPr>
          </w:p>
        </w:tc>
        <w:tc>
          <w:tcPr>
            <w:tcW w:w="1470" w:type="dxa"/>
          </w:tcPr>
          <w:p w:rsidR="006B7E52" w:rsidRPr="00A874C0" w:rsidP="008135DB" w14:paraId="2BDEC9FA" w14:textId="77777777">
            <w:pPr>
              <w:spacing w:after="160" w:line="259" w:lineRule="auto"/>
              <w:rPr>
                <w:rFonts w:eastAsiaTheme="minorEastAsia"/>
                <w:noProof/>
                <w:color w:val="000000"/>
              </w:rPr>
            </w:pPr>
          </w:p>
        </w:tc>
        <w:tc>
          <w:tcPr>
            <w:tcW w:w="1341" w:type="dxa"/>
          </w:tcPr>
          <w:p w:rsidR="006B7E52" w:rsidRPr="00A874C0" w:rsidP="008135DB" w14:paraId="1CF736CB" w14:textId="77777777">
            <w:pPr>
              <w:spacing w:after="160" w:line="259" w:lineRule="auto"/>
              <w:rPr>
                <w:rFonts w:eastAsiaTheme="minorEastAsia"/>
                <w:noProof/>
                <w:color w:val="000000"/>
              </w:rPr>
            </w:pPr>
          </w:p>
        </w:tc>
        <w:tc>
          <w:tcPr>
            <w:tcW w:w="1332" w:type="dxa"/>
          </w:tcPr>
          <w:p w:rsidR="006B7E52" w:rsidRPr="00A874C0" w:rsidP="008135DB" w14:paraId="52FDBB59" w14:textId="77777777">
            <w:pPr>
              <w:spacing w:after="160" w:line="259" w:lineRule="auto"/>
              <w:rPr>
                <w:rFonts w:eastAsiaTheme="minorEastAsia"/>
                <w:noProof/>
                <w:color w:val="000000"/>
              </w:rPr>
            </w:pPr>
          </w:p>
        </w:tc>
        <w:tc>
          <w:tcPr>
            <w:tcW w:w="1350" w:type="dxa"/>
          </w:tcPr>
          <w:p w:rsidR="006B7E52" w:rsidRPr="00A874C0" w:rsidP="008135DB" w14:paraId="6B09289C" w14:textId="77777777">
            <w:pPr>
              <w:spacing w:after="160" w:line="259" w:lineRule="auto"/>
              <w:rPr>
                <w:rFonts w:eastAsiaTheme="minorEastAsia"/>
                <w:noProof/>
                <w:color w:val="000000"/>
              </w:rPr>
            </w:pPr>
          </w:p>
        </w:tc>
        <w:tc>
          <w:tcPr>
            <w:tcW w:w="1337" w:type="dxa"/>
          </w:tcPr>
          <w:p w:rsidR="006B7E52" w:rsidRPr="00A874C0" w:rsidP="008135DB" w14:paraId="5967DC5C" w14:textId="77777777">
            <w:pPr>
              <w:spacing w:after="160" w:line="259" w:lineRule="auto"/>
              <w:rPr>
                <w:rFonts w:eastAsiaTheme="minorEastAsia"/>
                <w:noProof/>
                <w:color w:val="000000"/>
              </w:rPr>
            </w:pPr>
          </w:p>
        </w:tc>
      </w:tr>
    </w:tbl>
    <w:p w:rsidR="005D1F8B" w:rsidRPr="00A874C0" w14:paraId="51FD1A41" w14:textId="44814F69">
      <w:pPr>
        <w:spacing w:after="160" w:line="259" w:lineRule="auto"/>
        <w:rPr>
          <w:rFonts w:eastAsiaTheme="minorEastAsia"/>
          <w:noProof/>
          <w:color w:val="000000"/>
        </w:rPr>
      </w:pPr>
    </w:p>
    <w:p w:rsidR="000D5705" w:rsidRPr="00A874C0" w:rsidP="00D13C76" w14:paraId="3089F6FB" w14:textId="15D6EA4F">
      <w:pPr>
        <w:keepNext/>
        <w:spacing w:after="160" w:line="259" w:lineRule="auto"/>
        <w:rPr>
          <w:rFonts w:eastAsiaTheme="minorEastAsia"/>
          <w:b/>
          <w:bCs/>
          <w:noProof/>
          <w:color w:val="000000"/>
        </w:rPr>
      </w:pPr>
      <w:r w:rsidRPr="00A874C0">
        <w:rPr>
          <w:rFonts w:eastAsiaTheme="minorEastAsia"/>
          <w:b/>
          <w:noProof/>
          <w:color w:val="000000" w:themeColor="text1"/>
        </w:rPr>
        <w:t xml:space="preserve">4. </w:t>
      </w:r>
      <w:r w:rsidRPr="00A874C0" w:rsidR="00887F34">
        <w:rPr>
          <w:rFonts w:eastAsiaTheme="minorEastAsia"/>
          <w:b/>
          <w:noProof/>
          <w:color w:val="000000" w:themeColor="text1"/>
        </w:rPr>
        <w:t xml:space="preserve">Aktivitāšu grupa: </w:t>
      </w:r>
      <w:r w:rsidRPr="00A874C0" w:rsidR="00887F34">
        <w:rPr>
          <w:rFonts w:eastAsiaTheme="minorEastAsia"/>
          <w:b/>
          <w:bCs/>
          <w:noProof/>
          <w:color w:val="000000"/>
        </w:rPr>
        <w:t>brīvā laika telpa</w:t>
      </w:r>
    </w:p>
    <w:tbl>
      <w:tblPr>
        <w:tblStyle w:val="TableGrid"/>
        <w:tblW w:w="9493" w:type="dxa"/>
        <w:tblLook w:val="04A0"/>
      </w:tblPr>
      <w:tblGrid>
        <w:gridCol w:w="700"/>
        <w:gridCol w:w="1864"/>
        <w:gridCol w:w="6929"/>
      </w:tblGrid>
      <w:tr w14:paraId="3945BD74" w14:textId="77777777" w:rsidTr="00152539">
        <w:tblPrEx>
          <w:tblW w:w="9493" w:type="dxa"/>
          <w:tblLook w:val="04A0"/>
        </w:tblPrEx>
        <w:trPr>
          <w:tblHeader/>
        </w:trPr>
        <w:tc>
          <w:tcPr>
            <w:tcW w:w="700" w:type="dxa"/>
            <w:shd w:val="clear" w:color="auto" w:fill="F2F2F2" w:themeFill="background1" w:themeFillShade="F2"/>
          </w:tcPr>
          <w:p w:rsidR="00152539" w:rsidRPr="00A874C0" w:rsidP="00CD2519" w14:paraId="2DD8CA29" w14:textId="77777777">
            <w:pPr>
              <w:spacing w:after="160" w:line="259" w:lineRule="auto"/>
              <w:rPr>
                <w:rFonts w:eastAsiaTheme="minorEastAsia"/>
                <w:noProof/>
                <w:color w:val="000000"/>
              </w:rPr>
            </w:pPr>
            <w:r w:rsidRPr="00A874C0">
              <w:rPr>
                <w:rFonts w:eastAsiaTheme="minorEastAsia"/>
                <w:noProof/>
                <w:color w:val="000000"/>
              </w:rPr>
              <w:t>Npk.</w:t>
            </w:r>
          </w:p>
        </w:tc>
        <w:tc>
          <w:tcPr>
            <w:tcW w:w="1864" w:type="dxa"/>
            <w:shd w:val="clear" w:color="auto" w:fill="F2F2F2" w:themeFill="background1" w:themeFillShade="F2"/>
          </w:tcPr>
          <w:p w:rsidR="00152539" w:rsidRPr="00A874C0" w:rsidP="00CD2519" w14:paraId="70D04528" w14:textId="71C18237">
            <w:pPr>
              <w:spacing w:after="160" w:line="259" w:lineRule="auto"/>
              <w:rPr>
                <w:rFonts w:eastAsiaTheme="minorEastAsia"/>
                <w:noProof/>
                <w:color w:val="000000"/>
              </w:rPr>
            </w:pPr>
            <w:r w:rsidRPr="00A874C0">
              <w:rPr>
                <w:rFonts w:eastAsiaTheme="minorEastAsia"/>
                <w:noProof/>
                <w:color w:val="000000"/>
              </w:rPr>
              <w:t>Apmeklētājs, grupa (NVO)</w:t>
            </w:r>
          </w:p>
        </w:tc>
        <w:tc>
          <w:tcPr>
            <w:tcW w:w="6929" w:type="dxa"/>
            <w:shd w:val="clear" w:color="auto" w:fill="F2F2F2" w:themeFill="background1" w:themeFillShade="F2"/>
          </w:tcPr>
          <w:p w:rsidR="00152539" w:rsidRPr="00A874C0" w:rsidP="00CD2519" w14:paraId="13E714DF" w14:textId="57B8B3A6">
            <w:pPr>
              <w:spacing w:after="160" w:line="259" w:lineRule="auto"/>
              <w:rPr>
                <w:rFonts w:eastAsiaTheme="minorEastAsia"/>
                <w:noProof/>
                <w:color w:val="000000"/>
              </w:rPr>
            </w:pPr>
            <w:r w:rsidRPr="00A874C0">
              <w:rPr>
                <w:rFonts w:eastAsiaTheme="minorEastAsia"/>
                <w:noProof/>
                <w:color w:val="000000"/>
              </w:rPr>
              <w:t xml:space="preserve">Apmeklējumu skaits mēnesī </w:t>
            </w:r>
            <w:r w:rsidRPr="00A874C0">
              <w:rPr>
                <w:rFonts w:eastAsiaTheme="minorEastAsia"/>
                <w:i/>
                <w:iCs/>
                <w:noProof/>
                <w:color w:val="000000"/>
                <w:sz w:val="20"/>
                <w:szCs w:val="20"/>
              </w:rPr>
              <w:t>(personas * apmeklējumi)</w:t>
            </w:r>
          </w:p>
        </w:tc>
      </w:tr>
      <w:tr w14:paraId="7802E553" w14:textId="77777777" w:rsidTr="00152539">
        <w:tblPrEx>
          <w:tblW w:w="9493" w:type="dxa"/>
          <w:tblLook w:val="04A0"/>
        </w:tblPrEx>
        <w:tc>
          <w:tcPr>
            <w:tcW w:w="700" w:type="dxa"/>
          </w:tcPr>
          <w:p w:rsidR="00152539" w:rsidRPr="00A874C0" w14:paraId="4381E19C" w14:textId="77777777">
            <w:pPr>
              <w:pStyle w:val="ListParagraph"/>
              <w:numPr>
                <w:ilvl w:val="0"/>
                <w:numId w:val="20"/>
              </w:numPr>
              <w:spacing w:after="160" w:line="259" w:lineRule="auto"/>
              <w:rPr>
                <w:rFonts w:eastAsiaTheme="minorEastAsia"/>
                <w:noProof/>
                <w:color w:val="000000"/>
              </w:rPr>
            </w:pPr>
          </w:p>
        </w:tc>
        <w:tc>
          <w:tcPr>
            <w:tcW w:w="1864" w:type="dxa"/>
          </w:tcPr>
          <w:p w:rsidR="00152539" w:rsidRPr="00A874C0" w:rsidP="00CD2519" w14:paraId="68B8E8AC" w14:textId="468FC46D">
            <w:pPr>
              <w:spacing w:after="160" w:line="259" w:lineRule="auto"/>
              <w:rPr>
                <w:rFonts w:eastAsiaTheme="minorEastAsia"/>
                <w:noProof/>
                <w:color w:val="000000"/>
              </w:rPr>
            </w:pPr>
            <w:r w:rsidRPr="00A874C0">
              <w:rPr>
                <w:rFonts w:eastAsiaTheme="minorEastAsia"/>
                <w:noProof/>
                <w:color w:val="000000"/>
              </w:rPr>
              <w:t>Individuāli apmeklētāji</w:t>
            </w:r>
          </w:p>
        </w:tc>
        <w:tc>
          <w:tcPr>
            <w:tcW w:w="6929" w:type="dxa"/>
          </w:tcPr>
          <w:p w:rsidR="00152539" w:rsidRPr="00A874C0" w:rsidP="00CD2519" w14:paraId="18C307DF" w14:textId="77777777">
            <w:pPr>
              <w:spacing w:after="160" w:line="259" w:lineRule="auto"/>
              <w:rPr>
                <w:rFonts w:eastAsiaTheme="minorEastAsia"/>
                <w:noProof/>
                <w:color w:val="000000"/>
              </w:rPr>
            </w:pPr>
          </w:p>
        </w:tc>
      </w:tr>
      <w:tr w14:paraId="1E0FF039" w14:textId="77777777" w:rsidTr="00152539">
        <w:tblPrEx>
          <w:tblW w:w="9493" w:type="dxa"/>
          <w:tblLook w:val="04A0"/>
        </w:tblPrEx>
        <w:tc>
          <w:tcPr>
            <w:tcW w:w="700" w:type="dxa"/>
          </w:tcPr>
          <w:p w:rsidR="00152539" w:rsidRPr="00A874C0" w14:paraId="22249345" w14:textId="77777777">
            <w:pPr>
              <w:pStyle w:val="ListParagraph"/>
              <w:numPr>
                <w:ilvl w:val="0"/>
                <w:numId w:val="20"/>
              </w:numPr>
              <w:spacing w:after="160" w:line="259" w:lineRule="auto"/>
              <w:rPr>
                <w:rFonts w:eastAsiaTheme="minorEastAsia"/>
                <w:noProof/>
                <w:color w:val="000000"/>
              </w:rPr>
            </w:pPr>
          </w:p>
        </w:tc>
        <w:tc>
          <w:tcPr>
            <w:tcW w:w="1864" w:type="dxa"/>
          </w:tcPr>
          <w:p w:rsidR="00152539" w:rsidRPr="00A874C0" w:rsidP="00CD2519" w14:paraId="70328A1E" w14:textId="2AFEF90F">
            <w:pPr>
              <w:spacing w:after="160" w:line="259" w:lineRule="auto"/>
              <w:rPr>
                <w:rFonts w:eastAsiaTheme="minorEastAsia"/>
                <w:noProof/>
                <w:color w:val="000000"/>
              </w:rPr>
            </w:pPr>
            <w:r w:rsidRPr="00A874C0">
              <w:rPr>
                <w:rFonts w:eastAsiaTheme="minorEastAsia"/>
                <w:noProof/>
                <w:color w:val="000000"/>
              </w:rPr>
              <w:t>Formālu grupu apmeklējumi</w:t>
            </w:r>
          </w:p>
        </w:tc>
        <w:tc>
          <w:tcPr>
            <w:tcW w:w="6929" w:type="dxa"/>
          </w:tcPr>
          <w:p w:rsidR="00152539" w:rsidRPr="00A874C0" w:rsidP="00CD2519" w14:paraId="5DE988BF" w14:textId="77777777">
            <w:pPr>
              <w:spacing w:after="160" w:line="259" w:lineRule="auto"/>
              <w:rPr>
                <w:rFonts w:eastAsiaTheme="minorEastAsia"/>
                <w:noProof/>
                <w:color w:val="000000"/>
              </w:rPr>
            </w:pPr>
          </w:p>
        </w:tc>
      </w:tr>
      <w:tr w14:paraId="283CE401" w14:textId="77777777" w:rsidTr="00152539">
        <w:tblPrEx>
          <w:tblW w:w="9493" w:type="dxa"/>
          <w:tblLook w:val="04A0"/>
        </w:tblPrEx>
        <w:tc>
          <w:tcPr>
            <w:tcW w:w="700" w:type="dxa"/>
          </w:tcPr>
          <w:p w:rsidR="00152539" w:rsidRPr="00A874C0" w:rsidP="006A1719" w14:paraId="3E2377BA" w14:textId="76F0B968">
            <w:pPr>
              <w:spacing w:after="160" w:line="259" w:lineRule="auto"/>
              <w:rPr>
                <w:rFonts w:eastAsiaTheme="minorEastAsia"/>
                <w:noProof/>
                <w:color w:val="000000"/>
              </w:rPr>
            </w:pPr>
            <w:r w:rsidRPr="00A874C0">
              <w:rPr>
                <w:rFonts w:eastAsiaTheme="minorEastAsia"/>
                <w:noProof/>
                <w:color w:val="000000"/>
              </w:rPr>
              <w:t>2.1.</w:t>
            </w:r>
          </w:p>
        </w:tc>
        <w:tc>
          <w:tcPr>
            <w:tcW w:w="1864" w:type="dxa"/>
          </w:tcPr>
          <w:p w:rsidR="00152539" w:rsidRPr="00A874C0" w:rsidP="00CD2519" w14:paraId="71B4F3CF" w14:textId="29667564">
            <w:pPr>
              <w:spacing w:after="160" w:line="259" w:lineRule="auto"/>
              <w:rPr>
                <w:rFonts w:eastAsiaTheme="minorEastAsia"/>
                <w:i/>
                <w:iCs/>
                <w:noProof/>
                <w:color w:val="000000"/>
              </w:rPr>
            </w:pPr>
            <w:r w:rsidRPr="00A874C0">
              <w:rPr>
                <w:rFonts w:eastAsiaTheme="minorEastAsia"/>
                <w:i/>
                <w:iCs/>
                <w:noProof/>
                <w:color w:val="000000"/>
              </w:rPr>
              <w:t>(piemēram – NVO “…”)</w:t>
            </w:r>
          </w:p>
        </w:tc>
        <w:tc>
          <w:tcPr>
            <w:tcW w:w="6929" w:type="dxa"/>
          </w:tcPr>
          <w:p w:rsidR="00152539" w:rsidRPr="00A874C0" w:rsidP="00CD2519" w14:paraId="45FA32DA" w14:textId="77777777">
            <w:pPr>
              <w:spacing w:after="160" w:line="259" w:lineRule="auto"/>
              <w:rPr>
                <w:rFonts w:eastAsiaTheme="minorEastAsia"/>
                <w:noProof/>
                <w:color w:val="000000"/>
              </w:rPr>
            </w:pPr>
          </w:p>
        </w:tc>
      </w:tr>
      <w:tr w14:paraId="20402A61" w14:textId="77777777" w:rsidTr="00152539">
        <w:tblPrEx>
          <w:tblW w:w="9493" w:type="dxa"/>
          <w:tblLook w:val="04A0"/>
        </w:tblPrEx>
        <w:tc>
          <w:tcPr>
            <w:tcW w:w="700" w:type="dxa"/>
          </w:tcPr>
          <w:p w:rsidR="00152539" w:rsidRPr="00A874C0" w:rsidP="006A1719" w14:paraId="55D59604" w14:textId="20580901">
            <w:pPr>
              <w:spacing w:after="160" w:line="259" w:lineRule="auto"/>
              <w:rPr>
                <w:rFonts w:eastAsiaTheme="minorEastAsia"/>
                <w:noProof/>
                <w:color w:val="000000"/>
              </w:rPr>
            </w:pPr>
            <w:r w:rsidRPr="00A874C0">
              <w:rPr>
                <w:rFonts w:eastAsiaTheme="minorEastAsia"/>
                <w:noProof/>
                <w:color w:val="000000"/>
              </w:rPr>
              <w:t>2.2.</w:t>
            </w:r>
          </w:p>
        </w:tc>
        <w:tc>
          <w:tcPr>
            <w:tcW w:w="1864" w:type="dxa"/>
          </w:tcPr>
          <w:p w:rsidR="00152539" w:rsidRPr="00A874C0" w:rsidP="00CD2519" w14:paraId="7DE901C6" w14:textId="77777777">
            <w:pPr>
              <w:spacing w:after="160" w:line="259" w:lineRule="auto"/>
              <w:rPr>
                <w:rFonts w:eastAsiaTheme="minorEastAsia"/>
                <w:noProof/>
                <w:color w:val="000000"/>
              </w:rPr>
            </w:pPr>
          </w:p>
        </w:tc>
        <w:tc>
          <w:tcPr>
            <w:tcW w:w="6929" w:type="dxa"/>
          </w:tcPr>
          <w:p w:rsidR="00152539" w:rsidRPr="00A874C0" w:rsidP="00CD2519" w14:paraId="6EF5FF77" w14:textId="77777777">
            <w:pPr>
              <w:spacing w:after="160" w:line="259" w:lineRule="auto"/>
              <w:rPr>
                <w:rFonts w:eastAsiaTheme="minorEastAsia"/>
                <w:noProof/>
                <w:color w:val="000000"/>
              </w:rPr>
            </w:pPr>
          </w:p>
        </w:tc>
      </w:tr>
      <w:tr w14:paraId="472E5D70" w14:textId="77777777" w:rsidTr="00152539">
        <w:tblPrEx>
          <w:tblW w:w="9493" w:type="dxa"/>
          <w:tblLook w:val="04A0"/>
        </w:tblPrEx>
        <w:tc>
          <w:tcPr>
            <w:tcW w:w="700" w:type="dxa"/>
          </w:tcPr>
          <w:p w:rsidR="00152539" w:rsidRPr="00A874C0" w:rsidP="006A1719" w14:paraId="65C388AD" w14:textId="4B9349A2">
            <w:pPr>
              <w:spacing w:after="160" w:line="259" w:lineRule="auto"/>
              <w:rPr>
                <w:rFonts w:eastAsiaTheme="minorEastAsia"/>
                <w:noProof/>
                <w:color w:val="000000"/>
              </w:rPr>
            </w:pPr>
            <w:r w:rsidRPr="00A874C0">
              <w:rPr>
                <w:rFonts w:eastAsiaTheme="minorEastAsia"/>
                <w:noProof/>
                <w:color w:val="000000"/>
              </w:rPr>
              <w:t>2.3.</w:t>
            </w:r>
          </w:p>
        </w:tc>
        <w:tc>
          <w:tcPr>
            <w:tcW w:w="1864" w:type="dxa"/>
          </w:tcPr>
          <w:p w:rsidR="00152539" w:rsidRPr="00A874C0" w:rsidP="00CD2519" w14:paraId="195F48EA" w14:textId="77777777">
            <w:pPr>
              <w:spacing w:after="160" w:line="259" w:lineRule="auto"/>
              <w:rPr>
                <w:rFonts w:eastAsiaTheme="minorEastAsia"/>
                <w:noProof/>
                <w:color w:val="000000"/>
              </w:rPr>
            </w:pPr>
          </w:p>
        </w:tc>
        <w:tc>
          <w:tcPr>
            <w:tcW w:w="6929" w:type="dxa"/>
          </w:tcPr>
          <w:p w:rsidR="00152539" w:rsidRPr="00A874C0" w:rsidP="00CD2519" w14:paraId="777CFA58" w14:textId="77777777">
            <w:pPr>
              <w:spacing w:after="160" w:line="259" w:lineRule="auto"/>
              <w:rPr>
                <w:rFonts w:eastAsiaTheme="minorEastAsia"/>
                <w:noProof/>
                <w:color w:val="000000"/>
              </w:rPr>
            </w:pPr>
          </w:p>
        </w:tc>
      </w:tr>
      <w:tr w14:paraId="0BFF87E6" w14:textId="77777777" w:rsidTr="00152539">
        <w:tblPrEx>
          <w:tblW w:w="9493" w:type="dxa"/>
          <w:tblLook w:val="04A0"/>
        </w:tblPrEx>
        <w:tc>
          <w:tcPr>
            <w:tcW w:w="700" w:type="dxa"/>
          </w:tcPr>
          <w:p w:rsidR="00152539" w:rsidRPr="00A874C0" w14:paraId="647F7766" w14:textId="77777777">
            <w:pPr>
              <w:pStyle w:val="ListParagraph"/>
              <w:numPr>
                <w:ilvl w:val="0"/>
                <w:numId w:val="20"/>
              </w:numPr>
              <w:spacing w:after="160" w:line="259" w:lineRule="auto"/>
              <w:rPr>
                <w:rFonts w:eastAsiaTheme="minorEastAsia"/>
                <w:noProof/>
                <w:color w:val="000000"/>
              </w:rPr>
            </w:pPr>
          </w:p>
        </w:tc>
        <w:tc>
          <w:tcPr>
            <w:tcW w:w="1864" w:type="dxa"/>
          </w:tcPr>
          <w:p w:rsidR="00152539" w:rsidRPr="00A874C0" w:rsidP="00CD2519" w14:paraId="091462D8" w14:textId="316C8389">
            <w:pPr>
              <w:spacing w:after="160" w:line="259" w:lineRule="auto"/>
              <w:rPr>
                <w:rFonts w:eastAsiaTheme="minorEastAsia"/>
                <w:noProof/>
                <w:color w:val="000000"/>
              </w:rPr>
            </w:pPr>
            <w:r w:rsidRPr="00A874C0">
              <w:rPr>
                <w:rFonts w:eastAsiaTheme="minorEastAsia"/>
                <w:noProof/>
                <w:color w:val="000000"/>
              </w:rPr>
              <w:t>Neformālu grupu apmeklējumi</w:t>
            </w:r>
          </w:p>
        </w:tc>
        <w:tc>
          <w:tcPr>
            <w:tcW w:w="6929" w:type="dxa"/>
          </w:tcPr>
          <w:p w:rsidR="00152539" w:rsidRPr="00A874C0" w:rsidP="00CD2519" w14:paraId="6E20A353" w14:textId="77777777">
            <w:pPr>
              <w:spacing w:after="160" w:line="259" w:lineRule="auto"/>
              <w:rPr>
                <w:rFonts w:eastAsiaTheme="minorEastAsia"/>
                <w:noProof/>
                <w:color w:val="000000"/>
              </w:rPr>
            </w:pPr>
          </w:p>
        </w:tc>
      </w:tr>
      <w:tr w14:paraId="6A61E356" w14:textId="77777777" w:rsidTr="00152539">
        <w:tblPrEx>
          <w:tblW w:w="9493" w:type="dxa"/>
          <w:tblLook w:val="04A0"/>
        </w:tblPrEx>
        <w:tc>
          <w:tcPr>
            <w:tcW w:w="700" w:type="dxa"/>
          </w:tcPr>
          <w:p w:rsidR="00152539" w:rsidRPr="00A874C0" w:rsidP="008135DB" w14:paraId="6225AB64" w14:textId="5288FAD8">
            <w:pPr>
              <w:spacing w:after="160" w:line="259" w:lineRule="auto"/>
              <w:rPr>
                <w:rFonts w:eastAsiaTheme="minorEastAsia"/>
                <w:noProof/>
                <w:color w:val="000000"/>
              </w:rPr>
            </w:pPr>
            <w:r w:rsidRPr="00A874C0">
              <w:rPr>
                <w:rFonts w:eastAsiaTheme="minorEastAsia"/>
                <w:noProof/>
                <w:color w:val="000000"/>
              </w:rPr>
              <w:t>3.1.</w:t>
            </w:r>
          </w:p>
        </w:tc>
        <w:tc>
          <w:tcPr>
            <w:tcW w:w="1864" w:type="dxa"/>
          </w:tcPr>
          <w:p w:rsidR="00152539" w:rsidRPr="00A874C0" w:rsidP="008135DB" w14:paraId="5A2D01C1" w14:textId="3C9D18FE">
            <w:pPr>
              <w:spacing w:after="160" w:line="259" w:lineRule="auto"/>
              <w:rPr>
                <w:rFonts w:eastAsiaTheme="minorEastAsia"/>
                <w:noProof/>
                <w:color w:val="000000"/>
              </w:rPr>
            </w:pPr>
            <w:r w:rsidRPr="00A874C0">
              <w:rPr>
                <w:rFonts w:eastAsiaTheme="minorEastAsia"/>
                <w:i/>
                <w:iCs/>
                <w:noProof/>
                <w:color w:val="000000"/>
              </w:rPr>
              <w:t xml:space="preserve">(piemēram – klasesbiedri vai kaimiņu grupa) </w:t>
            </w:r>
          </w:p>
        </w:tc>
        <w:tc>
          <w:tcPr>
            <w:tcW w:w="6929" w:type="dxa"/>
          </w:tcPr>
          <w:p w:rsidR="00152539" w:rsidRPr="00A874C0" w:rsidP="008135DB" w14:paraId="0BA92E92" w14:textId="77777777">
            <w:pPr>
              <w:spacing w:after="160" w:line="259" w:lineRule="auto"/>
              <w:rPr>
                <w:rFonts w:eastAsiaTheme="minorEastAsia"/>
                <w:noProof/>
                <w:color w:val="000000"/>
              </w:rPr>
            </w:pPr>
          </w:p>
        </w:tc>
      </w:tr>
      <w:tr w14:paraId="2E952CE5" w14:textId="77777777" w:rsidTr="00152539">
        <w:tblPrEx>
          <w:tblW w:w="9493" w:type="dxa"/>
          <w:tblLook w:val="04A0"/>
        </w:tblPrEx>
        <w:tc>
          <w:tcPr>
            <w:tcW w:w="700" w:type="dxa"/>
          </w:tcPr>
          <w:p w:rsidR="00152539" w:rsidRPr="00A874C0" w:rsidP="008135DB" w14:paraId="485B53DA" w14:textId="23A6D960">
            <w:pPr>
              <w:spacing w:after="160" w:line="259" w:lineRule="auto"/>
              <w:rPr>
                <w:rFonts w:eastAsiaTheme="minorEastAsia"/>
                <w:noProof/>
                <w:color w:val="000000"/>
              </w:rPr>
            </w:pPr>
            <w:r w:rsidRPr="00A874C0">
              <w:rPr>
                <w:rFonts w:eastAsiaTheme="minorEastAsia"/>
                <w:noProof/>
                <w:color w:val="000000"/>
              </w:rPr>
              <w:t>3.2.</w:t>
            </w:r>
          </w:p>
        </w:tc>
        <w:tc>
          <w:tcPr>
            <w:tcW w:w="1864" w:type="dxa"/>
          </w:tcPr>
          <w:p w:rsidR="00152539" w:rsidRPr="00A874C0" w:rsidP="008135DB" w14:paraId="72ACA477" w14:textId="77777777">
            <w:pPr>
              <w:spacing w:after="160" w:line="259" w:lineRule="auto"/>
              <w:rPr>
                <w:rFonts w:eastAsiaTheme="minorEastAsia"/>
                <w:noProof/>
                <w:color w:val="000000"/>
              </w:rPr>
            </w:pPr>
          </w:p>
        </w:tc>
        <w:tc>
          <w:tcPr>
            <w:tcW w:w="6929" w:type="dxa"/>
          </w:tcPr>
          <w:p w:rsidR="00152539" w:rsidRPr="00A874C0" w:rsidP="008135DB" w14:paraId="642E5400" w14:textId="77777777">
            <w:pPr>
              <w:spacing w:after="160" w:line="259" w:lineRule="auto"/>
              <w:rPr>
                <w:rFonts w:eastAsiaTheme="minorEastAsia"/>
                <w:noProof/>
                <w:color w:val="000000"/>
              </w:rPr>
            </w:pPr>
          </w:p>
        </w:tc>
      </w:tr>
      <w:tr w14:paraId="589F99C4" w14:textId="77777777" w:rsidTr="00152539">
        <w:tblPrEx>
          <w:tblW w:w="9493" w:type="dxa"/>
          <w:tblLook w:val="04A0"/>
        </w:tblPrEx>
        <w:tc>
          <w:tcPr>
            <w:tcW w:w="700" w:type="dxa"/>
          </w:tcPr>
          <w:p w:rsidR="00152539" w:rsidRPr="00A874C0" w:rsidP="008135DB" w14:paraId="2BE81AE5" w14:textId="0F058F5E">
            <w:pPr>
              <w:spacing w:after="160" w:line="259" w:lineRule="auto"/>
              <w:rPr>
                <w:rFonts w:eastAsiaTheme="minorEastAsia"/>
                <w:noProof/>
                <w:color w:val="000000"/>
              </w:rPr>
            </w:pPr>
            <w:r w:rsidRPr="00A874C0">
              <w:rPr>
                <w:rFonts w:eastAsiaTheme="minorEastAsia"/>
                <w:noProof/>
                <w:color w:val="000000"/>
              </w:rPr>
              <w:t>3.3.</w:t>
            </w:r>
          </w:p>
        </w:tc>
        <w:tc>
          <w:tcPr>
            <w:tcW w:w="1864" w:type="dxa"/>
          </w:tcPr>
          <w:p w:rsidR="00152539" w:rsidRPr="00A874C0" w:rsidP="008135DB" w14:paraId="025C8488" w14:textId="77777777">
            <w:pPr>
              <w:spacing w:after="160" w:line="259" w:lineRule="auto"/>
              <w:rPr>
                <w:rFonts w:eastAsiaTheme="minorEastAsia"/>
                <w:noProof/>
                <w:color w:val="000000"/>
              </w:rPr>
            </w:pPr>
          </w:p>
        </w:tc>
        <w:tc>
          <w:tcPr>
            <w:tcW w:w="6929" w:type="dxa"/>
          </w:tcPr>
          <w:p w:rsidR="00152539" w:rsidRPr="00A874C0" w:rsidP="008135DB" w14:paraId="325517DE" w14:textId="77777777">
            <w:pPr>
              <w:spacing w:after="160" w:line="259" w:lineRule="auto"/>
              <w:rPr>
                <w:rFonts w:eastAsiaTheme="minorEastAsia"/>
                <w:noProof/>
                <w:color w:val="000000"/>
              </w:rPr>
            </w:pPr>
          </w:p>
        </w:tc>
      </w:tr>
    </w:tbl>
    <w:p w:rsidR="002B7EDD" w:rsidRPr="00A874C0" w:rsidP="483E1B90" w14:paraId="10F58E74" w14:textId="2965358E">
      <w:pPr>
        <w:spacing w:after="160" w:line="259" w:lineRule="auto"/>
        <w:jc w:val="both"/>
        <w:rPr>
          <w:rFonts w:eastAsiaTheme="minorEastAsia"/>
          <w:i/>
          <w:iCs/>
          <w:noProof/>
          <w:color w:val="000000"/>
        </w:rPr>
        <w:sectPr w:rsidSect="00F1424C">
          <w:pgSz w:w="11906" w:h="16838"/>
          <w:pgMar w:top="1134" w:right="1134" w:bottom="1134" w:left="1701" w:header="709" w:footer="709" w:gutter="0"/>
          <w:cols w:space="708"/>
          <w:docGrid w:linePitch="360"/>
        </w:sectPr>
      </w:pPr>
      <w:r w:rsidRPr="00A874C0">
        <w:rPr>
          <w:rFonts w:eastAsiaTheme="minorEastAsia"/>
          <w:i/>
          <w:iCs/>
          <w:noProof/>
          <w:color w:val="000000" w:themeColor="text1"/>
        </w:rPr>
        <w:t>Lai apzinātu unikālo dalībnieku skaitu, Biedrība apstrādā personu datus, Atskaitē šie dati (vārdi, uzvārdi, kontaktinformācija, personas kods, ja klients piekrīt norādīt personas kodu) un fotofiksācijas no Kopienas pasākumiem nav jāietver. Dati jānorāda tikai apkopotā veidā, nodrošinot, ka Pasūtītājs šos datus var pārbaudīt Biedrībā, KC telpās</w:t>
      </w:r>
      <w:r w:rsidRPr="00A874C0" w:rsidR="00E714EF">
        <w:rPr>
          <w:rFonts w:eastAsiaTheme="minorEastAsia"/>
          <w:i/>
          <w:iCs/>
          <w:noProof/>
          <w:color w:val="000000" w:themeColor="text1"/>
        </w:rPr>
        <w:t>, ievērojot personas datu drošību regulējošo normatīvo aktu prasības</w:t>
      </w:r>
      <w:r w:rsidRPr="00A874C0">
        <w:rPr>
          <w:rFonts w:eastAsiaTheme="minorEastAsia"/>
          <w:i/>
          <w:iCs/>
          <w:noProof/>
          <w:color w:val="000000" w:themeColor="text1"/>
        </w:rPr>
        <w:t xml:space="preserve">. </w:t>
      </w:r>
    </w:p>
    <w:p w:rsidR="003A407B" w:rsidRPr="00A874C0" w14:paraId="6FF8E0AF" w14:textId="695783BE">
      <w:pPr>
        <w:spacing w:after="160" w:line="259" w:lineRule="auto"/>
        <w:rPr>
          <w:rFonts w:eastAsiaTheme="minorEastAsia"/>
          <w:b/>
          <w:bCs/>
          <w:noProof/>
          <w:color w:val="000000"/>
        </w:rPr>
      </w:pPr>
      <w:r w:rsidRPr="00A874C0">
        <w:rPr>
          <w:rFonts w:eastAsiaTheme="minorEastAsia"/>
          <w:b/>
          <w:bCs/>
          <w:noProof/>
          <w:color w:val="000000"/>
        </w:rPr>
        <w:t>Kopā par aktivitā</w:t>
      </w:r>
      <w:r w:rsidRPr="00A874C0" w:rsidR="00562E6F">
        <w:rPr>
          <w:rFonts w:eastAsiaTheme="minorEastAsia"/>
          <w:b/>
          <w:bCs/>
          <w:noProof/>
          <w:color w:val="000000"/>
        </w:rPr>
        <w:t>šu grupām</w:t>
      </w:r>
      <w:r w:rsidRPr="00A874C0" w:rsidR="002A1202">
        <w:rPr>
          <w:rFonts w:eastAsiaTheme="minorEastAsia"/>
          <w:b/>
          <w:bCs/>
          <w:noProof/>
          <w:color w:val="000000"/>
        </w:rPr>
        <w:t xml:space="preserve"> 2.; 3. un 4., dati no apmeklētāju reģistrācijas žurnāla</w:t>
      </w:r>
      <w:r w:rsidRPr="00A874C0" w:rsidR="00E07685">
        <w:rPr>
          <w:rFonts w:eastAsiaTheme="minorEastAsia"/>
          <w:b/>
          <w:bCs/>
          <w:noProof/>
          <w:color w:val="000000"/>
        </w:rPr>
        <w:t>:</w:t>
      </w:r>
      <w:r w:rsidRPr="00A874C0" w:rsidR="00562E6F">
        <w:rPr>
          <w:rFonts w:eastAsiaTheme="minorEastAsia"/>
          <w:b/>
          <w:bCs/>
          <w:noProof/>
          <w:color w:val="00000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3"/>
        <w:gridCol w:w="921"/>
        <w:gridCol w:w="922"/>
        <w:gridCol w:w="922"/>
        <w:gridCol w:w="922"/>
        <w:gridCol w:w="921"/>
        <w:gridCol w:w="922"/>
        <w:gridCol w:w="921"/>
        <w:gridCol w:w="922"/>
        <w:gridCol w:w="1347"/>
        <w:gridCol w:w="1347"/>
      </w:tblGrid>
      <w:tr w14:paraId="01EB26A6" w14:textId="03144200" w:rsidTr="0055788C">
        <w:tblPrEx>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54"/>
        </w:trPr>
        <w:tc>
          <w:tcPr>
            <w:tcW w:w="4103" w:type="dxa"/>
          </w:tcPr>
          <w:p w:rsidR="00F20232" w:rsidRPr="00A874C0" w:rsidP="00823567" w14:paraId="24A79825" w14:textId="77777777">
            <w:pPr>
              <w:autoSpaceDE w:val="0"/>
              <w:autoSpaceDN w:val="0"/>
              <w:adjustRightInd w:val="0"/>
              <w:jc w:val="center"/>
              <w:rPr>
                <w:rFonts w:eastAsiaTheme="minorHAnsi"/>
                <w:b/>
                <w:bCs/>
                <w:noProof/>
                <w:color w:val="000000"/>
                <w:sz w:val="23"/>
                <w:szCs w:val="23"/>
              </w:rPr>
            </w:pPr>
          </w:p>
        </w:tc>
        <w:tc>
          <w:tcPr>
            <w:tcW w:w="3687" w:type="dxa"/>
            <w:gridSpan w:val="4"/>
          </w:tcPr>
          <w:p w:rsidR="00F20232" w:rsidRPr="00A874C0" w:rsidP="00823567" w14:paraId="4A8C47C4" w14:textId="77777777">
            <w:pPr>
              <w:autoSpaceDE w:val="0"/>
              <w:autoSpaceDN w:val="0"/>
              <w:adjustRightInd w:val="0"/>
              <w:jc w:val="center"/>
              <w:rPr>
                <w:rFonts w:eastAsiaTheme="minorHAnsi"/>
                <w:noProof/>
                <w:color w:val="000000"/>
                <w:sz w:val="23"/>
                <w:szCs w:val="23"/>
              </w:rPr>
            </w:pPr>
            <w:r w:rsidRPr="00A874C0">
              <w:rPr>
                <w:rFonts w:eastAsiaTheme="minorHAnsi"/>
                <w:b/>
                <w:bCs/>
                <w:noProof/>
                <w:color w:val="000000"/>
                <w:sz w:val="23"/>
                <w:szCs w:val="23"/>
              </w:rPr>
              <w:t xml:space="preserve">Personu skaits </w:t>
            </w:r>
          </w:p>
          <w:p w:rsidR="00F20232" w:rsidRPr="00A874C0" w:rsidP="00823567" w14:paraId="58E37025" w14:textId="48F2B8F0">
            <w:pPr>
              <w:autoSpaceDE w:val="0"/>
              <w:autoSpaceDN w:val="0"/>
              <w:adjustRightInd w:val="0"/>
              <w:jc w:val="center"/>
              <w:rPr>
                <w:rFonts w:eastAsiaTheme="minorHAnsi"/>
                <w:b/>
                <w:bCs/>
                <w:noProof/>
                <w:color w:val="000000"/>
                <w:sz w:val="23"/>
                <w:szCs w:val="23"/>
              </w:rPr>
            </w:pPr>
            <w:r w:rsidRPr="00A874C0">
              <w:rPr>
                <w:rFonts w:eastAsiaTheme="minorHAnsi"/>
                <w:b/>
                <w:bCs/>
                <w:noProof/>
                <w:color w:val="000000"/>
                <w:sz w:val="23"/>
                <w:szCs w:val="23"/>
              </w:rPr>
              <w:t>Atskaites mēnesī</w:t>
            </w:r>
          </w:p>
        </w:tc>
        <w:tc>
          <w:tcPr>
            <w:tcW w:w="3686" w:type="dxa"/>
            <w:gridSpan w:val="4"/>
          </w:tcPr>
          <w:p w:rsidR="00F20232" w:rsidRPr="00A874C0" w:rsidP="00950C9B" w14:paraId="1AE2FAD7" w14:textId="77777777">
            <w:pPr>
              <w:autoSpaceDE w:val="0"/>
              <w:autoSpaceDN w:val="0"/>
              <w:adjustRightInd w:val="0"/>
              <w:jc w:val="center"/>
              <w:rPr>
                <w:rFonts w:eastAsiaTheme="minorHAnsi"/>
                <w:noProof/>
                <w:color w:val="000000"/>
                <w:sz w:val="23"/>
                <w:szCs w:val="23"/>
              </w:rPr>
            </w:pPr>
            <w:r w:rsidRPr="00A874C0">
              <w:rPr>
                <w:rFonts w:eastAsiaTheme="minorHAnsi"/>
                <w:b/>
                <w:bCs/>
                <w:noProof/>
                <w:color w:val="000000"/>
                <w:sz w:val="23"/>
                <w:szCs w:val="23"/>
              </w:rPr>
              <w:t xml:space="preserve">Personu skaits </w:t>
            </w:r>
          </w:p>
          <w:p w:rsidR="00F20232" w:rsidRPr="00A874C0" w:rsidP="00950C9B" w14:paraId="28522D8F" w14:textId="10BDBDF6">
            <w:pPr>
              <w:autoSpaceDE w:val="0"/>
              <w:autoSpaceDN w:val="0"/>
              <w:adjustRightInd w:val="0"/>
              <w:jc w:val="center"/>
              <w:rPr>
                <w:rFonts w:eastAsiaTheme="minorHAnsi"/>
                <w:b/>
                <w:bCs/>
                <w:noProof/>
                <w:color w:val="000000"/>
                <w:sz w:val="23"/>
                <w:szCs w:val="23"/>
              </w:rPr>
            </w:pPr>
            <w:r w:rsidRPr="00A874C0">
              <w:rPr>
                <w:rFonts w:eastAsiaTheme="minorHAnsi"/>
                <w:b/>
                <w:bCs/>
                <w:noProof/>
                <w:color w:val="000000"/>
                <w:sz w:val="23"/>
                <w:szCs w:val="23"/>
              </w:rPr>
              <w:t>Kopā no 20__ .gada sākuma</w:t>
            </w:r>
          </w:p>
        </w:tc>
        <w:tc>
          <w:tcPr>
            <w:tcW w:w="1347" w:type="dxa"/>
          </w:tcPr>
          <w:p w:rsidR="00F20232" w:rsidRPr="00A874C0" w:rsidP="00823567" w14:paraId="00B0A347" w14:textId="535E3282">
            <w:pPr>
              <w:autoSpaceDE w:val="0"/>
              <w:autoSpaceDN w:val="0"/>
              <w:adjustRightInd w:val="0"/>
              <w:jc w:val="center"/>
              <w:rPr>
                <w:rFonts w:eastAsiaTheme="minorHAnsi"/>
                <w:b/>
                <w:bCs/>
                <w:noProof/>
                <w:color w:val="000000"/>
                <w:sz w:val="23"/>
                <w:szCs w:val="23"/>
              </w:rPr>
            </w:pPr>
            <w:r w:rsidRPr="00A874C0">
              <w:rPr>
                <w:rFonts w:eastAsiaTheme="minorHAnsi"/>
                <w:b/>
                <w:bCs/>
                <w:noProof/>
                <w:color w:val="000000"/>
                <w:sz w:val="23"/>
                <w:szCs w:val="23"/>
              </w:rPr>
              <w:t xml:space="preserve">Kopā Atskaites mēnesī </w:t>
            </w:r>
          </w:p>
        </w:tc>
        <w:tc>
          <w:tcPr>
            <w:tcW w:w="1347" w:type="dxa"/>
          </w:tcPr>
          <w:p w:rsidR="00230A0C" w:rsidRPr="00A874C0" w:rsidP="00823567" w14:paraId="328DB30D" w14:textId="77777777">
            <w:pPr>
              <w:autoSpaceDE w:val="0"/>
              <w:autoSpaceDN w:val="0"/>
              <w:adjustRightInd w:val="0"/>
              <w:jc w:val="center"/>
              <w:rPr>
                <w:rFonts w:eastAsiaTheme="minorHAnsi"/>
                <w:b/>
                <w:bCs/>
                <w:noProof/>
                <w:color w:val="000000"/>
                <w:sz w:val="23"/>
                <w:szCs w:val="23"/>
              </w:rPr>
            </w:pPr>
            <w:r w:rsidRPr="00A874C0">
              <w:rPr>
                <w:rFonts w:eastAsiaTheme="minorHAnsi"/>
                <w:b/>
                <w:bCs/>
                <w:noProof/>
                <w:color w:val="000000"/>
                <w:sz w:val="23"/>
                <w:szCs w:val="23"/>
              </w:rPr>
              <w:t>Kopā</w:t>
            </w:r>
          </w:p>
          <w:p w:rsidR="00F20232" w:rsidRPr="00A874C0" w:rsidP="00823567" w14:paraId="3B34AE60" w14:textId="011AC794">
            <w:pPr>
              <w:autoSpaceDE w:val="0"/>
              <w:autoSpaceDN w:val="0"/>
              <w:adjustRightInd w:val="0"/>
              <w:jc w:val="center"/>
              <w:rPr>
                <w:rFonts w:eastAsiaTheme="minorHAnsi"/>
                <w:b/>
                <w:bCs/>
                <w:noProof/>
                <w:color w:val="000000"/>
                <w:sz w:val="23"/>
                <w:szCs w:val="23"/>
              </w:rPr>
            </w:pPr>
            <w:r w:rsidRPr="00A874C0">
              <w:rPr>
                <w:rFonts w:eastAsiaTheme="minorHAnsi"/>
                <w:b/>
                <w:bCs/>
                <w:noProof/>
                <w:color w:val="000000"/>
                <w:sz w:val="23"/>
                <w:szCs w:val="23"/>
              </w:rPr>
              <w:t>gadā</w:t>
            </w:r>
          </w:p>
        </w:tc>
      </w:tr>
      <w:tr w14:paraId="6618E6DA" w14:textId="152965C5" w:rsidTr="00152539">
        <w:tblPrEx>
          <w:tblW w:w="14170" w:type="dxa"/>
          <w:tblLayout w:type="fixed"/>
          <w:tblLook w:val="0000"/>
        </w:tblPrEx>
        <w:trPr>
          <w:trHeight w:val="264"/>
        </w:trPr>
        <w:tc>
          <w:tcPr>
            <w:tcW w:w="4103" w:type="dxa"/>
          </w:tcPr>
          <w:p w:rsidR="00152539" w:rsidRPr="00A874C0" w:rsidP="00152539" w14:paraId="5D9110A1" w14:textId="77777777">
            <w:pPr>
              <w:autoSpaceDE w:val="0"/>
              <w:autoSpaceDN w:val="0"/>
              <w:adjustRightInd w:val="0"/>
              <w:jc w:val="center"/>
              <w:rPr>
                <w:rFonts w:eastAsiaTheme="minorHAnsi"/>
                <w:noProof/>
                <w:color w:val="000000"/>
                <w:sz w:val="23"/>
                <w:szCs w:val="23"/>
              </w:rPr>
            </w:pPr>
          </w:p>
        </w:tc>
        <w:tc>
          <w:tcPr>
            <w:tcW w:w="921" w:type="dxa"/>
          </w:tcPr>
          <w:p w:rsidR="00152539" w:rsidRPr="00A874C0" w:rsidP="00152539" w14:paraId="13E862EB" w14:textId="0DD85719">
            <w:pPr>
              <w:autoSpaceDE w:val="0"/>
              <w:autoSpaceDN w:val="0"/>
              <w:adjustRightInd w:val="0"/>
              <w:jc w:val="center"/>
              <w:rPr>
                <w:rFonts w:eastAsiaTheme="minorEastAsia"/>
                <w:noProof/>
                <w:color w:val="000000" w:themeColor="text1"/>
                <w:sz w:val="20"/>
                <w:szCs w:val="20"/>
              </w:rPr>
            </w:pPr>
            <w:r w:rsidRPr="00A874C0">
              <w:rPr>
                <w:rFonts w:eastAsiaTheme="minorEastAsia"/>
                <w:noProof/>
                <w:color w:val="000000" w:themeColor="text1"/>
                <w:sz w:val="20"/>
                <w:szCs w:val="20"/>
              </w:rPr>
              <w:t>&lt;12.g</w:t>
            </w:r>
          </w:p>
        </w:tc>
        <w:tc>
          <w:tcPr>
            <w:tcW w:w="922" w:type="dxa"/>
          </w:tcPr>
          <w:p w:rsidR="00152539" w:rsidRPr="00A874C0" w:rsidP="00152539" w14:paraId="55279ABA" w14:textId="7931FA9F">
            <w:pPr>
              <w:autoSpaceDE w:val="0"/>
              <w:autoSpaceDN w:val="0"/>
              <w:adjustRightInd w:val="0"/>
              <w:jc w:val="center"/>
              <w:rPr>
                <w:rFonts w:eastAsiaTheme="minorEastAsia"/>
                <w:noProof/>
                <w:color w:val="000000" w:themeColor="text1"/>
                <w:sz w:val="20"/>
                <w:szCs w:val="20"/>
              </w:rPr>
            </w:pPr>
            <w:r w:rsidRPr="00A874C0">
              <w:rPr>
                <w:rFonts w:eastAsiaTheme="minorEastAsia"/>
                <w:noProof/>
                <w:color w:val="000000" w:themeColor="text1"/>
                <w:sz w:val="20"/>
                <w:szCs w:val="20"/>
              </w:rPr>
              <w:t>13.-17</w:t>
            </w:r>
          </w:p>
        </w:tc>
        <w:tc>
          <w:tcPr>
            <w:tcW w:w="922" w:type="dxa"/>
          </w:tcPr>
          <w:p w:rsidR="00152539" w:rsidRPr="00A874C0" w:rsidP="00152539" w14:paraId="6B67A4BD" w14:textId="56EB3C6C">
            <w:pPr>
              <w:autoSpaceDE w:val="0"/>
              <w:autoSpaceDN w:val="0"/>
              <w:adjustRightInd w:val="0"/>
              <w:jc w:val="center"/>
              <w:rPr>
                <w:rFonts w:eastAsiaTheme="minorEastAsia"/>
                <w:noProof/>
                <w:color w:val="000000" w:themeColor="text1"/>
                <w:sz w:val="20"/>
                <w:szCs w:val="20"/>
              </w:rPr>
            </w:pPr>
            <w:r w:rsidRPr="00A874C0">
              <w:rPr>
                <w:rFonts w:eastAsiaTheme="minorHAnsi"/>
                <w:noProof/>
                <w:sz w:val="20"/>
                <w:szCs w:val="20"/>
              </w:rPr>
              <w:t xml:space="preserve">18-29 </w:t>
            </w:r>
          </w:p>
        </w:tc>
        <w:tc>
          <w:tcPr>
            <w:tcW w:w="922" w:type="dxa"/>
          </w:tcPr>
          <w:p w:rsidR="00152539" w:rsidRPr="00A874C0" w:rsidP="00152539" w14:paraId="06710CBD" w14:textId="054060F0">
            <w:pPr>
              <w:autoSpaceDE w:val="0"/>
              <w:autoSpaceDN w:val="0"/>
              <w:adjustRightInd w:val="0"/>
              <w:jc w:val="center"/>
              <w:rPr>
                <w:rFonts w:eastAsiaTheme="minorEastAsia"/>
                <w:noProof/>
                <w:color w:val="000000" w:themeColor="text1"/>
                <w:sz w:val="20"/>
                <w:szCs w:val="20"/>
              </w:rPr>
            </w:pPr>
            <w:r w:rsidRPr="00A874C0">
              <w:rPr>
                <w:rFonts w:eastAsiaTheme="minorHAnsi"/>
                <w:noProof/>
                <w:sz w:val="20"/>
                <w:szCs w:val="20"/>
              </w:rPr>
              <w:t>30-</w:t>
            </w:r>
          </w:p>
          <w:p w:rsidR="00152539" w:rsidRPr="00A874C0" w:rsidP="00152539" w14:paraId="7B239A79" w14:textId="3A0254CD">
            <w:pPr>
              <w:autoSpaceDE w:val="0"/>
              <w:autoSpaceDN w:val="0"/>
              <w:adjustRightInd w:val="0"/>
              <w:jc w:val="center"/>
              <w:rPr>
                <w:rFonts w:eastAsiaTheme="minorEastAsia"/>
                <w:noProof/>
                <w:color w:val="000000" w:themeColor="text1"/>
                <w:sz w:val="20"/>
                <w:szCs w:val="20"/>
              </w:rPr>
            </w:pPr>
          </w:p>
        </w:tc>
        <w:tc>
          <w:tcPr>
            <w:tcW w:w="921" w:type="dxa"/>
          </w:tcPr>
          <w:p w:rsidR="00152539" w:rsidRPr="00A874C0" w:rsidP="00152539" w14:paraId="2137E7C7" w14:textId="4B3A6E7B">
            <w:pPr>
              <w:autoSpaceDE w:val="0"/>
              <w:autoSpaceDN w:val="0"/>
              <w:adjustRightInd w:val="0"/>
              <w:jc w:val="center"/>
              <w:rPr>
                <w:rFonts w:eastAsiaTheme="minorEastAsia"/>
                <w:i/>
                <w:iCs/>
                <w:noProof/>
                <w:color w:val="000000" w:themeColor="text1"/>
                <w:sz w:val="20"/>
                <w:szCs w:val="20"/>
              </w:rPr>
            </w:pPr>
            <w:r w:rsidRPr="00A874C0">
              <w:rPr>
                <w:rFonts w:eastAsiaTheme="minorEastAsia"/>
                <w:noProof/>
                <w:color w:val="000000" w:themeColor="text1"/>
                <w:sz w:val="20"/>
                <w:szCs w:val="20"/>
              </w:rPr>
              <w:t>&lt;12.g</w:t>
            </w:r>
          </w:p>
        </w:tc>
        <w:tc>
          <w:tcPr>
            <w:tcW w:w="922" w:type="dxa"/>
          </w:tcPr>
          <w:p w:rsidR="00152539" w:rsidRPr="00A874C0" w:rsidP="00152539" w14:paraId="78C3775C" w14:textId="1BAD353C">
            <w:pPr>
              <w:autoSpaceDE w:val="0"/>
              <w:autoSpaceDN w:val="0"/>
              <w:adjustRightInd w:val="0"/>
              <w:jc w:val="center"/>
              <w:rPr>
                <w:rFonts w:eastAsiaTheme="minorEastAsia"/>
                <w:i/>
                <w:iCs/>
                <w:noProof/>
                <w:color w:val="000000" w:themeColor="text1"/>
                <w:sz w:val="20"/>
                <w:szCs w:val="20"/>
              </w:rPr>
            </w:pPr>
            <w:r w:rsidRPr="00A874C0">
              <w:rPr>
                <w:rFonts w:eastAsiaTheme="minorEastAsia"/>
                <w:noProof/>
                <w:color w:val="000000" w:themeColor="text1"/>
                <w:sz w:val="20"/>
                <w:szCs w:val="20"/>
              </w:rPr>
              <w:t>13.-17</w:t>
            </w:r>
          </w:p>
        </w:tc>
        <w:tc>
          <w:tcPr>
            <w:tcW w:w="921" w:type="dxa"/>
          </w:tcPr>
          <w:p w:rsidR="00152539" w:rsidRPr="00A874C0" w:rsidP="00152539" w14:paraId="7DC6FBDB" w14:textId="5EDFFC63">
            <w:pPr>
              <w:autoSpaceDE w:val="0"/>
              <w:autoSpaceDN w:val="0"/>
              <w:adjustRightInd w:val="0"/>
              <w:jc w:val="center"/>
              <w:rPr>
                <w:rFonts w:eastAsiaTheme="minorHAnsi"/>
                <w:i/>
                <w:iCs/>
                <w:noProof/>
                <w:sz w:val="20"/>
                <w:szCs w:val="20"/>
              </w:rPr>
            </w:pPr>
            <w:r w:rsidRPr="00A874C0">
              <w:rPr>
                <w:rFonts w:eastAsiaTheme="minorHAnsi"/>
                <w:noProof/>
                <w:sz w:val="20"/>
                <w:szCs w:val="20"/>
              </w:rPr>
              <w:t xml:space="preserve">18-29 </w:t>
            </w:r>
          </w:p>
        </w:tc>
        <w:tc>
          <w:tcPr>
            <w:tcW w:w="922" w:type="dxa"/>
          </w:tcPr>
          <w:p w:rsidR="00152539" w:rsidRPr="00A874C0" w:rsidP="00152539" w14:paraId="51E247A4" w14:textId="77777777">
            <w:pPr>
              <w:autoSpaceDE w:val="0"/>
              <w:autoSpaceDN w:val="0"/>
              <w:adjustRightInd w:val="0"/>
              <w:jc w:val="center"/>
              <w:rPr>
                <w:rFonts w:eastAsiaTheme="minorEastAsia"/>
                <w:noProof/>
                <w:color w:val="000000" w:themeColor="text1"/>
                <w:sz w:val="20"/>
                <w:szCs w:val="20"/>
              </w:rPr>
            </w:pPr>
            <w:r w:rsidRPr="00A874C0">
              <w:rPr>
                <w:rFonts w:eastAsiaTheme="minorHAnsi"/>
                <w:noProof/>
                <w:sz w:val="20"/>
                <w:szCs w:val="20"/>
              </w:rPr>
              <w:t>30-</w:t>
            </w:r>
          </w:p>
          <w:p w:rsidR="00152539" w:rsidRPr="00A874C0" w:rsidP="00152539" w14:paraId="5345A8E4" w14:textId="6AC61431">
            <w:pPr>
              <w:autoSpaceDE w:val="0"/>
              <w:autoSpaceDN w:val="0"/>
              <w:adjustRightInd w:val="0"/>
              <w:jc w:val="center"/>
              <w:rPr>
                <w:rFonts w:eastAsiaTheme="minorHAnsi"/>
                <w:i/>
                <w:iCs/>
                <w:noProof/>
                <w:sz w:val="20"/>
                <w:szCs w:val="20"/>
              </w:rPr>
            </w:pPr>
          </w:p>
        </w:tc>
        <w:tc>
          <w:tcPr>
            <w:tcW w:w="1347" w:type="dxa"/>
          </w:tcPr>
          <w:p w:rsidR="00152539" w:rsidRPr="00A874C0" w:rsidP="00152539" w14:paraId="37E3DB9F" w14:textId="77777777">
            <w:pPr>
              <w:autoSpaceDE w:val="0"/>
              <w:autoSpaceDN w:val="0"/>
              <w:adjustRightInd w:val="0"/>
              <w:jc w:val="center"/>
              <w:rPr>
                <w:rFonts w:eastAsiaTheme="minorHAnsi"/>
                <w:noProof/>
                <w:sz w:val="20"/>
                <w:szCs w:val="20"/>
              </w:rPr>
            </w:pPr>
          </w:p>
        </w:tc>
        <w:tc>
          <w:tcPr>
            <w:tcW w:w="1347" w:type="dxa"/>
          </w:tcPr>
          <w:p w:rsidR="00152539" w:rsidRPr="00A874C0" w:rsidP="00152539" w14:paraId="70320324" w14:textId="77777777">
            <w:pPr>
              <w:autoSpaceDE w:val="0"/>
              <w:autoSpaceDN w:val="0"/>
              <w:adjustRightInd w:val="0"/>
              <w:jc w:val="center"/>
              <w:rPr>
                <w:rFonts w:eastAsiaTheme="minorHAnsi"/>
                <w:noProof/>
                <w:sz w:val="20"/>
                <w:szCs w:val="20"/>
              </w:rPr>
            </w:pPr>
          </w:p>
        </w:tc>
      </w:tr>
      <w:tr w14:paraId="7EA51660" w14:textId="41F0399D" w:rsidTr="00152539">
        <w:tblPrEx>
          <w:tblW w:w="14170" w:type="dxa"/>
          <w:tblLayout w:type="fixed"/>
          <w:tblLook w:val="0000"/>
        </w:tblPrEx>
        <w:trPr>
          <w:trHeight w:val="109"/>
        </w:trPr>
        <w:tc>
          <w:tcPr>
            <w:tcW w:w="4103" w:type="dxa"/>
          </w:tcPr>
          <w:p w:rsidR="00152539" w:rsidRPr="00A874C0" w:rsidP="00152539" w14:paraId="407D63ED" w14:textId="0844B8E9">
            <w:pPr>
              <w:autoSpaceDE w:val="0"/>
              <w:autoSpaceDN w:val="0"/>
              <w:adjustRightInd w:val="0"/>
              <w:rPr>
                <w:rFonts w:eastAsiaTheme="minorHAnsi"/>
                <w:noProof/>
                <w:color w:val="000000"/>
                <w:sz w:val="23"/>
                <w:szCs w:val="23"/>
              </w:rPr>
            </w:pPr>
            <w:r w:rsidRPr="00A874C0">
              <w:rPr>
                <w:rFonts w:eastAsiaTheme="minorEastAsia"/>
                <w:noProof/>
                <w:color w:val="000000"/>
              </w:rPr>
              <w:t>Kopā unikālo dalībnieku skaits:</w:t>
            </w:r>
          </w:p>
        </w:tc>
        <w:tc>
          <w:tcPr>
            <w:tcW w:w="921" w:type="dxa"/>
          </w:tcPr>
          <w:p w:rsidR="00152539" w:rsidRPr="00A874C0" w:rsidP="00152539" w14:paraId="2DDACAF4" w14:textId="77777777">
            <w:pPr>
              <w:autoSpaceDE w:val="0"/>
              <w:autoSpaceDN w:val="0"/>
              <w:adjustRightInd w:val="0"/>
              <w:rPr>
                <w:rFonts w:eastAsiaTheme="minorHAnsi"/>
                <w:noProof/>
                <w:color w:val="000000"/>
                <w:sz w:val="23"/>
                <w:szCs w:val="23"/>
              </w:rPr>
            </w:pPr>
          </w:p>
        </w:tc>
        <w:tc>
          <w:tcPr>
            <w:tcW w:w="922" w:type="dxa"/>
          </w:tcPr>
          <w:p w:rsidR="00152539" w:rsidRPr="00A874C0" w:rsidP="00152539" w14:paraId="3DA8AC09" w14:textId="77777777">
            <w:pPr>
              <w:autoSpaceDE w:val="0"/>
              <w:autoSpaceDN w:val="0"/>
              <w:adjustRightInd w:val="0"/>
              <w:rPr>
                <w:rFonts w:eastAsiaTheme="minorHAnsi"/>
                <w:noProof/>
                <w:color w:val="000000"/>
                <w:sz w:val="23"/>
                <w:szCs w:val="23"/>
              </w:rPr>
            </w:pPr>
          </w:p>
        </w:tc>
        <w:tc>
          <w:tcPr>
            <w:tcW w:w="922" w:type="dxa"/>
          </w:tcPr>
          <w:p w:rsidR="00152539" w:rsidRPr="00A874C0" w:rsidP="00152539" w14:paraId="0ADCB45B" w14:textId="77777777">
            <w:pPr>
              <w:autoSpaceDE w:val="0"/>
              <w:autoSpaceDN w:val="0"/>
              <w:adjustRightInd w:val="0"/>
              <w:rPr>
                <w:rFonts w:eastAsiaTheme="minorHAnsi"/>
                <w:noProof/>
                <w:color w:val="000000"/>
                <w:sz w:val="23"/>
                <w:szCs w:val="23"/>
              </w:rPr>
            </w:pPr>
          </w:p>
        </w:tc>
        <w:tc>
          <w:tcPr>
            <w:tcW w:w="922" w:type="dxa"/>
          </w:tcPr>
          <w:p w:rsidR="00152539" w:rsidRPr="00A874C0" w:rsidP="00152539" w14:paraId="003C7558" w14:textId="77777777">
            <w:pPr>
              <w:autoSpaceDE w:val="0"/>
              <w:autoSpaceDN w:val="0"/>
              <w:adjustRightInd w:val="0"/>
              <w:rPr>
                <w:rFonts w:eastAsiaTheme="minorHAnsi"/>
                <w:noProof/>
                <w:color w:val="000000"/>
                <w:sz w:val="23"/>
                <w:szCs w:val="23"/>
              </w:rPr>
            </w:pPr>
          </w:p>
        </w:tc>
        <w:tc>
          <w:tcPr>
            <w:tcW w:w="921" w:type="dxa"/>
          </w:tcPr>
          <w:p w:rsidR="00152539" w:rsidRPr="00A874C0" w:rsidP="00152539" w14:paraId="3C0BC1FF" w14:textId="18A5DB4D">
            <w:pPr>
              <w:autoSpaceDE w:val="0"/>
              <w:autoSpaceDN w:val="0"/>
              <w:adjustRightInd w:val="0"/>
              <w:rPr>
                <w:rFonts w:eastAsiaTheme="minorHAnsi"/>
                <w:i/>
                <w:iCs/>
                <w:noProof/>
                <w:color w:val="000000"/>
                <w:sz w:val="23"/>
                <w:szCs w:val="23"/>
              </w:rPr>
            </w:pPr>
          </w:p>
        </w:tc>
        <w:tc>
          <w:tcPr>
            <w:tcW w:w="922" w:type="dxa"/>
          </w:tcPr>
          <w:p w:rsidR="00152539" w:rsidRPr="00A874C0" w:rsidP="00152539" w14:paraId="2A1E2C21" w14:textId="77777777">
            <w:pPr>
              <w:autoSpaceDE w:val="0"/>
              <w:autoSpaceDN w:val="0"/>
              <w:adjustRightInd w:val="0"/>
              <w:rPr>
                <w:rFonts w:eastAsiaTheme="minorHAnsi"/>
                <w:i/>
                <w:iCs/>
                <w:noProof/>
                <w:sz w:val="23"/>
                <w:szCs w:val="23"/>
              </w:rPr>
            </w:pPr>
          </w:p>
        </w:tc>
        <w:tc>
          <w:tcPr>
            <w:tcW w:w="921" w:type="dxa"/>
          </w:tcPr>
          <w:p w:rsidR="00152539" w:rsidRPr="00A874C0" w:rsidP="00152539" w14:paraId="17DF2AEC" w14:textId="77777777">
            <w:pPr>
              <w:autoSpaceDE w:val="0"/>
              <w:autoSpaceDN w:val="0"/>
              <w:adjustRightInd w:val="0"/>
              <w:rPr>
                <w:rFonts w:eastAsiaTheme="minorHAnsi"/>
                <w:i/>
                <w:iCs/>
                <w:noProof/>
                <w:sz w:val="23"/>
                <w:szCs w:val="23"/>
              </w:rPr>
            </w:pPr>
          </w:p>
        </w:tc>
        <w:tc>
          <w:tcPr>
            <w:tcW w:w="922" w:type="dxa"/>
          </w:tcPr>
          <w:p w:rsidR="00152539" w:rsidRPr="00A874C0" w:rsidP="00152539" w14:paraId="2AA34F82" w14:textId="77777777">
            <w:pPr>
              <w:autoSpaceDE w:val="0"/>
              <w:autoSpaceDN w:val="0"/>
              <w:adjustRightInd w:val="0"/>
              <w:rPr>
                <w:rFonts w:eastAsiaTheme="minorHAnsi"/>
                <w:i/>
                <w:iCs/>
                <w:noProof/>
                <w:sz w:val="23"/>
                <w:szCs w:val="23"/>
              </w:rPr>
            </w:pPr>
          </w:p>
        </w:tc>
        <w:tc>
          <w:tcPr>
            <w:tcW w:w="1347" w:type="dxa"/>
          </w:tcPr>
          <w:p w:rsidR="00152539" w:rsidRPr="00A874C0" w:rsidP="00152539" w14:paraId="2427BDC8" w14:textId="77777777">
            <w:pPr>
              <w:autoSpaceDE w:val="0"/>
              <w:autoSpaceDN w:val="0"/>
              <w:adjustRightInd w:val="0"/>
              <w:rPr>
                <w:rFonts w:eastAsiaTheme="minorHAnsi"/>
                <w:noProof/>
                <w:sz w:val="23"/>
                <w:szCs w:val="23"/>
              </w:rPr>
            </w:pPr>
          </w:p>
        </w:tc>
        <w:tc>
          <w:tcPr>
            <w:tcW w:w="1347" w:type="dxa"/>
          </w:tcPr>
          <w:p w:rsidR="00152539" w:rsidRPr="00A874C0" w:rsidP="00152539" w14:paraId="37DF0D2F" w14:textId="77777777">
            <w:pPr>
              <w:autoSpaceDE w:val="0"/>
              <w:autoSpaceDN w:val="0"/>
              <w:adjustRightInd w:val="0"/>
              <w:rPr>
                <w:rFonts w:eastAsiaTheme="minorHAnsi"/>
                <w:noProof/>
                <w:sz w:val="23"/>
                <w:szCs w:val="23"/>
              </w:rPr>
            </w:pPr>
          </w:p>
        </w:tc>
      </w:tr>
      <w:tr w14:paraId="6B6457FC" w14:textId="0866EBF4" w:rsidTr="00152539">
        <w:tblPrEx>
          <w:tblW w:w="14170" w:type="dxa"/>
          <w:tblLayout w:type="fixed"/>
          <w:tblLook w:val="0000"/>
        </w:tblPrEx>
        <w:trPr>
          <w:trHeight w:val="109"/>
        </w:trPr>
        <w:tc>
          <w:tcPr>
            <w:tcW w:w="4103" w:type="dxa"/>
          </w:tcPr>
          <w:p w:rsidR="00152539" w:rsidRPr="00A874C0" w:rsidP="00152539" w14:paraId="10439861" w14:textId="373214F7">
            <w:pPr>
              <w:autoSpaceDE w:val="0"/>
              <w:autoSpaceDN w:val="0"/>
              <w:adjustRightInd w:val="0"/>
              <w:rPr>
                <w:rFonts w:eastAsiaTheme="minorHAnsi"/>
                <w:noProof/>
                <w:color w:val="000000"/>
                <w:sz w:val="23"/>
                <w:szCs w:val="23"/>
              </w:rPr>
            </w:pPr>
            <w:r w:rsidRPr="00A874C0">
              <w:rPr>
                <w:rFonts w:eastAsiaTheme="minorEastAsia"/>
                <w:noProof/>
                <w:color w:val="000000"/>
              </w:rPr>
              <w:t>To skaitā – klienti, kas apmeklē KC vismaz 4 reizes mēnesī:</w:t>
            </w:r>
          </w:p>
        </w:tc>
        <w:tc>
          <w:tcPr>
            <w:tcW w:w="921" w:type="dxa"/>
          </w:tcPr>
          <w:p w:rsidR="00152539" w:rsidRPr="00A874C0" w:rsidP="00152539" w14:paraId="13D29E59" w14:textId="77777777">
            <w:pPr>
              <w:autoSpaceDE w:val="0"/>
              <w:autoSpaceDN w:val="0"/>
              <w:adjustRightInd w:val="0"/>
              <w:rPr>
                <w:rFonts w:eastAsiaTheme="minorHAnsi"/>
                <w:noProof/>
                <w:color w:val="000000"/>
                <w:sz w:val="23"/>
                <w:szCs w:val="23"/>
              </w:rPr>
            </w:pPr>
          </w:p>
        </w:tc>
        <w:tc>
          <w:tcPr>
            <w:tcW w:w="922" w:type="dxa"/>
          </w:tcPr>
          <w:p w:rsidR="00152539" w:rsidRPr="00A874C0" w:rsidP="00152539" w14:paraId="121167CB" w14:textId="77777777">
            <w:pPr>
              <w:autoSpaceDE w:val="0"/>
              <w:autoSpaceDN w:val="0"/>
              <w:adjustRightInd w:val="0"/>
              <w:rPr>
                <w:rFonts w:eastAsiaTheme="minorHAnsi"/>
                <w:noProof/>
                <w:color w:val="000000"/>
                <w:sz w:val="23"/>
                <w:szCs w:val="23"/>
              </w:rPr>
            </w:pPr>
          </w:p>
        </w:tc>
        <w:tc>
          <w:tcPr>
            <w:tcW w:w="922" w:type="dxa"/>
          </w:tcPr>
          <w:p w:rsidR="00152539" w:rsidRPr="00A874C0" w:rsidP="00152539" w14:paraId="40C797B6" w14:textId="77777777">
            <w:pPr>
              <w:autoSpaceDE w:val="0"/>
              <w:autoSpaceDN w:val="0"/>
              <w:adjustRightInd w:val="0"/>
              <w:rPr>
                <w:rFonts w:eastAsiaTheme="minorHAnsi"/>
                <w:noProof/>
                <w:color w:val="000000"/>
                <w:sz w:val="23"/>
                <w:szCs w:val="23"/>
              </w:rPr>
            </w:pPr>
          </w:p>
        </w:tc>
        <w:tc>
          <w:tcPr>
            <w:tcW w:w="922" w:type="dxa"/>
          </w:tcPr>
          <w:p w:rsidR="00152539" w:rsidRPr="00A874C0" w:rsidP="00152539" w14:paraId="68B2DB36" w14:textId="77777777">
            <w:pPr>
              <w:autoSpaceDE w:val="0"/>
              <w:autoSpaceDN w:val="0"/>
              <w:adjustRightInd w:val="0"/>
              <w:rPr>
                <w:rFonts w:eastAsiaTheme="minorHAnsi"/>
                <w:noProof/>
                <w:color w:val="000000"/>
                <w:sz w:val="23"/>
                <w:szCs w:val="23"/>
              </w:rPr>
            </w:pPr>
          </w:p>
        </w:tc>
        <w:tc>
          <w:tcPr>
            <w:tcW w:w="921" w:type="dxa"/>
          </w:tcPr>
          <w:p w:rsidR="00152539" w:rsidRPr="00A874C0" w:rsidP="00152539" w14:paraId="16CBB94A" w14:textId="1E9D4E54">
            <w:pPr>
              <w:autoSpaceDE w:val="0"/>
              <w:autoSpaceDN w:val="0"/>
              <w:adjustRightInd w:val="0"/>
              <w:rPr>
                <w:rFonts w:eastAsiaTheme="minorHAnsi"/>
                <w:i/>
                <w:iCs/>
                <w:noProof/>
                <w:color w:val="000000"/>
                <w:sz w:val="23"/>
                <w:szCs w:val="23"/>
              </w:rPr>
            </w:pPr>
          </w:p>
        </w:tc>
        <w:tc>
          <w:tcPr>
            <w:tcW w:w="922" w:type="dxa"/>
          </w:tcPr>
          <w:p w:rsidR="00152539" w:rsidRPr="00A874C0" w:rsidP="00152539" w14:paraId="20900102" w14:textId="77777777">
            <w:pPr>
              <w:autoSpaceDE w:val="0"/>
              <w:autoSpaceDN w:val="0"/>
              <w:adjustRightInd w:val="0"/>
              <w:rPr>
                <w:rFonts w:eastAsiaTheme="minorHAnsi"/>
                <w:i/>
                <w:iCs/>
                <w:noProof/>
                <w:color w:val="000000"/>
                <w:sz w:val="23"/>
                <w:szCs w:val="23"/>
              </w:rPr>
            </w:pPr>
          </w:p>
        </w:tc>
        <w:tc>
          <w:tcPr>
            <w:tcW w:w="921" w:type="dxa"/>
          </w:tcPr>
          <w:p w:rsidR="00152539" w:rsidRPr="00A874C0" w:rsidP="00152539" w14:paraId="659BF24D" w14:textId="77777777">
            <w:pPr>
              <w:autoSpaceDE w:val="0"/>
              <w:autoSpaceDN w:val="0"/>
              <w:adjustRightInd w:val="0"/>
              <w:rPr>
                <w:rFonts w:eastAsiaTheme="minorHAnsi"/>
                <w:i/>
                <w:iCs/>
                <w:noProof/>
                <w:color w:val="000000"/>
                <w:sz w:val="23"/>
                <w:szCs w:val="23"/>
              </w:rPr>
            </w:pPr>
          </w:p>
        </w:tc>
        <w:tc>
          <w:tcPr>
            <w:tcW w:w="922" w:type="dxa"/>
          </w:tcPr>
          <w:p w:rsidR="00152539" w:rsidRPr="00A874C0" w:rsidP="00152539" w14:paraId="2807A7A6" w14:textId="77777777">
            <w:pPr>
              <w:autoSpaceDE w:val="0"/>
              <w:autoSpaceDN w:val="0"/>
              <w:adjustRightInd w:val="0"/>
              <w:rPr>
                <w:rFonts w:eastAsiaTheme="minorHAnsi"/>
                <w:i/>
                <w:iCs/>
                <w:noProof/>
                <w:color w:val="000000"/>
                <w:sz w:val="23"/>
                <w:szCs w:val="23"/>
              </w:rPr>
            </w:pPr>
          </w:p>
        </w:tc>
        <w:tc>
          <w:tcPr>
            <w:tcW w:w="1347" w:type="dxa"/>
          </w:tcPr>
          <w:p w:rsidR="00152539" w:rsidRPr="00A874C0" w:rsidP="00152539" w14:paraId="77AE8251" w14:textId="77777777">
            <w:pPr>
              <w:autoSpaceDE w:val="0"/>
              <w:autoSpaceDN w:val="0"/>
              <w:adjustRightInd w:val="0"/>
              <w:rPr>
                <w:rFonts w:eastAsiaTheme="minorHAnsi"/>
                <w:noProof/>
                <w:color w:val="000000"/>
                <w:sz w:val="23"/>
                <w:szCs w:val="23"/>
              </w:rPr>
            </w:pPr>
          </w:p>
        </w:tc>
        <w:tc>
          <w:tcPr>
            <w:tcW w:w="1347" w:type="dxa"/>
          </w:tcPr>
          <w:p w:rsidR="00152539" w:rsidRPr="00A874C0" w:rsidP="00152539" w14:paraId="6F76AC08" w14:textId="77777777">
            <w:pPr>
              <w:autoSpaceDE w:val="0"/>
              <w:autoSpaceDN w:val="0"/>
              <w:adjustRightInd w:val="0"/>
              <w:rPr>
                <w:rFonts w:eastAsiaTheme="minorHAnsi"/>
                <w:noProof/>
                <w:color w:val="000000"/>
                <w:sz w:val="23"/>
                <w:szCs w:val="23"/>
              </w:rPr>
            </w:pPr>
          </w:p>
        </w:tc>
      </w:tr>
    </w:tbl>
    <w:p w:rsidR="00823567" w:rsidRPr="00A874C0" w14:paraId="6F7E8817" w14:textId="77777777">
      <w:pPr>
        <w:rPr>
          <w:noProof/>
        </w:rPr>
      </w:pPr>
    </w:p>
    <w:tbl>
      <w:tblPr>
        <w:tblStyle w:val="TableGrid"/>
        <w:tblW w:w="14170" w:type="dxa"/>
        <w:tblLook w:val="04A0"/>
      </w:tblPr>
      <w:tblGrid>
        <w:gridCol w:w="14170"/>
      </w:tblGrid>
      <w:tr w14:paraId="5D572CA0" w14:textId="77777777" w:rsidTr="009735F7">
        <w:tblPrEx>
          <w:tblW w:w="14170" w:type="dxa"/>
          <w:tblLook w:val="04A0"/>
        </w:tblPrEx>
        <w:tc>
          <w:tcPr>
            <w:tcW w:w="14170" w:type="dxa"/>
          </w:tcPr>
          <w:p w:rsidR="00230A0C" w:rsidRPr="00A874C0" w:rsidP="00A05E3E" w14:paraId="1BA7F1FA" w14:textId="77777777">
            <w:pPr>
              <w:autoSpaceDE w:val="0"/>
              <w:autoSpaceDN w:val="0"/>
              <w:adjustRightInd w:val="0"/>
              <w:jc w:val="both"/>
              <w:rPr>
                <w:rFonts w:eastAsiaTheme="minorEastAsia"/>
                <w:i/>
                <w:noProof/>
                <w:color w:val="000000" w:themeColor="text1"/>
                <w:sz w:val="20"/>
                <w:szCs w:val="20"/>
              </w:rPr>
            </w:pPr>
          </w:p>
          <w:p w:rsidR="009735F7" w:rsidRPr="00A874C0" w:rsidP="00A05E3E" w14:paraId="71149341" w14:textId="3D621010">
            <w:pPr>
              <w:autoSpaceDE w:val="0"/>
              <w:autoSpaceDN w:val="0"/>
              <w:adjustRightInd w:val="0"/>
              <w:jc w:val="both"/>
              <w:rPr>
                <w:rFonts w:eastAsiaTheme="minorEastAsia"/>
                <w:iCs/>
                <w:noProof/>
                <w:color w:val="000000" w:themeColor="text1"/>
              </w:rPr>
            </w:pPr>
            <w:r w:rsidRPr="00A874C0">
              <w:rPr>
                <w:rFonts w:eastAsiaTheme="minorEastAsia"/>
                <w:iCs/>
                <w:noProof/>
                <w:color w:val="000000" w:themeColor="text1"/>
              </w:rPr>
              <w:t>Piezīmes par apmeklētāju problēmām, vajadzībām, tendencēm:</w:t>
            </w:r>
          </w:p>
          <w:p w:rsidR="009735F7" w:rsidRPr="00A874C0" w:rsidP="00A05E3E" w14:paraId="637FB6A7" w14:textId="77777777">
            <w:pPr>
              <w:autoSpaceDE w:val="0"/>
              <w:autoSpaceDN w:val="0"/>
              <w:adjustRightInd w:val="0"/>
              <w:jc w:val="both"/>
              <w:rPr>
                <w:rFonts w:eastAsiaTheme="minorEastAsia"/>
                <w:iCs/>
                <w:noProof/>
                <w:color w:val="000000" w:themeColor="text1"/>
              </w:rPr>
            </w:pPr>
          </w:p>
          <w:p w:rsidR="009735F7" w:rsidRPr="00A874C0" w:rsidP="00A05E3E" w14:paraId="49F770B3" w14:textId="77777777">
            <w:pPr>
              <w:autoSpaceDE w:val="0"/>
              <w:autoSpaceDN w:val="0"/>
              <w:adjustRightInd w:val="0"/>
              <w:jc w:val="both"/>
              <w:rPr>
                <w:rFonts w:eastAsiaTheme="minorEastAsia"/>
                <w:iCs/>
                <w:noProof/>
                <w:color w:val="000000" w:themeColor="text1"/>
              </w:rPr>
            </w:pPr>
          </w:p>
          <w:p w:rsidR="009735F7" w:rsidRPr="00A874C0" w:rsidP="00A05E3E" w14:paraId="2E051796" w14:textId="77777777">
            <w:pPr>
              <w:autoSpaceDE w:val="0"/>
              <w:autoSpaceDN w:val="0"/>
              <w:adjustRightInd w:val="0"/>
              <w:jc w:val="both"/>
              <w:rPr>
                <w:rFonts w:eastAsiaTheme="minorEastAsia"/>
                <w:iCs/>
                <w:noProof/>
                <w:color w:val="000000" w:themeColor="text1"/>
              </w:rPr>
            </w:pPr>
          </w:p>
          <w:p w:rsidR="009735F7" w:rsidRPr="00A874C0" w:rsidP="00A05E3E" w14:paraId="42CB7CC4" w14:textId="77777777">
            <w:pPr>
              <w:autoSpaceDE w:val="0"/>
              <w:autoSpaceDN w:val="0"/>
              <w:adjustRightInd w:val="0"/>
              <w:jc w:val="both"/>
              <w:rPr>
                <w:rFonts w:eastAsiaTheme="minorEastAsia"/>
                <w:iCs/>
                <w:noProof/>
                <w:color w:val="000000" w:themeColor="text1"/>
              </w:rPr>
            </w:pPr>
          </w:p>
          <w:p w:rsidR="009735F7" w:rsidRPr="00A874C0" w:rsidP="00A05E3E" w14:paraId="6E3FA7C3" w14:textId="77777777">
            <w:pPr>
              <w:autoSpaceDE w:val="0"/>
              <w:autoSpaceDN w:val="0"/>
              <w:adjustRightInd w:val="0"/>
              <w:jc w:val="both"/>
              <w:rPr>
                <w:rFonts w:eastAsiaTheme="minorEastAsia"/>
                <w:iCs/>
                <w:noProof/>
                <w:color w:val="000000" w:themeColor="text1"/>
              </w:rPr>
            </w:pPr>
          </w:p>
          <w:p w:rsidR="009735F7" w:rsidRPr="00A874C0" w:rsidP="00A05E3E" w14:paraId="60BC5E3C" w14:textId="77777777">
            <w:pPr>
              <w:autoSpaceDE w:val="0"/>
              <w:autoSpaceDN w:val="0"/>
              <w:adjustRightInd w:val="0"/>
              <w:jc w:val="both"/>
              <w:rPr>
                <w:rFonts w:eastAsiaTheme="minorEastAsia"/>
                <w:iCs/>
                <w:noProof/>
                <w:color w:val="000000" w:themeColor="text1"/>
              </w:rPr>
            </w:pPr>
          </w:p>
          <w:p w:rsidR="009735F7" w:rsidRPr="00A874C0" w:rsidP="00A05E3E" w14:paraId="573BC888" w14:textId="77777777">
            <w:pPr>
              <w:autoSpaceDE w:val="0"/>
              <w:autoSpaceDN w:val="0"/>
              <w:adjustRightInd w:val="0"/>
              <w:jc w:val="both"/>
              <w:rPr>
                <w:rFonts w:eastAsiaTheme="minorEastAsia"/>
                <w:iCs/>
                <w:noProof/>
                <w:color w:val="000000" w:themeColor="text1"/>
              </w:rPr>
            </w:pPr>
          </w:p>
          <w:p w:rsidR="009735F7" w:rsidRPr="00A874C0" w:rsidP="00A05E3E" w14:paraId="4087F6C5" w14:textId="77777777">
            <w:pPr>
              <w:autoSpaceDE w:val="0"/>
              <w:autoSpaceDN w:val="0"/>
              <w:adjustRightInd w:val="0"/>
              <w:jc w:val="both"/>
              <w:rPr>
                <w:rFonts w:eastAsiaTheme="minorEastAsia"/>
                <w:iCs/>
                <w:noProof/>
                <w:color w:val="000000" w:themeColor="text1"/>
              </w:rPr>
            </w:pPr>
          </w:p>
          <w:p w:rsidR="009735F7" w:rsidRPr="00A874C0" w:rsidP="00A05E3E" w14:paraId="55454439" w14:textId="77777777">
            <w:pPr>
              <w:autoSpaceDE w:val="0"/>
              <w:autoSpaceDN w:val="0"/>
              <w:adjustRightInd w:val="0"/>
              <w:jc w:val="both"/>
              <w:rPr>
                <w:rFonts w:eastAsiaTheme="minorEastAsia"/>
                <w:i/>
                <w:noProof/>
                <w:color w:val="000000" w:themeColor="text1"/>
                <w:sz w:val="20"/>
                <w:szCs w:val="20"/>
              </w:rPr>
            </w:pPr>
          </w:p>
        </w:tc>
      </w:tr>
    </w:tbl>
    <w:p w:rsidR="002B7EDD" w:rsidRPr="00A874C0" w:rsidP="00A05E3E" w14:paraId="4F87027F" w14:textId="77777777">
      <w:pPr>
        <w:autoSpaceDE w:val="0"/>
        <w:autoSpaceDN w:val="0"/>
        <w:adjustRightInd w:val="0"/>
        <w:jc w:val="both"/>
        <w:rPr>
          <w:rFonts w:eastAsiaTheme="minorEastAsia"/>
          <w:i/>
          <w:noProof/>
          <w:color w:val="000000" w:themeColor="text1"/>
          <w:sz w:val="20"/>
          <w:szCs w:val="20"/>
        </w:rPr>
      </w:pPr>
    </w:p>
    <w:p w:rsidR="00A3396D" w:rsidRPr="00A874C0" w:rsidP="00A05E3E" w14:paraId="3766B43C" w14:textId="59802A60">
      <w:pPr>
        <w:autoSpaceDE w:val="0"/>
        <w:autoSpaceDN w:val="0"/>
        <w:adjustRightInd w:val="0"/>
        <w:jc w:val="both"/>
        <w:rPr>
          <w:rFonts w:eastAsiaTheme="minorEastAsia"/>
          <w:i/>
          <w:noProof/>
          <w:color w:val="000000" w:themeColor="text1"/>
          <w:sz w:val="20"/>
          <w:szCs w:val="20"/>
        </w:rPr>
        <w:sectPr w:rsidSect="00F1424C">
          <w:pgSz w:w="16838" w:h="11906" w:orient="landscape"/>
          <w:pgMar w:top="1134" w:right="1134" w:bottom="1134" w:left="1701" w:header="709" w:footer="709" w:gutter="0"/>
          <w:cols w:space="708"/>
          <w:docGrid w:linePitch="360"/>
        </w:sectPr>
      </w:pPr>
      <w:r w:rsidRPr="00A874C0">
        <w:rPr>
          <w:rFonts w:eastAsiaTheme="minorEastAsia"/>
          <w:i/>
          <w:noProof/>
          <w:color w:val="000000" w:themeColor="text1"/>
          <w:sz w:val="20"/>
          <w:szCs w:val="20"/>
        </w:rPr>
        <w:t xml:space="preserve"> </w:t>
      </w:r>
    </w:p>
    <w:p w:rsidR="009735F7" w:rsidRPr="00A874C0" w:rsidP="009735F7" w14:paraId="0A634EAA" w14:textId="5AFCB9C3">
      <w:pPr>
        <w:keepNext/>
        <w:spacing w:after="160" w:line="259" w:lineRule="auto"/>
        <w:rPr>
          <w:rFonts w:eastAsiaTheme="minorEastAsia"/>
          <w:b/>
          <w:noProof/>
          <w:color w:val="000000" w:themeColor="text1"/>
        </w:rPr>
      </w:pPr>
      <w:r w:rsidRPr="00A874C0">
        <w:rPr>
          <w:rFonts w:eastAsiaTheme="minorEastAsia"/>
          <w:b/>
          <w:noProof/>
          <w:color w:val="000000" w:themeColor="text1"/>
        </w:rPr>
        <w:t xml:space="preserve">5. Aktivitāšu grupa: </w:t>
      </w:r>
      <w:r w:rsidRPr="00A874C0" w:rsidR="00881EBD">
        <w:rPr>
          <w:rFonts w:eastAsiaTheme="minorEastAsia"/>
          <w:b/>
          <w:noProof/>
          <w:color w:val="000000" w:themeColor="text1"/>
        </w:rPr>
        <w:t>Brīvprātīgā darba atbalsts</w:t>
      </w:r>
    </w:p>
    <w:p w:rsidR="00520AD8" w:rsidRPr="00A874C0" w:rsidP="009735F7" w14:paraId="0249FC6C" w14:textId="5AFCB9C3">
      <w:pPr>
        <w:keepNext/>
        <w:spacing w:after="160" w:line="259" w:lineRule="auto"/>
        <w:rPr>
          <w:rFonts w:eastAsiaTheme="minorEastAsia"/>
          <w:bCs/>
          <w:noProof/>
          <w:color w:val="000000" w:themeColor="text1"/>
        </w:rPr>
      </w:pPr>
      <w:r w:rsidRPr="00A874C0">
        <w:rPr>
          <w:rFonts w:eastAsiaTheme="minorEastAsia"/>
          <w:bCs/>
          <w:noProof/>
          <w:color w:val="000000" w:themeColor="text1"/>
        </w:rPr>
        <w:t>Biedrības īstenotās aktivitātes</w:t>
      </w:r>
      <w:r w:rsidRPr="00A874C0" w:rsidR="00C67A90">
        <w:rPr>
          <w:rFonts w:eastAsiaTheme="minorEastAsia"/>
          <w:bCs/>
          <w:noProof/>
          <w:color w:val="000000" w:themeColor="text1"/>
        </w:rPr>
        <w:t xml:space="preserve"> brīvprātīgā darba </w:t>
      </w:r>
      <w:r w:rsidRPr="00A874C0" w:rsidR="00F41073">
        <w:rPr>
          <w:rFonts w:eastAsiaTheme="minorEastAsia"/>
          <w:bCs/>
          <w:noProof/>
          <w:color w:val="000000" w:themeColor="text1"/>
        </w:rPr>
        <w:t xml:space="preserve">attīstīšanai un veicināšanai: </w:t>
      </w:r>
      <w:r w:rsidRPr="00A874C0" w:rsidR="00C67A90">
        <w:rPr>
          <w:rFonts w:eastAsiaTheme="minorEastAsia"/>
          <w:bCs/>
          <w:noProof/>
          <w:color w:val="000000" w:themeColor="text1"/>
        </w:rPr>
        <w:t xml:space="preserve"> </w:t>
      </w:r>
    </w:p>
    <w:p w:rsidR="00C67A90" w:rsidRPr="00A874C0" w14:paraId="0159C7B1" w14:textId="21C821D8">
      <w:pPr>
        <w:pStyle w:val="ListParagraph"/>
        <w:keepNext/>
        <w:numPr>
          <w:ilvl w:val="0"/>
          <w:numId w:val="22"/>
        </w:numPr>
        <w:spacing w:after="160" w:line="259" w:lineRule="auto"/>
        <w:jc w:val="left"/>
        <w:rPr>
          <w:rFonts w:eastAsiaTheme="minorEastAsia"/>
          <w:bCs/>
          <w:noProof/>
          <w:color w:val="000000" w:themeColor="text1"/>
        </w:rPr>
      </w:pPr>
      <w:r w:rsidRPr="00A874C0">
        <w:rPr>
          <w:rFonts w:eastAsiaTheme="minorEastAsia"/>
          <w:bCs/>
          <w:noProof/>
          <w:color w:val="000000" w:themeColor="text1"/>
        </w:rPr>
        <w:t>__________</w:t>
      </w:r>
      <w:r w:rsidRPr="00A874C0" w:rsidR="00E852BD">
        <w:rPr>
          <w:rFonts w:eastAsiaTheme="minorEastAsia"/>
          <w:bCs/>
          <w:noProof/>
          <w:color w:val="000000" w:themeColor="text1"/>
        </w:rPr>
        <w:t>;</w:t>
      </w:r>
    </w:p>
    <w:p w:rsidR="00E852BD" w:rsidRPr="00A874C0" w14:paraId="29952E37" w14:textId="1B6EE088">
      <w:pPr>
        <w:pStyle w:val="ListParagraph"/>
        <w:keepNext/>
        <w:numPr>
          <w:ilvl w:val="0"/>
          <w:numId w:val="22"/>
        </w:numPr>
        <w:spacing w:after="160" w:line="259" w:lineRule="auto"/>
        <w:jc w:val="left"/>
        <w:rPr>
          <w:rFonts w:eastAsiaTheme="minorEastAsia"/>
          <w:bCs/>
          <w:noProof/>
          <w:color w:val="000000" w:themeColor="text1"/>
        </w:rPr>
      </w:pPr>
      <w:r w:rsidRPr="00A874C0">
        <w:rPr>
          <w:rFonts w:eastAsiaTheme="minorEastAsia"/>
          <w:bCs/>
          <w:noProof/>
          <w:color w:val="000000" w:themeColor="text1"/>
        </w:rPr>
        <w:t>__________;</w:t>
      </w:r>
    </w:p>
    <w:p w:rsidR="003843D0" w:rsidRPr="00A874C0" w14:paraId="105EE665" w14:textId="1B6EE088">
      <w:pPr>
        <w:pStyle w:val="ListParagraph"/>
        <w:keepNext/>
        <w:numPr>
          <w:ilvl w:val="0"/>
          <w:numId w:val="22"/>
        </w:numPr>
        <w:spacing w:after="160" w:line="259" w:lineRule="auto"/>
        <w:jc w:val="left"/>
        <w:rPr>
          <w:rFonts w:eastAsiaTheme="minorEastAsia"/>
          <w:bCs/>
          <w:noProof/>
          <w:color w:val="000000" w:themeColor="text1"/>
        </w:rPr>
      </w:pPr>
      <w:r w:rsidRPr="00A874C0">
        <w:rPr>
          <w:rFonts w:eastAsiaTheme="minorEastAsia"/>
          <w:bCs/>
          <w:noProof/>
          <w:color w:val="000000" w:themeColor="text1"/>
        </w:rPr>
        <w:t>__________.</w:t>
      </w:r>
    </w:p>
    <w:p w:rsidR="009C0A95" w:rsidRPr="00A874C0" w:rsidP="009C0A95" w14:paraId="3211DC6D" w14:textId="6FDD2DFC">
      <w:pPr>
        <w:jc w:val="center"/>
        <w:rPr>
          <w:b/>
          <w:bCs/>
          <w:noProof/>
          <w:szCs w:val="26"/>
        </w:rPr>
      </w:pPr>
      <w:r w:rsidRPr="00A874C0">
        <w:rPr>
          <w:b/>
          <w:bCs/>
          <w:noProof/>
          <w:szCs w:val="26"/>
        </w:rPr>
        <w:t>Pārskats par brīvprātīgo īstenota</w:t>
      </w:r>
      <w:r w:rsidRPr="00A874C0" w:rsidR="00C46FB2">
        <w:rPr>
          <w:b/>
          <w:bCs/>
          <w:noProof/>
          <w:szCs w:val="26"/>
        </w:rPr>
        <w:t>jām aktivitātēm un klientiem sniegto atbalstu</w:t>
      </w:r>
    </w:p>
    <w:tbl>
      <w:tblPr>
        <w:tblW w:w="10363" w:type="dxa"/>
        <w:tblInd w:w="-870" w:type="dxa"/>
        <w:tblBorders>
          <w:top w:val="single" w:sz="4" w:space="0" w:color="auto"/>
          <w:left w:val="single" w:sz="4" w:space="0" w:color="auto"/>
          <w:bottom w:val="single" w:sz="4" w:space="0" w:color="auto"/>
          <w:right w:val="single" w:sz="4" w:space="0" w:color="auto"/>
        </w:tblBorders>
        <w:tblLayout w:type="fixed"/>
        <w:tblLook w:val="0000"/>
      </w:tblPr>
      <w:tblGrid>
        <w:gridCol w:w="809"/>
        <w:gridCol w:w="1202"/>
        <w:gridCol w:w="2404"/>
        <w:gridCol w:w="1202"/>
        <w:gridCol w:w="1202"/>
        <w:gridCol w:w="3544"/>
      </w:tblGrid>
      <w:tr w14:paraId="6A7C3EE0" w14:textId="77777777" w:rsidTr="00D37360">
        <w:tblPrEx>
          <w:tblW w:w="10363" w:type="dxa"/>
          <w:tblInd w:w="-870" w:type="dxa"/>
          <w:tblBorders>
            <w:top w:val="single" w:sz="4" w:space="0" w:color="auto"/>
            <w:left w:val="single" w:sz="4" w:space="0" w:color="auto"/>
            <w:bottom w:val="single" w:sz="4" w:space="0" w:color="auto"/>
            <w:right w:val="single" w:sz="4" w:space="0" w:color="auto"/>
          </w:tblBorders>
          <w:tblLayout w:type="fixed"/>
          <w:tblLook w:val="0000"/>
        </w:tblPrEx>
        <w:trPr>
          <w:cantSplit/>
          <w:trHeight w:val="920"/>
        </w:trPr>
        <w:tc>
          <w:tcPr>
            <w:tcW w:w="809" w:type="dxa"/>
            <w:tcBorders>
              <w:top w:val="single" w:sz="4" w:space="0" w:color="auto"/>
              <w:bottom w:val="single" w:sz="4" w:space="0" w:color="auto"/>
              <w:right w:val="single" w:sz="4" w:space="0" w:color="auto"/>
            </w:tcBorders>
          </w:tcPr>
          <w:p w:rsidR="00152539" w:rsidRPr="00A874C0" w:rsidP="008135DB" w14:paraId="7241FD2A" w14:textId="78F63285">
            <w:pPr>
              <w:ind w:right="-102"/>
              <w:rPr>
                <w:noProof/>
              </w:rPr>
            </w:pPr>
            <w:r w:rsidRPr="00A874C0">
              <w:rPr>
                <w:noProof/>
              </w:rPr>
              <w:t>N.p.k.</w:t>
            </w: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689A1D9B" w14:textId="77777777">
            <w:pPr>
              <w:ind w:right="-102"/>
              <w:rPr>
                <w:noProof/>
              </w:rPr>
            </w:pPr>
            <w:r w:rsidRPr="00A874C0">
              <w:rPr>
                <w:noProof/>
              </w:rPr>
              <w:t>Datums (dienas)</w:t>
            </w: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5FCE729C" w14:textId="68DC88AD">
            <w:pPr>
              <w:ind w:right="-102"/>
              <w:rPr>
                <w:noProof/>
              </w:rPr>
            </w:pPr>
            <w:r w:rsidRPr="00A874C0">
              <w:rPr>
                <w:noProof/>
              </w:rPr>
              <w:t xml:space="preserve">Norises vieta </w:t>
            </w:r>
            <w:r w:rsidRPr="00A874C0">
              <w:rPr>
                <w:i/>
                <w:iCs/>
                <w:noProof/>
                <w:sz w:val="20"/>
                <w:szCs w:val="20"/>
              </w:rPr>
              <w:t>(KC, ārā, attālināti, Kopienas pasākumā)</w:t>
            </w: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0E0FB7FF" w14:textId="2FC0D261">
            <w:pPr>
              <w:ind w:right="-102"/>
              <w:rPr>
                <w:noProof/>
              </w:rPr>
            </w:pPr>
            <w:r w:rsidRPr="00A874C0">
              <w:rPr>
                <w:noProof/>
              </w:rPr>
              <w:t>Brīvprātīgo skaits (iesaistītie aktivitātē)</w:t>
            </w: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0C1265A4" w14:textId="1BD09392">
            <w:pPr>
              <w:ind w:right="-102"/>
              <w:rPr>
                <w:noProof/>
              </w:rPr>
            </w:pPr>
            <w:r w:rsidRPr="00A874C0">
              <w:rPr>
                <w:noProof/>
              </w:rPr>
              <w:t>Klientu skaits*</w:t>
            </w:r>
          </w:p>
        </w:tc>
        <w:tc>
          <w:tcPr>
            <w:tcW w:w="3544" w:type="dxa"/>
            <w:tcBorders>
              <w:top w:val="single" w:sz="4" w:space="0" w:color="auto"/>
              <w:left w:val="single" w:sz="4" w:space="0" w:color="auto"/>
              <w:right w:val="single" w:sz="4" w:space="0" w:color="auto"/>
            </w:tcBorders>
          </w:tcPr>
          <w:p w:rsidR="00152539" w:rsidRPr="00A874C0" w:rsidP="008135DB" w14:paraId="38D1FA4D" w14:textId="43EE1C38">
            <w:pPr>
              <w:ind w:right="-102"/>
              <w:rPr>
                <w:noProof/>
              </w:rPr>
            </w:pPr>
            <w:r w:rsidRPr="00A874C0">
              <w:rPr>
                <w:noProof/>
              </w:rPr>
              <w:t>Aktivitāte, sniegtais atbalsts klientam (-iem) (īss apraksts)</w:t>
            </w:r>
          </w:p>
        </w:tc>
      </w:tr>
      <w:tr w14:paraId="23699125" w14:textId="77777777" w:rsidTr="008B76E4">
        <w:tblPrEx>
          <w:tblW w:w="10363" w:type="dxa"/>
          <w:tblInd w:w="-870" w:type="dxa"/>
          <w:tblLayout w:type="fixed"/>
          <w:tblLook w:val="0000"/>
        </w:tblPrEx>
        <w:trPr>
          <w:trHeight w:val="272"/>
        </w:trPr>
        <w:tc>
          <w:tcPr>
            <w:tcW w:w="809" w:type="dxa"/>
            <w:tcBorders>
              <w:top w:val="single" w:sz="4" w:space="0" w:color="auto"/>
              <w:bottom w:val="single" w:sz="4" w:space="0" w:color="auto"/>
              <w:right w:val="single" w:sz="4" w:space="0" w:color="auto"/>
            </w:tcBorders>
          </w:tcPr>
          <w:p w:rsidR="00152539" w:rsidRPr="00A874C0" w14:paraId="3B850E96" w14:textId="77777777">
            <w:pPr>
              <w:pStyle w:val="ListParagraph"/>
              <w:numPr>
                <w:ilvl w:val="0"/>
                <w:numId w:val="21"/>
              </w:num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7A8D69F4"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4D68B93C"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4597061E"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4DD28623" w14:textId="77777777">
            <w:pPr>
              <w:ind w:right="-102"/>
              <w:jc w:val="center"/>
              <w:rPr>
                <w:noProof/>
                <w:szCs w:val="26"/>
              </w:rPr>
            </w:pPr>
          </w:p>
        </w:tc>
        <w:tc>
          <w:tcPr>
            <w:tcW w:w="3544" w:type="dxa"/>
            <w:tcBorders>
              <w:top w:val="single" w:sz="4" w:space="0" w:color="auto"/>
              <w:left w:val="single" w:sz="4" w:space="0" w:color="auto"/>
              <w:bottom w:val="single" w:sz="4" w:space="0" w:color="auto"/>
              <w:right w:val="single" w:sz="4" w:space="0" w:color="auto"/>
            </w:tcBorders>
          </w:tcPr>
          <w:p w:rsidR="00152539" w:rsidRPr="00A874C0" w:rsidP="008135DB" w14:paraId="2070D35E" w14:textId="77777777">
            <w:pPr>
              <w:ind w:right="-102"/>
              <w:jc w:val="center"/>
              <w:rPr>
                <w:noProof/>
                <w:szCs w:val="26"/>
              </w:rPr>
            </w:pPr>
          </w:p>
        </w:tc>
      </w:tr>
      <w:tr w14:paraId="7F820D40" w14:textId="77777777" w:rsidTr="0087745B">
        <w:tblPrEx>
          <w:tblW w:w="10363" w:type="dxa"/>
          <w:tblInd w:w="-870" w:type="dxa"/>
          <w:tblLayout w:type="fixed"/>
          <w:tblLook w:val="0000"/>
        </w:tblPrEx>
        <w:trPr>
          <w:trHeight w:val="272"/>
        </w:trPr>
        <w:tc>
          <w:tcPr>
            <w:tcW w:w="809" w:type="dxa"/>
            <w:tcBorders>
              <w:top w:val="single" w:sz="4" w:space="0" w:color="auto"/>
              <w:bottom w:val="single" w:sz="4" w:space="0" w:color="auto"/>
              <w:right w:val="single" w:sz="4" w:space="0" w:color="auto"/>
            </w:tcBorders>
          </w:tcPr>
          <w:p w:rsidR="00152539" w:rsidRPr="00A874C0" w14:paraId="23F203AC" w14:textId="77777777">
            <w:pPr>
              <w:pStyle w:val="ListParagraph"/>
              <w:numPr>
                <w:ilvl w:val="0"/>
                <w:numId w:val="21"/>
              </w:num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16839F0D"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1666BF78"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7ECC2685"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78EECAE7" w14:textId="77777777">
            <w:pPr>
              <w:ind w:right="-102"/>
              <w:jc w:val="center"/>
              <w:rPr>
                <w:noProof/>
                <w:szCs w:val="26"/>
              </w:rPr>
            </w:pPr>
          </w:p>
        </w:tc>
        <w:tc>
          <w:tcPr>
            <w:tcW w:w="3544" w:type="dxa"/>
            <w:tcBorders>
              <w:top w:val="single" w:sz="4" w:space="0" w:color="auto"/>
              <w:left w:val="single" w:sz="4" w:space="0" w:color="auto"/>
              <w:bottom w:val="single" w:sz="4" w:space="0" w:color="auto"/>
              <w:right w:val="single" w:sz="4" w:space="0" w:color="auto"/>
            </w:tcBorders>
          </w:tcPr>
          <w:p w:rsidR="00152539" w:rsidRPr="00A874C0" w:rsidP="008135DB" w14:paraId="7BEAF33B" w14:textId="77777777">
            <w:pPr>
              <w:ind w:right="-102"/>
              <w:jc w:val="center"/>
              <w:rPr>
                <w:noProof/>
                <w:szCs w:val="26"/>
              </w:rPr>
            </w:pPr>
          </w:p>
        </w:tc>
      </w:tr>
      <w:tr w14:paraId="7E58BD10" w14:textId="77777777" w:rsidTr="0001657E">
        <w:tblPrEx>
          <w:tblW w:w="10363" w:type="dxa"/>
          <w:tblInd w:w="-870" w:type="dxa"/>
          <w:tblLayout w:type="fixed"/>
          <w:tblLook w:val="0000"/>
        </w:tblPrEx>
        <w:trPr>
          <w:trHeight w:val="272"/>
        </w:trPr>
        <w:tc>
          <w:tcPr>
            <w:tcW w:w="809" w:type="dxa"/>
            <w:tcBorders>
              <w:top w:val="single" w:sz="4" w:space="0" w:color="auto"/>
              <w:bottom w:val="single" w:sz="4" w:space="0" w:color="auto"/>
              <w:right w:val="single" w:sz="4" w:space="0" w:color="auto"/>
            </w:tcBorders>
          </w:tcPr>
          <w:p w:rsidR="00152539" w:rsidRPr="00A874C0" w14:paraId="3B4342F7" w14:textId="77777777">
            <w:pPr>
              <w:pStyle w:val="ListParagraph"/>
              <w:numPr>
                <w:ilvl w:val="0"/>
                <w:numId w:val="21"/>
              </w:num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1E6CDB2B"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71927341"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1A5C8B30"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6B546C9A" w14:textId="77777777">
            <w:pPr>
              <w:ind w:right="-102"/>
              <w:jc w:val="center"/>
              <w:rPr>
                <w:noProof/>
                <w:szCs w:val="26"/>
              </w:rPr>
            </w:pPr>
          </w:p>
        </w:tc>
        <w:tc>
          <w:tcPr>
            <w:tcW w:w="3544" w:type="dxa"/>
            <w:tcBorders>
              <w:top w:val="single" w:sz="4" w:space="0" w:color="auto"/>
              <w:left w:val="single" w:sz="4" w:space="0" w:color="auto"/>
              <w:bottom w:val="single" w:sz="4" w:space="0" w:color="auto"/>
              <w:right w:val="single" w:sz="4" w:space="0" w:color="auto"/>
            </w:tcBorders>
          </w:tcPr>
          <w:p w:rsidR="00152539" w:rsidRPr="00A874C0" w:rsidP="008135DB" w14:paraId="20D74AAE" w14:textId="77777777">
            <w:pPr>
              <w:ind w:right="-102"/>
              <w:jc w:val="center"/>
              <w:rPr>
                <w:noProof/>
                <w:szCs w:val="26"/>
              </w:rPr>
            </w:pPr>
          </w:p>
        </w:tc>
      </w:tr>
      <w:tr w14:paraId="502DA9C1" w14:textId="77777777" w:rsidTr="00831FA9">
        <w:tblPrEx>
          <w:tblW w:w="10363" w:type="dxa"/>
          <w:tblInd w:w="-870" w:type="dxa"/>
          <w:tblLayout w:type="fixed"/>
          <w:tblLook w:val="0000"/>
        </w:tblPrEx>
        <w:trPr>
          <w:trHeight w:val="272"/>
        </w:trPr>
        <w:tc>
          <w:tcPr>
            <w:tcW w:w="809" w:type="dxa"/>
            <w:tcBorders>
              <w:top w:val="single" w:sz="4" w:space="0" w:color="auto"/>
              <w:bottom w:val="single" w:sz="4" w:space="0" w:color="auto"/>
              <w:right w:val="single" w:sz="4" w:space="0" w:color="auto"/>
            </w:tcBorders>
          </w:tcPr>
          <w:p w:rsidR="00152539" w:rsidRPr="00A874C0" w14:paraId="1E34C445" w14:textId="77777777">
            <w:pPr>
              <w:pStyle w:val="ListParagraph"/>
              <w:numPr>
                <w:ilvl w:val="0"/>
                <w:numId w:val="21"/>
              </w:num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695A492E"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39A0037C"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4AB2891C"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3E42C193" w14:textId="77777777">
            <w:pPr>
              <w:ind w:right="-102"/>
              <w:jc w:val="center"/>
              <w:rPr>
                <w:noProof/>
                <w:szCs w:val="26"/>
              </w:rPr>
            </w:pPr>
          </w:p>
        </w:tc>
        <w:tc>
          <w:tcPr>
            <w:tcW w:w="3544" w:type="dxa"/>
            <w:tcBorders>
              <w:top w:val="single" w:sz="4" w:space="0" w:color="auto"/>
              <w:left w:val="single" w:sz="4" w:space="0" w:color="auto"/>
              <w:bottom w:val="single" w:sz="4" w:space="0" w:color="auto"/>
              <w:right w:val="single" w:sz="4" w:space="0" w:color="auto"/>
            </w:tcBorders>
          </w:tcPr>
          <w:p w:rsidR="00152539" w:rsidRPr="00A874C0" w:rsidP="008135DB" w14:paraId="22090C68" w14:textId="77777777">
            <w:pPr>
              <w:ind w:right="-102"/>
              <w:jc w:val="center"/>
              <w:rPr>
                <w:noProof/>
                <w:szCs w:val="26"/>
              </w:rPr>
            </w:pPr>
          </w:p>
        </w:tc>
      </w:tr>
      <w:tr w14:paraId="0D70B32C" w14:textId="77777777" w:rsidTr="00215E93">
        <w:tblPrEx>
          <w:tblW w:w="10363" w:type="dxa"/>
          <w:tblInd w:w="-870" w:type="dxa"/>
          <w:tblLayout w:type="fixed"/>
          <w:tblLook w:val="0000"/>
        </w:tblPrEx>
        <w:trPr>
          <w:trHeight w:val="272"/>
        </w:trPr>
        <w:tc>
          <w:tcPr>
            <w:tcW w:w="809" w:type="dxa"/>
            <w:tcBorders>
              <w:top w:val="single" w:sz="4" w:space="0" w:color="auto"/>
              <w:bottom w:val="single" w:sz="4" w:space="0" w:color="auto"/>
              <w:right w:val="single" w:sz="4" w:space="0" w:color="auto"/>
            </w:tcBorders>
          </w:tcPr>
          <w:p w:rsidR="00152539" w:rsidRPr="00A874C0" w14:paraId="2D5A166F" w14:textId="77777777">
            <w:pPr>
              <w:pStyle w:val="ListParagraph"/>
              <w:numPr>
                <w:ilvl w:val="0"/>
                <w:numId w:val="21"/>
              </w:num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741B7178"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48067EAF"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3C36D6A4"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1ED52DF8" w14:textId="77777777">
            <w:pPr>
              <w:ind w:right="-102"/>
              <w:jc w:val="center"/>
              <w:rPr>
                <w:noProof/>
                <w:szCs w:val="26"/>
              </w:rPr>
            </w:pPr>
          </w:p>
        </w:tc>
        <w:tc>
          <w:tcPr>
            <w:tcW w:w="3544" w:type="dxa"/>
            <w:tcBorders>
              <w:top w:val="single" w:sz="4" w:space="0" w:color="auto"/>
              <w:left w:val="single" w:sz="4" w:space="0" w:color="auto"/>
              <w:bottom w:val="single" w:sz="4" w:space="0" w:color="auto"/>
              <w:right w:val="single" w:sz="4" w:space="0" w:color="auto"/>
            </w:tcBorders>
          </w:tcPr>
          <w:p w:rsidR="00152539" w:rsidRPr="00A874C0" w:rsidP="008135DB" w14:paraId="73513525" w14:textId="77777777">
            <w:pPr>
              <w:ind w:right="-102"/>
              <w:jc w:val="center"/>
              <w:rPr>
                <w:noProof/>
                <w:szCs w:val="26"/>
              </w:rPr>
            </w:pPr>
          </w:p>
        </w:tc>
      </w:tr>
      <w:tr w14:paraId="2B0D7935" w14:textId="77777777" w:rsidTr="005D122C">
        <w:tblPrEx>
          <w:tblW w:w="10363" w:type="dxa"/>
          <w:tblInd w:w="-870" w:type="dxa"/>
          <w:tblLayout w:type="fixed"/>
          <w:tblLook w:val="0000"/>
        </w:tblPrEx>
        <w:trPr>
          <w:trHeight w:val="272"/>
        </w:trPr>
        <w:tc>
          <w:tcPr>
            <w:tcW w:w="809" w:type="dxa"/>
            <w:tcBorders>
              <w:top w:val="single" w:sz="4" w:space="0" w:color="auto"/>
              <w:bottom w:val="single" w:sz="4" w:space="0" w:color="auto"/>
              <w:right w:val="single" w:sz="4" w:space="0" w:color="auto"/>
            </w:tcBorders>
          </w:tcPr>
          <w:p w:rsidR="00152539" w:rsidRPr="00A874C0" w14:paraId="53947C08" w14:textId="77777777">
            <w:pPr>
              <w:pStyle w:val="ListParagraph"/>
              <w:numPr>
                <w:ilvl w:val="0"/>
                <w:numId w:val="21"/>
              </w:num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02671CB8"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tcPr>
          <w:p w:rsidR="00152539" w:rsidRPr="00A874C0" w:rsidP="008135DB" w14:paraId="5C20EA0B"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75BFA114"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tcPr>
          <w:p w:rsidR="00152539" w:rsidRPr="00A874C0" w:rsidP="008135DB" w14:paraId="53936A7C" w14:textId="77777777">
            <w:pPr>
              <w:ind w:right="-102"/>
              <w:jc w:val="center"/>
              <w:rPr>
                <w:noProof/>
                <w:szCs w:val="26"/>
              </w:rPr>
            </w:pPr>
          </w:p>
        </w:tc>
        <w:tc>
          <w:tcPr>
            <w:tcW w:w="3544" w:type="dxa"/>
            <w:tcBorders>
              <w:top w:val="single" w:sz="4" w:space="0" w:color="auto"/>
              <w:left w:val="single" w:sz="4" w:space="0" w:color="auto"/>
              <w:bottom w:val="single" w:sz="4" w:space="0" w:color="auto"/>
              <w:right w:val="single" w:sz="4" w:space="0" w:color="auto"/>
            </w:tcBorders>
          </w:tcPr>
          <w:p w:rsidR="00152539" w:rsidRPr="00A874C0" w:rsidP="008135DB" w14:paraId="5968F861" w14:textId="77777777">
            <w:pPr>
              <w:ind w:right="-102"/>
              <w:jc w:val="center"/>
              <w:rPr>
                <w:noProof/>
                <w:szCs w:val="26"/>
              </w:rPr>
            </w:pPr>
          </w:p>
        </w:tc>
      </w:tr>
      <w:tr w14:paraId="1EB23552" w14:textId="77777777" w:rsidTr="0083303C">
        <w:tblPrEx>
          <w:tblW w:w="10363" w:type="dxa"/>
          <w:tblInd w:w="-870" w:type="dxa"/>
          <w:tblLayout w:type="fixed"/>
          <w:tblLook w:val="0000"/>
        </w:tblPrEx>
        <w:trPr>
          <w:trHeight w:val="287"/>
        </w:trPr>
        <w:tc>
          <w:tcPr>
            <w:tcW w:w="809" w:type="dxa"/>
            <w:tcBorders>
              <w:top w:val="single" w:sz="4" w:space="0" w:color="auto"/>
              <w:bottom w:val="single" w:sz="4" w:space="0" w:color="auto"/>
              <w:right w:val="single" w:sz="4" w:space="0" w:color="auto"/>
            </w:tcBorders>
          </w:tcPr>
          <w:p w:rsidR="00152539" w:rsidRPr="00A874C0" w:rsidP="008135DB" w14:paraId="379653A9" w14:textId="77777777">
            <w:pPr>
              <w:ind w:right="-102"/>
              <w:jc w:val="center"/>
              <w:rPr>
                <w:noProof/>
                <w:szCs w:val="26"/>
              </w:rPr>
            </w:pPr>
            <w:r w:rsidRPr="00A874C0">
              <w:rPr>
                <w:noProof/>
                <w:szCs w:val="26"/>
              </w:rPr>
              <w:t>Kopā</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2539" w:rsidRPr="00A874C0" w:rsidP="008135DB" w14:paraId="1D144879" w14:textId="77777777">
            <w:pPr>
              <w:ind w:right="-102"/>
              <w:jc w:val="center"/>
              <w:rPr>
                <w:noProof/>
                <w:szCs w:val="26"/>
              </w:rPr>
            </w:pPr>
          </w:p>
        </w:tc>
        <w:tc>
          <w:tcPr>
            <w:tcW w:w="2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2539" w:rsidRPr="00A874C0" w:rsidP="008135DB" w14:paraId="10900B27" w14:textId="77777777">
            <w:pPr>
              <w:ind w:right="-102"/>
              <w:jc w:val="center"/>
              <w:rPr>
                <w:noProof/>
                <w:szCs w:val="26"/>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152539" w:rsidRPr="00A874C0" w:rsidP="008135DB" w14:paraId="010890F1" w14:textId="77777777">
            <w:pPr>
              <w:ind w:right="-102"/>
              <w:jc w:val="center"/>
              <w:rPr>
                <w:noProof/>
                <w:szCs w:val="26"/>
              </w:rPr>
            </w:pPr>
            <w:r w:rsidRPr="00A874C0">
              <w:rPr>
                <w:noProof/>
                <w:szCs w:val="26"/>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152539" w:rsidRPr="00A874C0" w:rsidP="008135DB" w14:paraId="40AD22C0" w14:textId="77777777">
            <w:pPr>
              <w:ind w:right="-102"/>
              <w:jc w:val="center"/>
              <w:rPr>
                <w:noProof/>
                <w:szCs w:val="26"/>
              </w:rPr>
            </w:pPr>
            <w:r w:rsidRPr="00A874C0">
              <w:rPr>
                <w:noProof/>
                <w:szCs w:val="26"/>
              </w:rPr>
              <w:t>(!)</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2539" w:rsidRPr="00A874C0" w:rsidP="008135DB" w14:paraId="4D1AF83E" w14:textId="77777777">
            <w:pPr>
              <w:ind w:right="-102"/>
              <w:jc w:val="center"/>
              <w:rPr>
                <w:noProof/>
                <w:szCs w:val="26"/>
              </w:rPr>
            </w:pPr>
            <w:r w:rsidRPr="00A874C0">
              <w:rPr>
                <w:noProof/>
                <w:szCs w:val="26"/>
              </w:rPr>
              <w:t>-</w:t>
            </w:r>
          </w:p>
        </w:tc>
      </w:tr>
      <w:tr w14:paraId="21BB7B80" w14:textId="77777777" w:rsidTr="00152539">
        <w:tblPrEx>
          <w:tblW w:w="10363" w:type="dxa"/>
          <w:tblInd w:w="-870" w:type="dxa"/>
          <w:tblLayout w:type="fixed"/>
          <w:tblLook w:val="0000"/>
        </w:tblPrEx>
        <w:trPr>
          <w:trHeight w:val="287"/>
        </w:trPr>
        <w:tc>
          <w:tcPr>
            <w:tcW w:w="4415" w:type="dxa"/>
            <w:gridSpan w:val="3"/>
            <w:tcBorders>
              <w:top w:val="single" w:sz="4" w:space="0" w:color="auto"/>
              <w:bottom w:val="single" w:sz="4" w:space="0" w:color="auto"/>
              <w:right w:val="single" w:sz="4" w:space="0" w:color="auto"/>
            </w:tcBorders>
          </w:tcPr>
          <w:p w:rsidR="00B341CB" w:rsidRPr="00A874C0" w:rsidP="00B341CB" w14:paraId="038A235E" w14:textId="2D9F10A0">
            <w:pPr>
              <w:ind w:right="-102"/>
              <w:jc w:val="center"/>
              <w:rPr>
                <w:noProof/>
                <w:szCs w:val="26"/>
              </w:rPr>
            </w:pPr>
            <w:r w:rsidRPr="00A874C0">
              <w:rPr>
                <w:noProof/>
                <w:szCs w:val="26"/>
              </w:rPr>
              <w:t>Brīvprātīgo un atbalstu saņēmušo klientu skaits summāri tekošajā gadā</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B341CB" w:rsidRPr="00A874C0" w:rsidP="00B341CB" w14:paraId="657B8558" w14:textId="681EE1EE">
            <w:pPr>
              <w:ind w:right="-102"/>
              <w:jc w:val="center"/>
              <w:rPr>
                <w:noProof/>
                <w:szCs w:val="26"/>
              </w:rPr>
            </w:pPr>
            <w:r w:rsidRPr="00A874C0">
              <w:rPr>
                <w:noProof/>
                <w:szCs w:val="26"/>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B341CB" w:rsidRPr="00A874C0" w:rsidP="00B341CB" w14:paraId="4EB763A6" w14:textId="03CE4E1E">
            <w:pPr>
              <w:ind w:right="-102"/>
              <w:jc w:val="center"/>
              <w:rPr>
                <w:noProof/>
                <w:szCs w:val="26"/>
              </w:rPr>
            </w:pPr>
            <w:r w:rsidRPr="00A874C0">
              <w:rPr>
                <w:noProof/>
                <w:szCs w:val="26"/>
              </w:rPr>
              <w:t>(!)</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41CB" w:rsidRPr="00A874C0" w:rsidP="00B341CB" w14:paraId="6C76B99C" w14:textId="1D69D924">
            <w:pPr>
              <w:ind w:right="-102"/>
              <w:jc w:val="center"/>
              <w:rPr>
                <w:noProof/>
                <w:szCs w:val="26"/>
              </w:rPr>
            </w:pPr>
            <w:r w:rsidRPr="00A874C0">
              <w:rPr>
                <w:noProof/>
                <w:szCs w:val="26"/>
              </w:rPr>
              <w:t>-</w:t>
            </w:r>
          </w:p>
        </w:tc>
      </w:tr>
    </w:tbl>
    <w:p w:rsidR="002568CF" w:rsidRPr="00A874C0" w:rsidP="009C0A95" w14:paraId="3CADABFC" w14:textId="5E7E7B78">
      <w:pPr>
        <w:jc w:val="both"/>
        <w:rPr>
          <w:noProof/>
        </w:rPr>
      </w:pPr>
    </w:p>
    <w:p w:rsidR="009C0A95" w:rsidRPr="00A874C0" w:rsidP="009C0A95" w14:paraId="35B4599D" w14:textId="406A75F2">
      <w:pPr>
        <w:jc w:val="both"/>
        <w:rPr>
          <w:noProof/>
        </w:rPr>
      </w:pPr>
      <w:r w:rsidRPr="00A874C0">
        <w:rPr>
          <w:noProof/>
        </w:rPr>
        <w:t xml:space="preserve">(!) Jāuzskaita tikai </w:t>
      </w:r>
      <w:r w:rsidRPr="00A874C0" w:rsidR="00E75F24">
        <w:rPr>
          <w:noProof/>
        </w:rPr>
        <w:t>unikālas</w:t>
      </w:r>
      <w:r w:rsidRPr="00A874C0">
        <w:rPr>
          <w:noProof/>
        </w:rPr>
        <w:t xml:space="preserve"> personas, neatkarīgi no tā, cik reizes viņas piedalījušās  aktivitātēs, t.i. ja 1 persona piedalījās 5 pasākumos, kopsummā tiek uzskaitīta kā 1 persona. </w:t>
      </w:r>
    </w:p>
    <w:p w:rsidR="00ED0D2F" w:rsidRPr="00A874C0" w:rsidP="009C0A95" w14:paraId="769BD08A" w14:textId="406A75F2">
      <w:pPr>
        <w:jc w:val="both"/>
        <w:rPr>
          <w:noProof/>
        </w:rPr>
      </w:pPr>
    </w:p>
    <w:p w:rsidR="000C727D" w:rsidRPr="00A874C0" w:rsidP="009C0A95" w14:paraId="0A04CBD9" w14:textId="406A75F2">
      <w:pPr>
        <w:tabs>
          <w:tab w:val="left" w:pos="1440"/>
          <w:tab w:val="center" w:pos="4629"/>
        </w:tabs>
        <w:rPr>
          <w:b/>
          <w:i/>
          <w:noProof/>
        </w:rPr>
      </w:pPr>
    </w:p>
    <w:p w:rsidR="009C0A95" w:rsidRPr="00A874C0" w:rsidP="009C0A95" w14:paraId="15729E5C" w14:textId="20BD5E1F">
      <w:pPr>
        <w:tabs>
          <w:tab w:val="left" w:pos="1440"/>
          <w:tab w:val="center" w:pos="4629"/>
        </w:tabs>
        <w:rPr>
          <w:b/>
          <w:i/>
          <w:noProof/>
        </w:rPr>
      </w:pPr>
      <w:r w:rsidRPr="00A874C0">
        <w:rPr>
          <w:b/>
          <w:i/>
          <w:noProof/>
        </w:rPr>
        <w:t xml:space="preserve">*Pakalpojumu saņēmušo klientu vārdi, uzvārdi ir reģistrēti </w:t>
      </w:r>
      <w:r w:rsidRPr="00A874C0" w:rsidR="00E75F24">
        <w:rPr>
          <w:b/>
          <w:i/>
          <w:noProof/>
        </w:rPr>
        <w:t>Biedrības lietvedībā</w:t>
      </w:r>
    </w:p>
    <w:p w:rsidR="00881EBD" w:rsidRPr="00A874C0" w:rsidP="00C57B2D" w14:paraId="3F7D3113" w14:textId="5E7E7B78">
      <w:pPr>
        <w:autoSpaceDE w:val="0"/>
        <w:autoSpaceDN w:val="0"/>
        <w:adjustRightInd w:val="0"/>
        <w:rPr>
          <w:rFonts w:eastAsiaTheme="minorEastAsia"/>
          <w:b/>
          <w:noProof/>
          <w:color w:val="000000"/>
          <w:sz w:val="23"/>
          <w:szCs w:val="23"/>
        </w:rPr>
      </w:pPr>
    </w:p>
    <w:p w:rsidR="007832BE" w:rsidRPr="00A874C0" w:rsidP="007832BE" w14:paraId="74E5FFCB" w14:textId="5E7E7B78">
      <w:pPr>
        <w:autoSpaceDE w:val="0"/>
        <w:autoSpaceDN w:val="0"/>
        <w:adjustRightInd w:val="0"/>
        <w:rPr>
          <w:rFonts w:eastAsiaTheme="minorEastAsia"/>
          <w:i/>
          <w:noProof/>
          <w:color w:val="000000" w:themeColor="text1"/>
          <w:sz w:val="20"/>
          <w:szCs w:val="20"/>
        </w:rPr>
      </w:pPr>
    </w:p>
    <w:p w:rsidR="007832BE" w:rsidRPr="00A874C0" w:rsidP="007832BE" w14:paraId="369317A4" w14:textId="3B77F2D5">
      <w:pPr>
        <w:pBdr>
          <w:top w:val="single" w:sz="4" w:space="1" w:color="auto"/>
          <w:left w:val="single" w:sz="4" w:space="4" w:color="auto"/>
          <w:bottom w:val="single" w:sz="4" w:space="1" w:color="auto"/>
          <w:right w:val="single" w:sz="4" w:space="4" w:color="auto"/>
        </w:pBdr>
        <w:autoSpaceDE w:val="0"/>
        <w:autoSpaceDN w:val="0"/>
        <w:adjustRightInd w:val="0"/>
        <w:rPr>
          <w:rFonts w:eastAsiaTheme="minorEastAsia"/>
          <w:iCs/>
          <w:noProof/>
          <w:color w:val="000000" w:themeColor="text1"/>
        </w:rPr>
      </w:pPr>
      <w:r w:rsidRPr="00A874C0">
        <w:rPr>
          <w:rFonts w:eastAsiaTheme="minorEastAsia"/>
          <w:iCs/>
          <w:noProof/>
          <w:color w:val="000000" w:themeColor="text1"/>
        </w:rPr>
        <w:t>Piezīmes par brīvprātīgā darba problēmām, vajadzībām, tendencēm:</w:t>
      </w:r>
    </w:p>
    <w:p w:rsidR="00C1515F" w:rsidRPr="00A874C0" w:rsidP="007832BE" w14:paraId="12AC5244" w14:textId="5967D9CE">
      <w:pPr>
        <w:pBdr>
          <w:top w:val="single" w:sz="4" w:space="1" w:color="auto"/>
          <w:left w:val="single" w:sz="4" w:space="4" w:color="auto"/>
          <w:bottom w:val="single" w:sz="4" w:space="1" w:color="auto"/>
          <w:right w:val="single" w:sz="4" w:space="4" w:color="auto"/>
        </w:pBdr>
        <w:autoSpaceDE w:val="0"/>
        <w:autoSpaceDN w:val="0"/>
        <w:adjustRightInd w:val="0"/>
        <w:rPr>
          <w:rFonts w:eastAsiaTheme="minorEastAsia"/>
          <w:iCs/>
          <w:noProof/>
          <w:color w:val="000000" w:themeColor="text1"/>
        </w:rPr>
      </w:pPr>
    </w:p>
    <w:p w:rsidR="007832BE" w:rsidRPr="00A874C0" w:rsidP="007832BE" w14:paraId="44567F7E" w14:textId="47745844">
      <w:pPr>
        <w:pBdr>
          <w:top w:val="single" w:sz="4" w:space="1" w:color="auto"/>
          <w:left w:val="single" w:sz="4" w:space="4" w:color="auto"/>
          <w:bottom w:val="single" w:sz="4" w:space="1" w:color="auto"/>
          <w:right w:val="single" w:sz="4" w:space="4" w:color="auto"/>
        </w:pBdr>
        <w:autoSpaceDE w:val="0"/>
        <w:autoSpaceDN w:val="0"/>
        <w:adjustRightInd w:val="0"/>
        <w:rPr>
          <w:rFonts w:eastAsiaTheme="minorEastAsia"/>
          <w:iCs/>
          <w:noProof/>
          <w:color w:val="000000" w:themeColor="text1"/>
        </w:rPr>
      </w:pPr>
      <w:r w:rsidRPr="00A874C0">
        <w:rPr>
          <w:rFonts w:eastAsiaTheme="minorEastAsia"/>
          <w:iCs/>
          <w:noProof/>
          <w:color w:val="000000" w:themeColor="text1"/>
        </w:rPr>
        <w:t xml:space="preserve">Brīvprātīgo </w:t>
      </w:r>
      <w:r w:rsidRPr="00A874C0" w:rsidR="00C1515F">
        <w:rPr>
          <w:rFonts w:eastAsiaTheme="minorEastAsia"/>
          <w:iCs/>
          <w:noProof/>
          <w:color w:val="000000" w:themeColor="text1"/>
        </w:rPr>
        <w:t>vajadzības:</w:t>
      </w:r>
    </w:p>
    <w:p w:rsidR="00C1515F" w:rsidRPr="00A874C0" w:rsidP="007832BE" w14:paraId="1F8C8BDB" w14:textId="5967D9CE">
      <w:pPr>
        <w:pBdr>
          <w:top w:val="single" w:sz="4" w:space="1" w:color="auto"/>
          <w:left w:val="single" w:sz="4" w:space="4" w:color="auto"/>
          <w:bottom w:val="single" w:sz="4" w:space="1" w:color="auto"/>
          <w:right w:val="single" w:sz="4" w:space="4" w:color="auto"/>
        </w:pBdr>
        <w:autoSpaceDE w:val="0"/>
        <w:autoSpaceDN w:val="0"/>
        <w:adjustRightInd w:val="0"/>
        <w:rPr>
          <w:rFonts w:eastAsiaTheme="minorEastAsia"/>
          <w:iCs/>
          <w:noProof/>
          <w:color w:val="000000" w:themeColor="text1"/>
        </w:rPr>
      </w:pPr>
    </w:p>
    <w:p w:rsidR="007832BE" w:rsidRPr="00A874C0" w:rsidP="007832BE" w14:paraId="7D752F16" w14:textId="1E80251A">
      <w:pPr>
        <w:pBdr>
          <w:top w:val="single" w:sz="4" w:space="1" w:color="auto"/>
          <w:left w:val="single" w:sz="4" w:space="4" w:color="auto"/>
          <w:bottom w:val="single" w:sz="4" w:space="1" w:color="auto"/>
          <w:right w:val="single" w:sz="4" w:space="4" w:color="auto"/>
        </w:pBdr>
        <w:autoSpaceDE w:val="0"/>
        <w:autoSpaceDN w:val="0"/>
        <w:adjustRightInd w:val="0"/>
        <w:rPr>
          <w:rFonts w:eastAsiaTheme="minorEastAsia"/>
          <w:iCs/>
          <w:noProof/>
          <w:color w:val="000000" w:themeColor="text1"/>
        </w:rPr>
      </w:pPr>
      <w:r w:rsidRPr="00A874C0">
        <w:rPr>
          <w:rFonts w:eastAsiaTheme="minorEastAsia"/>
          <w:iCs/>
          <w:noProof/>
          <w:color w:val="000000" w:themeColor="text1"/>
        </w:rPr>
        <w:t>Atbalsta saņēmēju vajadzības:</w:t>
      </w:r>
    </w:p>
    <w:p w:rsidR="007832BE" w:rsidRPr="00A874C0" w:rsidP="007832BE" w14:paraId="139C687D" w14:textId="5967D9CE">
      <w:pPr>
        <w:pBdr>
          <w:top w:val="single" w:sz="4" w:space="1" w:color="auto"/>
          <w:left w:val="single" w:sz="4" w:space="4" w:color="auto"/>
          <w:bottom w:val="single" w:sz="4" w:space="1" w:color="auto"/>
          <w:right w:val="single" w:sz="4" w:space="4" w:color="auto"/>
        </w:pBdr>
        <w:autoSpaceDE w:val="0"/>
        <w:autoSpaceDN w:val="0"/>
        <w:adjustRightInd w:val="0"/>
        <w:rPr>
          <w:rFonts w:eastAsiaTheme="minorEastAsia"/>
          <w:iCs/>
          <w:noProof/>
          <w:color w:val="000000" w:themeColor="text1"/>
        </w:rPr>
      </w:pPr>
    </w:p>
    <w:p w:rsidR="000C727D" w:rsidRPr="00A874C0" w:rsidP="00C57B2D" w14:paraId="4BD18BD4" w14:textId="5967D9CE">
      <w:pPr>
        <w:autoSpaceDE w:val="0"/>
        <w:autoSpaceDN w:val="0"/>
        <w:adjustRightInd w:val="0"/>
        <w:rPr>
          <w:rFonts w:eastAsiaTheme="minorEastAsia"/>
          <w:b/>
          <w:noProof/>
          <w:color w:val="000000"/>
          <w:sz w:val="23"/>
          <w:szCs w:val="23"/>
        </w:rPr>
      </w:pPr>
    </w:p>
    <w:tbl>
      <w:tblPr>
        <w:tblStyle w:val="TableGrid"/>
        <w:tblW w:w="0" w:type="auto"/>
        <w:tblLook w:val="04A0"/>
      </w:tblPr>
      <w:tblGrid>
        <w:gridCol w:w="9061"/>
      </w:tblGrid>
      <w:tr w14:paraId="377470B0" w14:textId="77777777" w:rsidTr="00AE0C74">
        <w:tblPrEx>
          <w:tblW w:w="0" w:type="auto"/>
          <w:tblLook w:val="04A0"/>
        </w:tblPrEx>
        <w:tc>
          <w:tcPr>
            <w:tcW w:w="9486" w:type="dxa"/>
          </w:tcPr>
          <w:p w:rsidR="003F7D46" w:rsidRPr="00A874C0" w:rsidP="003F7D46" w14:paraId="269D5E28" w14:textId="50147912">
            <w:pPr>
              <w:autoSpaceDE w:val="0"/>
              <w:autoSpaceDN w:val="0"/>
              <w:adjustRightInd w:val="0"/>
              <w:rPr>
                <w:rFonts w:eastAsiaTheme="minorEastAsia"/>
                <w:b/>
                <w:noProof/>
                <w:color w:val="000000"/>
                <w:sz w:val="23"/>
                <w:szCs w:val="23"/>
              </w:rPr>
            </w:pPr>
            <w:r w:rsidRPr="00A874C0">
              <w:rPr>
                <w:rFonts w:eastAsiaTheme="minorEastAsia"/>
                <w:b/>
                <w:noProof/>
                <w:color w:val="000000"/>
                <w:sz w:val="23"/>
                <w:szCs w:val="23"/>
              </w:rPr>
              <w:t xml:space="preserve">Biedrības īstenotās aktivitātes KC mērķu sasniegšanā papildus norādītājām 5 aktivitāšu grupām, ja attiecināms: </w:t>
            </w:r>
          </w:p>
          <w:p w:rsidR="003F7D46" w:rsidRPr="00A874C0" w:rsidP="00C57B2D" w14:paraId="42DD1B7D" w14:textId="77777777">
            <w:pPr>
              <w:autoSpaceDE w:val="0"/>
              <w:autoSpaceDN w:val="0"/>
              <w:adjustRightInd w:val="0"/>
              <w:rPr>
                <w:rFonts w:eastAsiaTheme="minorEastAsia"/>
                <w:b/>
                <w:noProof/>
                <w:color w:val="000000"/>
                <w:sz w:val="23"/>
                <w:szCs w:val="23"/>
              </w:rPr>
            </w:pPr>
          </w:p>
        </w:tc>
      </w:tr>
    </w:tbl>
    <w:p w:rsidR="004404FC" w:rsidRPr="00A874C0" w:rsidP="68F74FF7" w14:paraId="07ECFB69" w14:textId="58421BAA">
      <w:pPr>
        <w:autoSpaceDE w:val="0"/>
        <w:autoSpaceDN w:val="0"/>
        <w:adjustRightInd w:val="0"/>
        <w:rPr>
          <w:rFonts w:eastAsiaTheme="minorEastAsia"/>
          <w:b/>
          <w:noProof/>
          <w:color w:val="000000"/>
          <w:sz w:val="23"/>
          <w:szCs w:val="23"/>
        </w:rPr>
      </w:pPr>
    </w:p>
    <w:p w:rsidR="00E714EF" w:rsidRPr="00A874C0" w:rsidP="68F74FF7" w14:paraId="7B2C3E04" w14:textId="6B5429EB">
      <w:pPr>
        <w:autoSpaceDE w:val="0"/>
        <w:autoSpaceDN w:val="0"/>
        <w:adjustRightInd w:val="0"/>
        <w:rPr>
          <w:rFonts w:eastAsiaTheme="minorEastAsia"/>
          <w:b/>
          <w:noProof/>
          <w:color w:val="000000"/>
          <w:sz w:val="23"/>
          <w:szCs w:val="23"/>
        </w:rPr>
      </w:pPr>
    </w:p>
    <w:p w:rsidR="00E714EF" w:rsidRPr="00A874C0" w:rsidP="68F74FF7" w14:paraId="16D90FFD" w14:textId="77777777">
      <w:pPr>
        <w:autoSpaceDE w:val="0"/>
        <w:autoSpaceDN w:val="0"/>
        <w:adjustRightInd w:val="0"/>
        <w:rPr>
          <w:rFonts w:eastAsiaTheme="minorEastAsia"/>
          <w:b/>
          <w:noProof/>
          <w:color w:val="000000"/>
          <w:sz w:val="23"/>
          <w:szCs w:val="23"/>
        </w:rPr>
      </w:pPr>
    </w:p>
    <w:p w:rsidR="00096719" w:rsidRPr="00A874C0" w:rsidP="483E1B90" w14:paraId="7A337688" w14:textId="47A3DFD4">
      <w:pPr>
        <w:jc w:val="both"/>
        <w:rPr>
          <w:rFonts w:eastAsiaTheme="minorEastAsia"/>
          <w:noProof/>
          <w:color w:val="000000" w:themeColor="text1"/>
          <w:sz w:val="23"/>
          <w:szCs w:val="23"/>
        </w:rPr>
        <w:sectPr w:rsidSect="00F1424C">
          <w:pgSz w:w="11906" w:h="16838"/>
          <w:pgMar w:top="1134" w:right="1134" w:bottom="1134" w:left="1701" w:header="709" w:footer="709" w:gutter="0"/>
          <w:cols w:space="708"/>
          <w:docGrid w:linePitch="360"/>
        </w:sectPr>
      </w:pPr>
      <w:r w:rsidRPr="00A874C0">
        <w:rPr>
          <w:rFonts w:eastAsiaTheme="minorEastAsia"/>
          <w:noProof/>
          <w:color w:val="000000" w:themeColor="text1"/>
          <w:sz w:val="23"/>
          <w:szCs w:val="23"/>
        </w:rPr>
        <w:t>Sagatavoja _____________________________    (paraksts un atšifrējums) tālrunis_______________</w:t>
      </w:r>
    </w:p>
    <w:p w:rsidR="0014362E" w:rsidRPr="00A874C0" w:rsidP="006A7902" w14:paraId="1216CA81" w14:textId="39196D4C">
      <w:pPr>
        <w:autoSpaceDE w:val="0"/>
        <w:autoSpaceDN w:val="0"/>
        <w:adjustRightInd w:val="0"/>
        <w:jc w:val="right"/>
        <w:rPr>
          <w:rFonts w:eastAsiaTheme="minorHAnsi"/>
          <w:noProof/>
          <w:color w:val="000000"/>
          <w:sz w:val="20"/>
          <w:szCs w:val="20"/>
        </w:rPr>
      </w:pPr>
      <w:r w:rsidRPr="00A874C0">
        <w:rPr>
          <w:rFonts w:eastAsiaTheme="minorHAnsi"/>
          <w:noProof/>
          <w:color w:val="000000"/>
          <w:sz w:val="20"/>
          <w:szCs w:val="20"/>
        </w:rPr>
        <w:t xml:space="preserve">3.pielikums </w:t>
      </w:r>
    </w:p>
    <w:p w:rsidR="00E714EF" w:rsidRPr="00A874C0" w:rsidP="00E714EF" w14:paraId="1C186A4D" w14:textId="77777777">
      <w:pPr>
        <w:jc w:val="right"/>
        <w:rPr>
          <w:noProof/>
          <w:sz w:val="20"/>
          <w:szCs w:val="20"/>
        </w:rPr>
      </w:pPr>
      <w:r w:rsidRPr="00A874C0">
        <w:rPr>
          <w:noProof/>
          <w:sz w:val="20"/>
          <w:szCs w:val="20"/>
        </w:rPr>
        <w:t xml:space="preserve">LĪDZDARBĪBAS LĪGUMAM par valsts pārvaldes uzdevuma - kopienas centra pakalpojuma nodrošināšanu </w:t>
      </w:r>
    </w:p>
    <w:p w:rsidR="00E714EF" w:rsidRPr="00A874C0" w:rsidP="00E714EF" w14:paraId="20471AE1" w14:textId="62DEE587">
      <w:pPr>
        <w:jc w:val="right"/>
        <w:rPr>
          <w:noProof/>
        </w:rPr>
      </w:pPr>
      <w:r w:rsidRPr="00A874C0">
        <w:rPr>
          <w:noProof/>
          <w:sz w:val="20"/>
          <w:szCs w:val="20"/>
        </w:rPr>
        <w:t xml:space="preserve">Rīgas valstpilsētas iedzīvotājiem – sniegšanu Nr.RD-23-_____-lī_____._____.2023. </w:t>
      </w:r>
    </w:p>
    <w:p w:rsidR="00A0431C" w:rsidRPr="00A874C0" w:rsidP="00A0431C" w14:paraId="63D5D239" w14:textId="77777777">
      <w:pPr>
        <w:autoSpaceDE w:val="0"/>
        <w:autoSpaceDN w:val="0"/>
        <w:adjustRightInd w:val="0"/>
        <w:jc w:val="center"/>
        <w:rPr>
          <w:rFonts w:eastAsiaTheme="minorHAnsi"/>
          <w:b/>
          <w:bCs/>
          <w:noProof/>
          <w:color w:val="000000"/>
          <w:sz w:val="26"/>
          <w:szCs w:val="26"/>
        </w:rPr>
      </w:pPr>
    </w:p>
    <w:p w:rsidR="006B3C4A" w:rsidRPr="00A874C0" w:rsidP="006B3C4A" w14:paraId="0F2BA65B" w14:textId="56B0D87A">
      <w:pPr>
        <w:autoSpaceDE w:val="0"/>
        <w:autoSpaceDN w:val="0"/>
        <w:adjustRightInd w:val="0"/>
        <w:jc w:val="center"/>
        <w:rPr>
          <w:rFonts w:eastAsiaTheme="minorHAnsi"/>
          <w:noProof/>
          <w:color w:val="000000"/>
          <w:sz w:val="23"/>
          <w:szCs w:val="23"/>
        </w:rPr>
      </w:pPr>
      <w:r w:rsidRPr="00A874C0">
        <w:rPr>
          <w:b/>
          <w:noProof/>
          <w:sz w:val="26"/>
          <w:szCs w:val="26"/>
        </w:rPr>
        <w:t>Biedrība "Resiliences centrs", Kopienas centrs Avotu ielā 31</w:t>
      </w:r>
      <w:r w:rsidRPr="00A874C0" w:rsidR="0071391D">
        <w:rPr>
          <w:b/>
          <w:noProof/>
          <w:sz w:val="26"/>
          <w:szCs w:val="26"/>
        </w:rPr>
        <w:t xml:space="preserve"> k-</w:t>
      </w:r>
      <w:r w:rsidRPr="00A874C0">
        <w:rPr>
          <w:b/>
          <w:noProof/>
          <w:sz w:val="26"/>
          <w:szCs w:val="26"/>
        </w:rPr>
        <w:t>1</w:t>
      </w:r>
    </w:p>
    <w:p w:rsidR="006B3C4A" w:rsidRPr="00A874C0" w:rsidP="006B3C4A" w14:paraId="73E5A2E3" w14:textId="77777777">
      <w:pPr>
        <w:autoSpaceDE w:val="0"/>
        <w:autoSpaceDN w:val="0"/>
        <w:adjustRightInd w:val="0"/>
        <w:jc w:val="center"/>
        <w:rPr>
          <w:rFonts w:eastAsiaTheme="minorHAnsi"/>
          <w:noProof/>
          <w:color w:val="000000"/>
          <w:sz w:val="23"/>
          <w:szCs w:val="23"/>
        </w:rPr>
      </w:pPr>
      <w:r w:rsidRPr="00A874C0">
        <w:rPr>
          <w:rFonts w:eastAsiaTheme="minorHAnsi"/>
          <w:noProof/>
          <w:color w:val="000000"/>
          <w:sz w:val="23"/>
          <w:szCs w:val="23"/>
        </w:rPr>
        <w:t>(iestādes nosaukums, adrese)</w:t>
      </w:r>
    </w:p>
    <w:p w:rsidR="00131DAC" w:rsidRPr="00A874C0" w:rsidP="00131DAC" w14:paraId="4358A9C5" w14:textId="77777777">
      <w:pPr>
        <w:autoSpaceDE w:val="0"/>
        <w:autoSpaceDN w:val="0"/>
        <w:adjustRightInd w:val="0"/>
        <w:jc w:val="center"/>
        <w:rPr>
          <w:rFonts w:eastAsiaTheme="minorHAnsi"/>
          <w:b/>
          <w:bCs/>
          <w:noProof/>
          <w:color w:val="000000"/>
        </w:rPr>
      </w:pPr>
      <w:r w:rsidRPr="00A874C0">
        <w:rPr>
          <w:rFonts w:eastAsiaTheme="minorEastAsia"/>
          <w:b/>
          <w:noProof/>
          <w:color w:val="000000" w:themeColor="text1"/>
        </w:rPr>
        <w:t xml:space="preserve">Ceturkšņa pārskats par finansējuma izlietojumu </w:t>
      </w:r>
      <w:r w:rsidRPr="00A874C0">
        <w:rPr>
          <w:rFonts w:eastAsiaTheme="minorHAnsi"/>
          <w:b/>
          <w:bCs/>
          <w:noProof/>
          <w:color w:val="000000"/>
        </w:rPr>
        <w:t>(naudas plūsma)</w:t>
      </w:r>
    </w:p>
    <w:p w:rsidR="006B3C4A" w:rsidRPr="00A874C0" w:rsidP="006B3C4A" w14:paraId="7BDA8E55" w14:textId="3B75D471">
      <w:pPr>
        <w:autoSpaceDE w:val="0"/>
        <w:autoSpaceDN w:val="0"/>
        <w:adjustRightInd w:val="0"/>
        <w:jc w:val="center"/>
        <w:rPr>
          <w:rFonts w:eastAsiaTheme="minorEastAsia"/>
          <w:noProof/>
          <w:color w:val="000000"/>
        </w:rPr>
      </w:pPr>
    </w:p>
    <w:p w:rsidR="0014362E" w:rsidRPr="00A874C0" w:rsidP="00A0431C" w14:paraId="52CA08A6" w14:textId="5C2D6A9E">
      <w:pPr>
        <w:autoSpaceDE w:val="0"/>
        <w:autoSpaceDN w:val="0"/>
        <w:adjustRightInd w:val="0"/>
        <w:jc w:val="center"/>
        <w:rPr>
          <w:rFonts w:eastAsiaTheme="minorHAnsi"/>
          <w:noProof/>
          <w:color w:val="000000"/>
        </w:rPr>
      </w:pPr>
      <w:r w:rsidRPr="00A874C0">
        <w:rPr>
          <w:rFonts w:eastAsiaTheme="minorHAnsi"/>
          <w:noProof/>
          <w:color w:val="000000"/>
        </w:rPr>
        <w:t>uz 20__. gada “01.” ____________</w:t>
      </w:r>
    </w:p>
    <w:p w:rsidR="00FB7F51" w:rsidRPr="00A874C0" w:rsidP="00A0431C" w14:paraId="0B0263FC" w14:textId="77777777">
      <w:pPr>
        <w:autoSpaceDE w:val="0"/>
        <w:autoSpaceDN w:val="0"/>
        <w:adjustRightInd w:val="0"/>
        <w:jc w:val="center"/>
        <w:rPr>
          <w:rFonts w:eastAsiaTheme="minorHAnsi"/>
          <w:noProof/>
          <w:color w:val="000000"/>
        </w:rPr>
      </w:pPr>
    </w:p>
    <w:tbl>
      <w:tblPr>
        <w:tblW w:w="960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1600"/>
        <w:gridCol w:w="1600"/>
        <w:gridCol w:w="1600"/>
        <w:gridCol w:w="1600"/>
        <w:gridCol w:w="1600"/>
      </w:tblGrid>
      <w:tr w14:paraId="7BF3CAB1" w14:textId="77777777" w:rsidTr="00F3788C">
        <w:tblPrEx>
          <w:tblW w:w="960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47"/>
        </w:trPr>
        <w:tc>
          <w:tcPr>
            <w:tcW w:w="1600" w:type="dxa"/>
          </w:tcPr>
          <w:p w:rsidR="00F3788C" w:rsidRPr="00A874C0" w:rsidP="00E714EF" w14:paraId="2BBAA6DE" w14:textId="180A1AD1">
            <w:pPr>
              <w:autoSpaceDE w:val="0"/>
              <w:autoSpaceDN w:val="0"/>
              <w:adjustRightInd w:val="0"/>
              <w:rPr>
                <w:rFonts w:eastAsiaTheme="minorEastAsia"/>
                <w:noProof/>
                <w:sz w:val="23"/>
                <w:szCs w:val="23"/>
              </w:rPr>
            </w:pPr>
            <w:r w:rsidRPr="00A874C0">
              <w:rPr>
                <w:rFonts w:eastAsiaTheme="minorEastAsia"/>
                <w:noProof/>
                <w:sz w:val="23"/>
                <w:szCs w:val="23"/>
              </w:rPr>
              <w:t>Pārskata perioda ceturksnis</w:t>
            </w:r>
          </w:p>
        </w:tc>
        <w:tc>
          <w:tcPr>
            <w:tcW w:w="1600" w:type="dxa"/>
          </w:tcPr>
          <w:p w:rsidR="00F3788C" w:rsidRPr="00A874C0" w:rsidP="00E714EF" w14:paraId="5BA49226" w14:textId="1059086F">
            <w:pPr>
              <w:rPr>
                <w:rFonts w:eastAsiaTheme="minorEastAsia"/>
                <w:noProof/>
                <w:sz w:val="23"/>
                <w:szCs w:val="23"/>
              </w:rPr>
            </w:pPr>
            <w:r w:rsidRPr="00A874C0">
              <w:rPr>
                <w:rFonts w:eastAsiaTheme="minorEastAsia"/>
                <w:noProof/>
                <w:sz w:val="23"/>
                <w:szCs w:val="23"/>
              </w:rPr>
              <w:t xml:space="preserve">Saņemtā dotācija  pārskata periodā  (EUR) </w:t>
            </w:r>
          </w:p>
        </w:tc>
        <w:tc>
          <w:tcPr>
            <w:tcW w:w="1600" w:type="dxa"/>
          </w:tcPr>
          <w:p w:rsidR="00F3788C" w:rsidRPr="00A874C0" w:rsidP="00E714EF" w14:paraId="672B2B6F" w14:textId="211F5DE3">
            <w:pPr>
              <w:rPr>
                <w:rFonts w:eastAsiaTheme="minorEastAsia"/>
                <w:noProof/>
                <w:sz w:val="23"/>
                <w:szCs w:val="23"/>
              </w:rPr>
            </w:pPr>
            <w:r w:rsidRPr="00A874C0">
              <w:rPr>
                <w:rFonts w:eastAsiaTheme="minorEastAsia"/>
                <w:noProof/>
                <w:sz w:val="23"/>
                <w:szCs w:val="23"/>
              </w:rPr>
              <w:t>Saņemtā dotācija no pārskata perioda (atbilstoši  Līgumam) sākuma  (EUR)</w:t>
            </w:r>
          </w:p>
          <w:p w:rsidR="00F3788C" w:rsidRPr="00A874C0" w:rsidP="00E714EF" w14:paraId="5387B45D" w14:textId="29FF366F">
            <w:pPr>
              <w:autoSpaceDE w:val="0"/>
              <w:autoSpaceDN w:val="0"/>
              <w:adjustRightInd w:val="0"/>
              <w:rPr>
                <w:rFonts w:eastAsiaTheme="minorEastAsia"/>
                <w:noProof/>
                <w:sz w:val="23"/>
                <w:szCs w:val="23"/>
              </w:rPr>
            </w:pPr>
          </w:p>
        </w:tc>
        <w:tc>
          <w:tcPr>
            <w:tcW w:w="1600" w:type="dxa"/>
          </w:tcPr>
          <w:p w:rsidR="00F3788C" w:rsidRPr="00A874C0" w:rsidP="00E714EF" w14:paraId="181F3798" w14:textId="7B34FE0D">
            <w:pPr>
              <w:autoSpaceDE w:val="0"/>
              <w:autoSpaceDN w:val="0"/>
              <w:adjustRightInd w:val="0"/>
              <w:rPr>
                <w:rFonts w:eastAsiaTheme="minorEastAsia"/>
                <w:noProof/>
                <w:sz w:val="23"/>
                <w:szCs w:val="23"/>
              </w:rPr>
            </w:pPr>
            <w:r w:rsidRPr="00A874C0">
              <w:rPr>
                <w:rFonts w:eastAsiaTheme="minorEastAsia"/>
                <w:noProof/>
                <w:sz w:val="23"/>
                <w:szCs w:val="23"/>
              </w:rPr>
              <w:t>Faktiski izlietotā dotācija  pārskata periodā  (EUR)</w:t>
            </w:r>
          </w:p>
        </w:tc>
        <w:tc>
          <w:tcPr>
            <w:tcW w:w="1600" w:type="dxa"/>
          </w:tcPr>
          <w:p w:rsidR="00F3788C" w:rsidRPr="00A874C0" w:rsidP="00E714EF" w14:paraId="00A4739A" w14:textId="5A33ADBB">
            <w:pPr>
              <w:autoSpaceDE w:val="0"/>
              <w:autoSpaceDN w:val="0"/>
              <w:adjustRightInd w:val="0"/>
              <w:rPr>
                <w:rFonts w:eastAsiaTheme="minorEastAsia"/>
                <w:noProof/>
                <w:sz w:val="23"/>
                <w:szCs w:val="23"/>
              </w:rPr>
            </w:pPr>
            <w:r w:rsidRPr="00A874C0">
              <w:rPr>
                <w:rFonts w:eastAsiaTheme="minorEastAsia"/>
                <w:noProof/>
                <w:sz w:val="23"/>
                <w:szCs w:val="23"/>
              </w:rPr>
              <w:t>Faktiski izlietotā dotācija no pārskata perioda (atbilstoši Līgumam) sākuma (EUR)</w:t>
            </w:r>
          </w:p>
        </w:tc>
        <w:tc>
          <w:tcPr>
            <w:tcW w:w="1600" w:type="dxa"/>
          </w:tcPr>
          <w:p w:rsidR="00F3788C" w:rsidRPr="00A874C0" w:rsidP="00E714EF" w14:paraId="3FF382F5" w14:textId="49D165A7">
            <w:pPr>
              <w:autoSpaceDE w:val="0"/>
              <w:autoSpaceDN w:val="0"/>
              <w:adjustRightInd w:val="0"/>
              <w:rPr>
                <w:rFonts w:eastAsiaTheme="minorEastAsia"/>
                <w:noProof/>
                <w:sz w:val="23"/>
                <w:szCs w:val="23"/>
              </w:rPr>
            </w:pPr>
            <w:r w:rsidRPr="00A874C0">
              <w:rPr>
                <w:rFonts w:eastAsiaTheme="minorEastAsia"/>
                <w:noProof/>
                <w:sz w:val="23"/>
                <w:szCs w:val="23"/>
              </w:rPr>
              <w:t>Finansējuma atlikums (atbilstoši noslēgtajam līgumam) (EUR)</w:t>
            </w:r>
          </w:p>
        </w:tc>
      </w:tr>
      <w:tr w14:paraId="2DBFEDF5" w14:textId="77777777" w:rsidTr="00F3788C">
        <w:tblPrEx>
          <w:tblW w:w="9600" w:type="dxa"/>
          <w:tblInd w:w="-168" w:type="dxa"/>
          <w:tblLayout w:type="fixed"/>
          <w:tblLook w:val="0000"/>
        </w:tblPrEx>
        <w:trPr>
          <w:trHeight w:val="81"/>
        </w:trPr>
        <w:tc>
          <w:tcPr>
            <w:tcW w:w="1600" w:type="dxa"/>
          </w:tcPr>
          <w:p w:rsidR="00F3788C" w:rsidRPr="00A874C0" w:rsidP="007C3AA7" w14:paraId="52B3DDDD" w14:textId="43AA70CD">
            <w:pPr>
              <w:autoSpaceDE w:val="0"/>
              <w:autoSpaceDN w:val="0"/>
              <w:adjustRightInd w:val="0"/>
              <w:jc w:val="center"/>
              <w:rPr>
                <w:rFonts w:eastAsiaTheme="minorHAnsi"/>
                <w:noProof/>
                <w:sz w:val="18"/>
                <w:szCs w:val="18"/>
              </w:rPr>
            </w:pPr>
            <w:r w:rsidRPr="00A874C0">
              <w:rPr>
                <w:rFonts w:eastAsiaTheme="minorHAnsi"/>
                <w:noProof/>
                <w:sz w:val="18"/>
                <w:szCs w:val="18"/>
              </w:rPr>
              <w:t>1</w:t>
            </w:r>
          </w:p>
        </w:tc>
        <w:tc>
          <w:tcPr>
            <w:tcW w:w="1600" w:type="dxa"/>
          </w:tcPr>
          <w:p w:rsidR="00F3788C" w:rsidRPr="00A874C0" w:rsidP="007C3AA7" w14:paraId="4675E0D2" w14:textId="6494D3F4">
            <w:pPr>
              <w:autoSpaceDE w:val="0"/>
              <w:autoSpaceDN w:val="0"/>
              <w:adjustRightInd w:val="0"/>
              <w:jc w:val="center"/>
              <w:rPr>
                <w:rFonts w:eastAsiaTheme="minorEastAsia"/>
                <w:noProof/>
                <w:sz w:val="18"/>
                <w:szCs w:val="18"/>
              </w:rPr>
            </w:pPr>
            <w:r w:rsidRPr="00A874C0">
              <w:rPr>
                <w:rFonts w:eastAsiaTheme="minorEastAsia"/>
                <w:noProof/>
                <w:sz w:val="18"/>
                <w:szCs w:val="18"/>
              </w:rPr>
              <w:t>5</w:t>
            </w:r>
          </w:p>
        </w:tc>
        <w:tc>
          <w:tcPr>
            <w:tcW w:w="1600" w:type="dxa"/>
          </w:tcPr>
          <w:p w:rsidR="00F3788C" w:rsidRPr="00A874C0" w:rsidP="007C3AA7" w14:paraId="333EAB16" w14:textId="6B2E26D6">
            <w:pPr>
              <w:autoSpaceDE w:val="0"/>
              <w:autoSpaceDN w:val="0"/>
              <w:adjustRightInd w:val="0"/>
              <w:jc w:val="center"/>
              <w:rPr>
                <w:rFonts w:eastAsiaTheme="minorHAnsi"/>
                <w:noProof/>
                <w:sz w:val="18"/>
                <w:szCs w:val="18"/>
              </w:rPr>
            </w:pPr>
            <w:r w:rsidRPr="00A874C0">
              <w:rPr>
                <w:rFonts w:eastAsiaTheme="minorHAnsi"/>
                <w:noProof/>
                <w:sz w:val="18"/>
                <w:szCs w:val="18"/>
              </w:rPr>
              <w:t>6</w:t>
            </w:r>
          </w:p>
        </w:tc>
        <w:tc>
          <w:tcPr>
            <w:tcW w:w="1600" w:type="dxa"/>
          </w:tcPr>
          <w:p w:rsidR="00F3788C" w:rsidRPr="00A874C0" w:rsidP="007C3AA7" w14:paraId="063639D2" w14:textId="3C942D5A">
            <w:pPr>
              <w:autoSpaceDE w:val="0"/>
              <w:autoSpaceDN w:val="0"/>
              <w:adjustRightInd w:val="0"/>
              <w:jc w:val="center"/>
              <w:rPr>
                <w:rFonts w:eastAsiaTheme="minorHAnsi"/>
                <w:noProof/>
                <w:sz w:val="18"/>
                <w:szCs w:val="18"/>
              </w:rPr>
            </w:pPr>
            <w:r w:rsidRPr="00A874C0">
              <w:rPr>
                <w:rFonts w:eastAsiaTheme="minorHAnsi"/>
                <w:noProof/>
                <w:sz w:val="18"/>
                <w:szCs w:val="18"/>
              </w:rPr>
              <w:t>7</w:t>
            </w:r>
          </w:p>
        </w:tc>
        <w:tc>
          <w:tcPr>
            <w:tcW w:w="1600" w:type="dxa"/>
          </w:tcPr>
          <w:p w:rsidR="00F3788C" w:rsidRPr="00A874C0" w:rsidP="007C3AA7" w14:paraId="6954E40F" w14:textId="1B9CBD40">
            <w:pPr>
              <w:autoSpaceDE w:val="0"/>
              <w:autoSpaceDN w:val="0"/>
              <w:adjustRightInd w:val="0"/>
              <w:jc w:val="center"/>
              <w:rPr>
                <w:rFonts w:eastAsiaTheme="minorHAnsi"/>
                <w:noProof/>
                <w:sz w:val="18"/>
                <w:szCs w:val="18"/>
              </w:rPr>
            </w:pPr>
            <w:r w:rsidRPr="00A874C0">
              <w:rPr>
                <w:rFonts w:eastAsiaTheme="minorHAnsi"/>
                <w:noProof/>
                <w:sz w:val="18"/>
                <w:szCs w:val="18"/>
              </w:rPr>
              <w:t>8</w:t>
            </w:r>
          </w:p>
        </w:tc>
        <w:tc>
          <w:tcPr>
            <w:tcW w:w="1600" w:type="dxa"/>
          </w:tcPr>
          <w:p w:rsidR="00F3788C" w:rsidRPr="00A874C0" w:rsidP="007C3AA7" w14:paraId="78BE0B2E" w14:textId="6714F4C6">
            <w:pPr>
              <w:autoSpaceDE w:val="0"/>
              <w:autoSpaceDN w:val="0"/>
              <w:adjustRightInd w:val="0"/>
              <w:jc w:val="center"/>
              <w:rPr>
                <w:rFonts w:eastAsiaTheme="minorHAnsi"/>
                <w:noProof/>
                <w:sz w:val="18"/>
                <w:szCs w:val="18"/>
              </w:rPr>
            </w:pPr>
            <w:r w:rsidRPr="00A874C0">
              <w:rPr>
                <w:rFonts w:eastAsiaTheme="minorHAnsi"/>
                <w:noProof/>
                <w:sz w:val="18"/>
                <w:szCs w:val="18"/>
              </w:rPr>
              <w:t>9</w:t>
            </w:r>
          </w:p>
        </w:tc>
      </w:tr>
      <w:tr w14:paraId="0DBBCFDF" w14:textId="77777777" w:rsidTr="00F3788C">
        <w:tblPrEx>
          <w:tblW w:w="9600" w:type="dxa"/>
          <w:tblInd w:w="-168" w:type="dxa"/>
          <w:tblLayout w:type="fixed"/>
          <w:tblLook w:val="0000"/>
        </w:tblPrEx>
        <w:trPr>
          <w:trHeight w:val="81"/>
        </w:trPr>
        <w:tc>
          <w:tcPr>
            <w:tcW w:w="1600" w:type="dxa"/>
          </w:tcPr>
          <w:p w:rsidR="00F3788C" w:rsidRPr="00A874C0" w:rsidP="00E714EF" w14:paraId="2ECD43A6"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0329D76A" w14:textId="4C6ADCF0">
            <w:pPr>
              <w:autoSpaceDE w:val="0"/>
              <w:autoSpaceDN w:val="0"/>
              <w:adjustRightInd w:val="0"/>
              <w:rPr>
                <w:rFonts w:eastAsiaTheme="minorHAnsi"/>
                <w:noProof/>
                <w:color w:val="FF0000"/>
                <w:sz w:val="18"/>
                <w:szCs w:val="18"/>
              </w:rPr>
            </w:pPr>
          </w:p>
        </w:tc>
        <w:tc>
          <w:tcPr>
            <w:tcW w:w="1600" w:type="dxa"/>
          </w:tcPr>
          <w:p w:rsidR="00F3788C" w:rsidRPr="00A874C0" w:rsidP="00E714EF" w14:paraId="7739ADFC"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7AD48A64"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46CE1A2F"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6BCF60A7" w14:textId="77777777">
            <w:pPr>
              <w:autoSpaceDE w:val="0"/>
              <w:autoSpaceDN w:val="0"/>
              <w:adjustRightInd w:val="0"/>
              <w:rPr>
                <w:rFonts w:eastAsiaTheme="minorHAnsi"/>
                <w:noProof/>
                <w:color w:val="FF0000"/>
                <w:sz w:val="18"/>
                <w:szCs w:val="18"/>
              </w:rPr>
            </w:pPr>
          </w:p>
        </w:tc>
      </w:tr>
      <w:tr w14:paraId="62400254" w14:textId="77777777" w:rsidTr="00F3788C">
        <w:tblPrEx>
          <w:tblW w:w="9600" w:type="dxa"/>
          <w:tblInd w:w="-168" w:type="dxa"/>
          <w:tblLayout w:type="fixed"/>
          <w:tblLook w:val="0000"/>
        </w:tblPrEx>
        <w:trPr>
          <w:trHeight w:val="81"/>
        </w:trPr>
        <w:tc>
          <w:tcPr>
            <w:tcW w:w="1600" w:type="dxa"/>
          </w:tcPr>
          <w:p w:rsidR="00F3788C" w:rsidRPr="00A874C0" w:rsidP="00E714EF" w14:paraId="235AC1EC"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01697A41" w14:textId="52DE390D">
            <w:pPr>
              <w:autoSpaceDE w:val="0"/>
              <w:autoSpaceDN w:val="0"/>
              <w:adjustRightInd w:val="0"/>
              <w:rPr>
                <w:rFonts w:eastAsiaTheme="minorHAnsi"/>
                <w:noProof/>
                <w:color w:val="FF0000"/>
                <w:sz w:val="18"/>
                <w:szCs w:val="18"/>
              </w:rPr>
            </w:pPr>
          </w:p>
        </w:tc>
        <w:tc>
          <w:tcPr>
            <w:tcW w:w="1600" w:type="dxa"/>
          </w:tcPr>
          <w:p w:rsidR="00F3788C" w:rsidRPr="00A874C0" w:rsidP="00E714EF" w14:paraId="4683C39D"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47F43A1F"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7F66A5A1"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1FED00AF" w14:textId="77777777">
            <w:pPr>
              <w:autoSpaceDE w:val="0"/>
              <w:autoSpaceDN w:val="0"/>
              <w:adjustRightInd w:val="0"/>
              <w:rPr>
                <w:rFonts w:eastAsiaTheme="minorHAnsi"/>
                <w:noProof/>
                <w:color w:val="FF0000"/>
                <w:sz w:val="18"/>
                <w:szCs w:val="18"/>
              </w:rPr>
            </w:pPr>
          </w:p>
        </w:tc>
      </w:tr>
      <w:tr w14:paraId="59C4196C" w14:textId="77777777" w:rsidTr="00F3788C">
        <w:tblPrEx>
          <w:tblW w:w="9600" w:type="dxa"/>
          <w:tblInd w:w="-168" w:type="dxa"/>
          <w:tblLayout w:type="fixed"/>
          <w:tblLook w:val="0000"/>
        </w:tblPrEx>
        <w:trPr>
          <w:trHeight w:val="81"/>
        </w:trPr>
        <w:tc>
          <w:tcPr>
            <w:tcW w:w="1600" w:type="dxa"/>
          </w:tcPr>
          <w:p w:rsidR="00F3788C" w:rsidRPr="00A874C0" w:rsidP="00E714EF" w14:paraId="45AD1B56"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7775B561" w14:textId="22931E25">
            <w:pPr>
              <w:autoSpaceDE w:val="0"/>
              <w:autoSpaceDN w:val="0"/>
              <w:adjustRightInd w:val="0"/>
              <w:rPr>
                <w:rFonts w:eastAsiaTheme="minorHAnsi"/>
                <w:noProof/>
                <w:color w:val="FF0000"/>
                <w:sz w:val="18"/>
                <w:szCs w:val="18"/>
              </w:rPr>
            </w:pPr>
          </w:p>
        </w:tc>
        <w:tc>
          <w:tcPr>
            <w:tcW w:w="1600" w:type="dxa"/>
          </w:tcPr>
          <w:p w:rsidR="00F3788C" w:rsidRPr="00A874C0" w:rsidP="00E714EF" w14:paraId="79BC4BF0"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47BA2036"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4A72925B" w14:textId="77777777">
            <w:pPr>
              <w:autoSpaceDE w:val="0"/>
              <w:autoSpaceDN w:val="0"/>
              <w:adjustRightInd w:val="0"/>
              <w:rPr>
                <w:rFonts w:eastAsiaTheme="minorHAnsi"/>
                <w:noProof/>
                <w:color w:val="FF0000"/>
                <w:sz w:val="18"/>
                <w:szCs w:val="18"/>
              </w:rPr>
            </w:pPr>
          </w:p>
        </w:tc>
        <w:tc>
          <w:tcPr>
            <w:tcW w:w="1600" w:type="dxa"/>
          </w:tcPr>
          <w:p w:rsidR="00F3788C" w:rsidRPr="00A874C0" w:rsidP="00E714EF" w14:paraId="286585A0" w14:textId="77777777">
            <w:pPr>
              <w:autoSpaceDE w:val="0"/>
              <w:autoSpaceDN w:val="0"/>
              <w:adjustRightInd w:val="0"/>
              <w:rPr>
                <w:rFonts w:eastAsiaTheme="minorHAnsi"/>
                <w:noProof/>
                <w:color w:val="FF0000"/>
                <w:sz w:val="18"/>
                <w:szCs w:val="18"/>
              </w:rPr>
            </w:pPr>
          </w:p>
        </w:tc>
      </w:tr>
    </w:tbl>
    <w:p w:rsidR="0014362E" w:rsidRPr="00A874C0" w:rsidP="000E32FD" w14:paraId="47FC86B3" w14:textId="77777777">
      <w:pPr>
        <w:autoSpaceDE w:val="0"/>
        <w:autoSpaceDN w:val="0"/>
        <w:adjustRightInd w:val="0"/>
        <w:jc w:val="right"/>
        <w:rPr>
          <w:rFonts w:eastAsiaTheme="minorHAnsi"/>
          <w:b/>
          <w:bCs/>
          <w:noProof/>
          <w:color w:val="000000"/>
          <w:sz w:val="23"/>
          <w:szCs w:val="23"/>
        </w:rPr>
      </w:pPr>
    </w:p>
    <w:p w:rsidR="0014362E" w:rsidRPr="00A874C0" w:rsidP="000E32FD" w14:paraId="4A5E47CD" w14:textId="77777777">
      <w:pPr>
        <w:autoSpaceDE w:val="0"/>
        <w:autoSpaceDN w:val="0"/>
        <w:adjustRightInd w:val="0"/>
        <w:jc w:val="right"/>
        <w:rPr>
          <w:rFonts w:eastAsiaTheme="minorHAnsi"/>
          <w:b/>
          <w:bCs/>
          <w:noProof/>
          <w:color w:val="000000"/>
          <w:sz w:val="23"/>
          <w:szCs w:val="23"/>
        </w:rPr>
      </w:pPr>
    </w:p>
    <w:p w:rsidR="00605B13" w:rsidRPr="00A874C0" w:rsidP="00782D46" w14:paraId="5F1DAAB3" w14:textId="77777777">
      <w:pPr>
        <w:autoSpaceDE w:val="0"/>
        <w:autoSpaceDN w:val="0"/>
        <w:adjustRightInd w:val="0"/>
        <w:rPr>
          <w:rFonts w:eastAsiaTheme="minorHAnsi"/>
          <w:noProof/>
          <w:color w:val="000000"/>
        </w:rPr>
      </w:pPr>
    </w:p>
    <w:p w:rsidR="00782D46" w:rsidRPr="00A874C0" w:rsidP="00782D46" w14:paraId="693906BC" w14:textId="48B1913D">
      <w:pPr>
        <w:autoSpaceDE w:val="0"/>
        <w:autoSpaceDN w:val="0"/>
        <w:adjustRightInd w:val="0"/>
        <w:rPr>
          <w:rFonts w:eastAsiaTheme="minorHAnsi"/>
          <w:noProof/>
          <w:color w:val="000000"/>
        </w:rPr>
      </w:pPr>
      <w:r w:rsidRPr="00A874C0">
        <w:rPr>
          <w:rFonts w:eastAsiaTheme="minorHAnsi"/>
          <w:noProof/>
          <w:color w:val="000000"/>
        </w:rPr>
        <w:t xml:space="preserve">Biedrības vadītājs/-a ______________/paraksts/ ________________/paraksta atšifrējums/ </w:t>
      </w:r>
    </w:p>
    <w:p w:rsidR="00F5545B" w:rsidRPr="00A874C0" w:rsidP="00782D46" w14:paraId="31E6E73E" w14:textId="77777777">
      <w:pPr>
        <w:autoSpaceDE w:val="0"/>
        <w:autoSpaceDN w:val="0"/>
        <w:adjustRightInd w:val="0"/>
        <w:rPr>
          <w:rFonts w:eastAsiaTheme="minorHAnsi"/>
          <w:noProof/>
          <w:color w:val="000000"/>
        </w:rPr>
      </w:pPr>
    </w:p>
    <w:p w:rsidR="00605B13" w:rsidRPr="00A874C0" w:rsidP="00782D46" w14:paraId="0FD064A4" w14:textId="77777777">
      <w:pPr>
        <w:autoSpaceDE w:val="0"/>
        <w:autoSpaceDN w:val="0"/>
        <w:adjustRightInd w:val="0"/>
        <w:rPr>
          <w:rFonts w:eastAsiaTheme="minorHAnsi"/>
          <w:noProof/>
          <w:color w:val="000000"/>
        </w:rPr>
      </w:pPr>
    </w:p>
    <w:p w:rsidR="00782D46" w:rsidRPr="00A874C0" w:rsidP="00782D46" w14:paraId="4BC456D4" w14:textId="29A73CB3">
      <w:pPr>
        <w:autoSpaceDE w:val="0"/>
        <w:autoSpaceDN w:val="0"/>
        <w:adjustRightInd w:val="0"/>
        <w:rPr>
          <w:rFonts w:eastAsiaTheme="minorHAnsi"/>
          <w:noProof/>
          <w:color w:val="000000"/>
        </w:rPr>
      </w:pPr>
      <w:r w:rsidRPr="00A874C0">
        <w:rPr>
          <w:rFonts w:eastAsiaTheme="minorHAnsi"/>
          <w:noProof/>
          <w:color w:val="000000"/>
        </w:rPr>
        <w:t xml:space="preserve">Grāmatvedis/-e ______________/paraksts/ ________________/paraksta atšifrējums/ </w:t>
      </w:r>
    </w:p>
    <w:p w:rsidR="00782D46" w:rsidRPr="00A874C0" w:rsidP="00605B13" w14:paraId="4643D882" w14:textId="02420660">
      <w:pPr>
        <w:autoSpaceDE w:val="0"/>
        <w:autoSpaceDN w:val="0"/>
        <w:adjustRightInd w:val="0"/>
        <w:jc w:val="right"/>
        <w:rPr>
          <w:rFonts w:eastAsiaTheme="minorHAnsi"/>
          <w:noProof/>
          <w:color w:val="000000"/>
        </w:rPr>
      </w:pPr>
      <w:r w:rsidRPr="00A874C0">
        <w:rPr>
          <w:rFonts w:eastAsiaTheme="minorHAnsi"/>
          <w:noProof/>
          <w:color w:val="000000"/>
        </w:rPr>
        <w:t xml:space="preserve">20__. gada ___.______________ </w:t>
      </w:r>
    </w:p>
    <w:p w:rsidR="0014362E" w:rsidRPr="00A874C0" w:rsidP="00782D46" w14:paraId="6C3FB2BF" w14:textId="33D5D6BB">
      <w:pPr>
        <w:autoSpaceDE w:val="0"/>
        <w:autoSpaceDN w:val="0"/>
        <w:adjustRightInd w:val="0"/>
        <w:jc w:val="right"/>
        <w:rPr>
          <w:rFonts w:eastAsiaTheme="minorHAnsi"/>
          <w:b/>
          <w:bCs/>
          <w:noProof/>
          <w:color w:val="000000"/>
        </w:rPr>
      </w:pPr>
      <w:r w:rsidRPr="00A874C0">
        <w:rPr>
          <w:rFonts w:eastAsiaTheme="minorHAnsi"/>
          <w:noProof/>
          <w:color w:val="000000"/>
        </w:rPr>
        <w:t>Sagatavotāja vārds, uzvārds, tālrunis</w:t>
      </w:r>
    </w:p>
    <w:p w:rsidR="00131DAC" w:rsidRPr="00A874C0" w14:paraId="0377A8F1" w14:textId="77777777">
      <w:pPr>
        <w:spacing w:after="160" w:line="259" w:lineRule="auto"/>
        <w:rPr>
          <w:noProof/>
          <w:sz w:val="20"/>
          <w:szCs w:val="20"/>
        </w:rPr>
      </w:pPr>
      <w:r w:rsidRPr="00A874C0">
        <w:rPr>
          <w:noProof/>
          <w:sz w:val="20"/>
          <w:szCs w:val="20"/>
        </w:rPr>
        <w:br w:type="page"/>
      </w:r>
    </w:p>
    <w:p w:rsidR="00C87746" w:rsidRPr="00A874C0" w:rsidP="68F74FF7" w14:paraId="7C29F66A" w14:textId="2D0320CC">
      <w:pPr>
        <w:autoSpaceDE w:val="0"/>
        <w:autoSpaceDN w:val="0"/>
        <w:adjustRightInd w:val="0"/>
        <w:rPr>
          <w:rFonts w:eastAsiaTheme="minorHAnsi"/>
          <w:b/>
          <w:noProof/>
          <w:color w:val="000000"/>
          <w:sz w:val="23"/>
          <w:szCs w:val="23"/>
        </w:rPr>
        <w:sectPr w:rsidSect="00F1424C">
          <w:pgSz w:w="11906" w:h="16838"/>
          <w:pgMar w:top="1134" w:right="1134" w:bottom="1134" w:left="1701" w:header="709" w:footer="709" w:gutter="0"/>
          <w:cols w:space="708"/>
          <w:docGrid w:linePitch="360"/>
        </w:sectPr>
      </w:pPr>
    </w:p>
    <w:p w:rsidR="005F54DC" w:rsidRPr="00A874C0" w:rsidP="00D809FB" w14:paraId="1E088AAA" w14:textId="77777777">
      <w:pPr>
        <w:autoSpaceDE w:val="0"/>
        <w:autoSpaceDN w:val="0"/>
        <w:adjustRightInd w:val="0"/>
        <w:rPr>
          <w:rFonts w:eastAsiaTheme="minorHAnsi"/>
          <w:b/>
          <w:bCs/>
          <w:noProof/>
          <w:color w:val="000000"/>
          <w:sz w:val="23"/>
          <w:szCs w:val="23"/>
        </w:rPr>
      </w:pPr>
    </w:p>
    <w:p w:rsidR="000E32FD" w:rsidRPr="00A874C0" w:rsidP="000E32FD" w14:paraId="41BBDDD4" w14:textId="43E39AD6">
      <w:pPr>
        <w:autoSpaceDE w:val="0"/>
        <w:autoSpaceDN w:val="0"/>
        <w:adjustRightInd w:val="0"/>
        <w:jc w:val="right"/>
        <w:rPr>
          <w:rFonts w:eastAsiaTheme="minorHAnsi"/>
          <w:noProof/>
          <w:color w:val="000000"/>
          <w:sz w:val="20"/>
          <w:szCs w:val="20"/>
        </w:rPr>
      </w:pPr>
      <w:r w:rsidRPr="00A874C0">
        <w:rPr>
          <w:rFonts w:eastAsiaTheme="minorHAnsi"/>
          <w:noProof/>
          <w:color w:val="000000"/>
          <w:sz w:val="20"/>
          <w:szCs w:val="20"/>
        </w:rPr>
        <w:t>4</w:t>
      </w:r>
      <w:r w:rsidRPr="00A874C0" w:rsidR="00152539">
        <w:rPr>
          <w:rFonts w:eastAsiaTheme="minorHAnsi"/>
          <w:noProof/>
          <w:color w:val="000000"/>
          <w:sz w:val="20"/>
          <w:szCs w:val="20"/>
        </w:rPr>
        <w:t>.</w:t>
      </w:r>
      <w:r w:rsidRPr="00A874C0">
        <w:rPr>
          <w:rFonts w:eastAsiaTheme="minorHAnsi"/>
          <w:noProof/>
          <w:color w:val="000000"/>
          <w:sz w:val="20"/>
          <w:szCs w:val="20"/>
        </w:rPr>
        <w:t xml:space="preserve"> pielikums </w:t>
      </w:r>
    </w:p>
    <w:p w:rsidR="004F5195" w:rsidRPr="00A874C0" w:rsidP="004F5195" w14:paraId="275931F1" w14:textId="77777777">
      <w:pPr>
        <w:autoSpaceDE w:val="0"/>
        <w:autoSpaceDN w:val="0"/>
        <w:adjustRightInd w:val="0"/>
        <w:jc w:val="right"/>
        <w:rPr>
          <w:rFonts w:eastAsiaTheme="minorHAnsi"/>
          <w:noProof/>
          <w:color w:val="000000"/>
          <w:sz w:val="20"/>
          <w:szCs w:val="20"/>
        </w:rPr>
      </w:pPr>
      <w:r w:rsidRPr="00A874C0">
        <w:rPr>
          <w:rFonts w:eastAsiaTheme="minorHAnsi"/>
          <w:noProof/>
          <w:color w:val="000000"/>
          <w:sz w:val="20"/>
          <w:szCs w:val="20"/>
        </w:rPr>
        <w:t xml:space="preserve">LĪDZDARBĪBAS LĪGUMAM par valsts pārvaldes uzdevuma - kopienas centra pakalpojuma nodrošināšanu </w:t>
      </w:r>
    </w:p>
    <w:p w:rsidR="000E32FD" w:rsidRPr="00A874C0" w:rsidP="004F5195" w14:paraId="2AD537D4" w14:textId="23DDBC26">
      <w:pPr>
        <w:autoSpaceDE w:val="0"/>
        <w:autoSpaceDN w:val="0"/>
        <w:adjustRightInd w:val="0"/>
        <w:jc w:val="right"/>
        <w:rPr>
          <w:rFonts w:eastAsiaTheme="minorHAnsi"/>
          <w:noProof/>
          <w:color w:val="000000"/>
          <w:sz w:val="23"/>
          <w:szCs w:val="23"/>
        </w:rPr>
      </w:pPr>
      <w:r w:rsidRPr="00A874C0">
        <w:rPr>
          <w:rFonts w:eastAsiaTheme="minorHAnsi"/>
          <w:noProof/>
          <w:color w:val="000000"/>
          <w:sz w:val="20"/>
          <w:szCs w:val="20"/>
        </w:rPr>
        <w:t>Rīgas valstpilsētas iedzīvotājiem – sniegšanu Nr.RD-23-_____-lī_____._____.2023.</w:t>
      </w:r>
    </w:p>
    <w:p w:rsidR="000E32FD" w:rsidRPr="00A874C0" w:rsidP="004F5195" w14:paraId="2B14382D" w14:textId="77777777">
      <w:pPr>
        <w:autoSpaceDE w:val="0"/>
        <w:autoSpaceDN w:val="0"/>
        <w:adjustRightInd w:val="0"/>
        <w:jc w:val="right"/>
        <w:rPr>
          <w:rFonts w:eastAsiaTheme="minorHAnsi"/>
          <w:noProof/>
          <w:color w:val="000000"/>
          <w:sz w:val="23"/>
          <w:szCs w:val="23"/>
        </w:rPr>
      </w:pPr>
    </w:p>
    <w:p w:rsidR="00005120" w:rsidRPr="00A874C0" w:rsidP="00005120" w14:paraId="303D5F52" w14:textId="50CB8759">
      <w:pPr>
        <w:autoSpaceDE w:val="0"/>
        <w:autoSpaceDN w:val="0"/>
        <w:adjustRightInd w:val="0"/>
        <w:jc w:val="center"/>
        <w:rPr>
          <w:rFonts w:eastAsiaTheme="minorHAnsi"/>
          <w:b/>
          <w:bCs/>
          <w:noProof/>
          <w:color w:val="000000"/>
          <w:sz w:val="26"/>
          <w:szCs w:val="26"/>
        </w:rPr>
      </w:pPr>
      <w:r w:rsidRPr="00A874C0">
        <w:rPr>
          <w:rFonts w:eastAsiaTheme="minorHAnsi"/>
          <w:b/>
          <w:bCs/>
          <w:noProof/>
          <w:color w:val="000000"/>
          <w:sz w:val="26"/>
          <w:szCs w:val="26"/>
        </w:rPr>
        <w:t>Personas datu aizsardzība un drošības prasības</w:t>
      </w:r>
    </w:p>
    <w:p w:rsidR="00B67254" w:rsidRPr="00A874C0" w:rsidP="00005120" w14:paraId="48194993" w14:textId="77777777">
      <w:pPr>
        <w:autoSpaceDE w:val="0"/>
        <w:autoSpaceDN w:val="0"/>
        <w:adjustRightInd w:val="0"/>
        <w:jc w:val="center"/>
        <w:rPr>
          <w:rFonts w:eastAsiaTheme="minorHAnsi"/>
          <w:noProof/>
          <w:color w:val="000000"/>
          <w:sz w:val="26"/>
          <w:szCs w:val="26"/>
        </w:rPr>
      </w:pPr>
    </w:p>
    <w:p w:rsidR="00005120" w:rsidRPr="00A874C0" w:rsidP="00B67254" w14:paraId="3D7E94B9" w14:textId="1C5CB3BA">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 xml:space="preserve">1. Puses apstrādā personas datus saskaņā ar normatīvajiem aktiem, kas attiecas uz personas datu apstrādi un drošību, lai nodrošinātu Līgumā noteikto pakalpojumu, kura ietvaros apstrādā fizisko personu datus – vārds, uzvārds, personas kods, dzīvesvietas adrese, tālruņa numurs, durvju kods, datums, no kura klientam piešķirts pakalpojums (turpmāk – Dati). Pasūtītājs ir kompetentā iestāde, kas pārstāv pārzini – Rīgas valstspilsētas pašvaldību, personas datu apstrādei, kas notiek saskaņā ar šo Līgumu personas datu apstrādes mērķiem – nodrošināt pakalpojumu un veikt samaksu </w:t>
      </w:r>
      <w:r w:rsidRPr="00A874C0" w:rsidR="004F5195">
        <w:rPr>
          <w:rFonts w:eastAsiaTheme="minorHAnsi"/>
          <w:noProof/>
          <w:color w:val="000000"/>
          <w:sz w:val="26"/>
          <w:szCs w:val="26"/>
        </w:rPr>
        <w:t>Biedrībai</w:t>
      </w:r>
      <w:r w:rsidRPr="00A874C0">
        <w:rPr>
          <w:rFonts w:eastAsiaTheme="minorHAnsi"/>
          <w:noProof/>
          <w:color w:val="000000"/>
          <w:sz w:val="26"/>
          <w:szCs w:val="26"/>
        </w:rPr>
        <w:t xml:space="preserve"> par sniegto pakalpojumu.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ir apstrādātājs. </w:t>
      </w:r>
    </w:p>
    <w:p w:rsidR="00005120" w:rsidRPr="00A874C0" w:rsidP="00B67254" w14:paraId="3C1C4A92" w14:textId="4E5F63CE">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2.</w:t>
      </w:r>
      <w:r w:rsidRPr="00A874C0" w:rsidR="004F5195">
        <w:rPr>
          <w:rFonts w:eastAsiaTheme="minorHAnsi"/>
          <w:noProof/>
          <w:color w:val="000000"/>
          <w:sz w:val="26"/>
          <w:szCs w:val="26"/>
        </w:rPr>
        <w:t xml:space="preserve"> Biedrība</w:t>
      </w:r>
      <w:r w:rsidRPr="00A874C0">
        <w:rPr>
          <w:rFonts w:eastAsiaTheme="minorHAnsi"/>
          <w:noProof/>
          <w:color w:val="000000"/>
          <w:sz w:val="26"/>
          <w:szCs w:val="26"/>
        </w:rPr>
        <w:t xml:space="preserve"> apņemas apstrādāt, t.sk. iegūt no personām, kurām tiek sniegts pakalpojums, glabāt Datus un nodot tos Pasūtītājam saskaņā ar Līgumu. </w:t>
      </w:r>
    </w:p>
    <w:p w:rsidR="00005120" w:rsidRPr="00A874C0" w:rsidP="00B67254" w14:paraId="24659E9A" w14:textId="4BE3C26B">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 xml:space="preserve">3.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informē personu, kurai sniedz pakalpojumu, par viņas personas datu apstrādi pakalpojuma ietvaros, t. sk., attiecībā uz personas datu apstrādi, ko saistībā ar pakalpojuma nodrošināšanu veic Rīgas valstspilsētas pašvaldība, sniedzot informāciju, kas paredzēta normatīvajos aktos personas datu aizsardzības jomā. </w:t>
      </w:r>
    </w:p>
    <w:p w:rsidR="00005120" w:rsidRPr="00A874C0" w:rsidP="00B67254" w14:paraId="6982526F" w14:textId="3A61AB38">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 xml:space="preserve">4.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ir pienākums informēt Pasūtītāju par jebkuru personas datu pārkāpumu (drošības pārkāpums, kura rezultātā notiek nejauša vai nelikumīga nosūtīto, uzglabāto vai citādi apstrādāto personas datu iznīcināšana, nozaudēšana, pārveidošana, neatļauta izpaušana vai piekļuve tiem), sniedzot pakalpojumu, izņemot gadījumus, kad ir maz ticams, ka personas datu aizsardzības pārkāpums varētu radīt risku fiziskās personas tiesībām un brīvībām vai Rīgas valstspilsētas pašvaldībai. </w:t>
      </w:r>
    </w:p>
    <w:p w:rsidR="00005120" w:rsidRPr="00A874C0" w:rsidP="00B67254" w14:paraId="47A15A05" w14:textId="1D80C1AF">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 xml:space="preserve">5. Ja ir iestājies personas datu apstrādes pārkāpums,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informāciju, kas norādīta 6.punktā, nosūta Rīgas valstspilsētas pašvaldībai uz e-pastu </w:t>
      </w:r>
      <w:r w:rsidRPr="00A874C0">
        <w:rPr>
          <w:rFonts w:eastAsiaTheme="minorHAnsi"/>
          <w:noProof/>
          <w:sz w:val="26"/>
          <w:szCs w:val="26"/>
        </w:rPr>
        <w:t xml:space="preserve">sos@riga.lv </w:t>
      </w:r>
      <w:r w:rsidRPr="00A874C0">
        <w:rPr>
          <w:rFonts w:eastAsiaTheme="minorHAnsi"/>
          <w:noProof/>
          <w:color w:val="000000"/>
          <w:sz w:val="26"/>
          <w:szCs w:val="26"/>
        </w:rPr>
        <w:t xml:space="preserve">pēc iespējas ātrāk, bet ne vēlāk kā divdesmit četras stundas pēc personas datu aizsardzības pārkāpuma atklāšanas vai sūdzības saņemšanas. </w:t>
      </w:r>
    </w:p>
    <w:p w:rsidR="00005120" w:rsidRPr="00A874C0" w:rsidP="00B67254" w14:paraId="140748A9" w14:textId="0BD449CE">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 xml:space="preserve">6.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nosūta šādu informāciju: personas datu aizsardzības pārkāpuma apraksts, tostarp, ja, iespējams, ietekmēto datu subjektu kategorijas un aptuvenais skaits; ietekmēto personas datu ierakstu kategorijas un aptuvenais skaits; datu aizsardzības speciālista vārds, uzvārds un kontaktinformācija vai citas kontaktpersonas vārds, uzvārds un kontaktinformācija ar mērķi iegūt papildus informāciju par personas datu pārkāpumu; personas datu aizsardzības pārkāpuma iespējamo seku apraksts; pasākumu, ko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veicis vai ierosinājis veikt, lai novērstu personas datu aizsardzības pārkāpumu, apraksts, tostarp pasākumi, lai mazinātu iespējamās nelabvēlīgās sekas. </w:t>
      </w:r>
    </w:p>
    <w:p w:rsidR="00005120" w:rsidRPr="00A874C0" w:rsidP="00B67254" w14:paraId="767B42E0" w14:textId="0ED9ED3B">
      <w:pPr>
        <w:autoSpaceDE w:val="0"/>
        <w:autoSpaceDN w:val="0"/>
        <w:adjustRightInd w:val="0"/>
        <w:spacing w:after="31"/>
        <w:ind w:left="709" w:hanging="283"/>
        <w:jc w:val="both"/>
        <w:rPr>
          <w:rFonts w:eastAsiaTheme="minorHAnsi"/>
          <w:noProof/>
          <w:color w:val="000000"/>
          <w:sz w:val="26"/>
          <w:szCs w:val="26"/>
        </w:rPr>
      </w:pPr>
      <w:r w:rsidRPr="00A874C0">
        <w:rPr>
          <w:rFonts w:eastAsiaTheme="minorHAnsi"/>
          <w:noProof/>
          <w:color w:val="000000"/>
          <w:sz w:val="26"/>
          <w:szCs w:val="26"/>
        </w:rPr>
        <w:t xml:space="preserve">7. Rīgas valstspilsētas pašvaldībai ir tiesības veikt pārbaudes, kas ir nepieciešamas, lai pārliecinātos, ka </w:t>
      </w:r>
      <w:r w:rsidRPr="00A874C0" w:rsidR="004F5195">
        <w:rPr>
          <w:rFonts w:eastAsiaTheme="minorHAnsi"/>
          <w:noProof/>
          <w:color w:val="000000"/>
          <w:sz w:val="26"/>
          <w:szCs w:val="26"/>
        </w:rPr>
        <w:t xml:space="preserve">Biedrība </w:t>
      </w:r>
      <w:r w:rsidRPr="00A874C0">
        <w:rPr>
          <w:rFonts w:eastAsiaTheme="minorHAnsi"/>
          <w:noProof/>
          <w:color w:val="000000"/>
          <w:sz w:val="26"/>
          <w:szCs w:val="26"/>
        </w:rPr>
        <w:t xml:space="preserve">izpilda savus pienākumus saskaņā ar Līgumu, tai skaitā, veikt auditu. </w:t>
      </w:r>
    </w:p>
    <w:p w:rsidR="00005120" w:rsidRPr="00A874C0" w:rsidP="00B67254" w14:paraId="729E9F90" w14:textId="16097B03">
      <w:pPr>
        <w:autoSpaceDE w:val="0"/>
        <w:autoSpaceDN w:val="0"/>
        <w:adjustRightInd w:val="0"/>
        <w:ind w:left="709" w:hanging="283"/>
        <w:jc w:val="both"/>
        <w:rPr>
          <w:rFonts w:eastAsiaTheme="minorHAnsi"/>
          <w:noProof/>
          <w:sz w:val="26"/>
          <w:szCs w:val="26"/>
        </w:rPr>
      </w:pPr>
      <w:r w:rsidRPr="00A874C0">
        <w:rPr>
          <w:rFonts w:eastAsiaTheme="minorHAnsi"/>
          <w:noProof/>
          <w:color w:val="000000"/>
          <w:sz w:val="26"/>
          <w:szCs w:val="26"/>
        </w:rPr>
        <w:t xml:space="preserve">8. </w:t>
      </w:r>
      <w:r w:rsidRPr="00A874C0" w:rsidR="004F5195">
        <w:rPr>
          <w:rFonts w:eastAsiaTheme="minorHAnsi"/>
          <w:noProof/>
          <w:color w:val="000000"/>
          <w:sz w:val="26"/>
          <w:szCs w:val="26"/>
        </w:rPr>
        <w:t>Biedrība</w:t>
      </w:r>
      <w:r w:rsidRPr="00A874C0">
        <w:rPr>
          <w:rFonts w:eastAsiaTheme="minorHAnsi"/>
          <w:noProof/>
          <w:color w:val="000000"/>
          <w:sz w:val="26"/>
          <w:szCs w:val="26"/>
        </w:rPr>
        <w:t xml:space="preserve"> nodrošina informācijas sniegšanu Rīgas valstspilsētas pašvaldības noteiktā termiņā, kas ir nepieciešama Rīgas valstspilsētas pašvaldībai saistībā ar </w:t>
      </w:r>
      <w:r w:rsidRPr="00A874C0">
        <w:rPr>
          <w:rFonts w:eastAsiaTheme="minorHAnsi"/>
          <w:noProof/>
          <w:color w:val="000000"/>
          <w:sz w:val="26"/>
          <w:szCs w:val="26"/>
        </w:rPr>
        <w:t xml:space="preserve">auditu, ko veic Rīgas valstspilsētas pašvaldība vai uzticama trešā persona, kas ir izvēlēta un atzīta kā neatkarīgs auditors, kas ir neatkarīga no </w:t>
      </w:r>
      <w:r w:rsidRPr="00A874C0" w:rsidR="004F5195">
        <w:rPr>
          <w:rFonts w:eastAsiaTheme="minorHAnsi"/>
          <w:noProof/>
          <w:color w:val="000000"/>
          <w:sz w:val="26"/>
          <w:szCs w:val="26"/>
        </w:rPr>
        <w:t>Biedrības</w:t>
      </w:r>
      <w:r w:rsidRPr="00A874C0">
        <w:rPr>
          <w:rFonts w:eastAsiaTheme="minorHAnsi"/>
          <w:noProof/>
          <w:color w:val="000000"/>
          <w:sz w:val="26"/>
          <w:szCs w:val="26"/>
        </w:rPr>
        <w:t>, kurai ir nepieciešamā kvalifikācija, un kura brīvi</w:t>
      </w:r>
      <w:r w:rsidRPr="00A874C0" w:rsidR="00B67254">
        <w:rPr>
          <w:rFonts w:eastAsiaTheme="minorHAnsi"/>
          <w:noProof/>
          <w:color w:val="000000"/>
          <w:sz w:val="26"/>
          <w:szCs w:val="26"/>
        </w:rPr>
        <w:t xml:space="preserve"> </w:t>
      </w:r>
      <w:r w:rsidRPr="00A874C0">
        <w:rPr>
          <w:rFonts w:eastAsiaTheme="minorHAnsi"/>
          <w:noProof/>
          <w:sz w:val="26"/>
          <w:szCs w:val="26"/>
        </w:rPr>
        <w:t xml:space="preserve">var sniegt paskaidrojumus par saviem komentāriem un audita slēdzienus Rīgas valstspilsētas pašvaldībai. </w:t>
      </w:r>
    </w:p>
    <w:p w:rsidR="00005120" w:rsidRPr="00A874C0" w:rsidP="00B67254" w14:paraId="4A5C5CE9" w14:textId="79C93AC7">
      <w:pPr>
        <w:autoSpaceDE w:val="0"/>
        <w:autoSpaceDN w:val="0"/>
        <w:adjustRightInd w:val="0"/>
        <w:spacing w:after="31"/>
        <w:ind w:left="709" w:hanging="283"/>
        <w:jc w:val="both"/>
        <w:rPr>
          <w:rFonts w:eastAsiaTheme="minorHAnsi"/>
          <w:noProof/>
          <w:sz w:val="26"/>
          <w:szCs w:val="26"/>
        </w:rPr>
      </w:pPr>
      <w:r w:rsidRPr="00A874C0">
        <w:rPr>
          <w:rFonts w:eastAsiaTheme="minorHAnsi"/>
          <w:noProof/>
          <w:sz w:val="26"/>
          <w:szCs w:val="26"/>
        </w:rPr>
        <w:t xml:space="preserve">9. </w:t>
      </w:r>
      <w:r w:rsidRPr="00A874C0" w:rsidR="004F5195">
        <w:rPr>
          <w:rFonts w:eastAsiaTheme="minorHAnsi"/>
          <w:noProof/>
          <w:color w:val="000000"/>
          <w:sz w:val="26"/>
          <w:szCs w:val="26"/>
        </w:rPr>
        <w:t>Biedrībai</w:t>
      </w:r>
      <w:r w:rsidRPr="00A874C0">
        <w:rPr>
          <w:rFonts w:eastAsiaTheme="minorHAnsi"/>
          <w:noProof/>
          <w:sz w:val="26"/>
          <w:szCs w:val="26"/>
        </w:rPr>
        <w:t xml:space="preserve"> ir pienākums sadarboties ar Rīgas valstspilsētas pašvaldību, lai Rīgas valstspilsētas pašvaldība nodrošinātu pienākumus, kas izriet no normatīvajiem aktiem, kas ir saistoši, lai aizsargātu personas datus, kā arī nodrošinātu personas tiesības saskaņā ar tiesību aktiem personas datu aizsardzības jomā. </w:t>
      </w:r>
    </w:p>
    <w:p w:rsidR="00B67254" w:rsidRPr="00A874C0" w:rsidP="00B67254" w14:paraId="18DD58AF" w14:textId="08198AB6">
      <w:pPr>
        <w:autoSpaceDE w:val="0"/>
        <w:autoSpaceDN w:val="0"/>
        <w:adjustRightInd w:val="0"/>
        <w:spacing w:after="34"/>
        <w:ind w:left="709" w:hanging="283"/>
        <w:jc w:val="both"/>
        <w:rPr>
          <w:rFonts w:eastAsiaTheme="minorHAnsi"/>
          <w:noProof/>
          <w:sz w:val="26"/>
          <w:szCs w:val="26"/>
        </w:rPr>
      </w:pPr>
      <w:r w:rsidRPr="00A874C0">
        <w:rPr>
          <w:rFonts w:eastAsiaTheme="minorHAnsi"/>
          <w:noProof/>
          <w:sz w:val="26"/>
          <w:szCs w:val="26"/>
        </w:rPr>
        <w:t xml:space="preserve">10. </w:t>
      </w:r>
      <w:r w:rsidRPr="00A874C0" w:rsidR="004F5195">
        <w:rPr>
          <w:rFonts w:eastAsiaTheme="minorHAnsi"/>
          <w:noProof/>
          <w:color w:val="000000"/>
          <w:sz w:val="26"/>
          <w:szCs w:val="26"/>
        </w:rPr>
        <w:t>Biedrība</w:t>
      </w:r>
      <w:r w:rsidRPr="00A874C0">
        <w:rPr>
          <w:rFonts w:eastAsiaTheme="minorHAnsi"/>
          <w:noProof/>
          <w:sz w:val="26"/>
          <w:szCs w:val="26"/>
        </w:rPr>
        <w:t xml:space="preserve"> apņemas: </w:t>
      </w:r>
    </w:p>
    <w:p w:rsidR="00005120" w:rsidRPr="00A874C0" w:rsidP="00B67254" w14:paraId="54652B63" w14:textId="186FECD5">
      <w:pPr>
        <w:autoSpaceDE w:val="0"/>
        <w:autoSpaceDN w:val="0"/>
        <w:adjustRightInd w:val="0"/>
        <w:spacing w:after="34"/>
        <w:ind w:left="1134" w:hanging="567"/>
        <w:jc w:val="both"/>
        <w:rPr>
          <w:rFonts w:eastAsiaTheme="minorHAnsi"/>
          <w:noProof/>
          <w:sz w:val="26"/>
          <w:szCs w:val="26"/>
        </w:rPr>
      </w:pPr>
      <w:r w:rsidRPr="00A874C0">
        <w:rPr>
          <w:rFonts w:eastAsiaTheme="minorHAnsi"/>
          <w:noProof/>
          <w:sz w:val="26"/>
          <w:szCs w:val="26"/>
        </w:rPr>
        <w:t xml:space="preserve">10.1. nenodot pakalpojuma ietvaros saņemtos Datus citām personām, kā arī neizmantot tos citiem mērķiem, kas nav noteikti Līgumā; </w:t>
      </w:r>
    </w:p>
    <w:p w:rsidR="00005120" w:rsidRPr="00A874C0" w:rsidP="00B67254" w14:paraId="483E5F83" w14:textId="1BA02D14">
      <w:pPr>
        <w:autoSpaceDE w:val="0"/>
        <w:autoSpaceDN w:val="0"/>
        <w:adjustRightInd w:val="0"/>
        <w:spacing w:after="34"/>
        <w:ind w:left="1134" w:hanging="567"/>
        <w:jc w:val="both"/>
        <w:rPr>
          <w:rFonts w:eastAsiaTheme="minorHAnsi"/>
          <w:noProof/>
          <w:sz w:val="26"/>
          <w:szCs w:val="26"/>
        </w:rPr>
      </w:pPr>
      <w:r w:rsidRPr="00A874C0">
        <w:rPr>
          <w:rFonts w:eastAsiaTheme="minorHAnsi"/>
          <w:noProof/>
          <w:sz w:val="26"/>
          <w:szCs w:val="26"/>
        </w:rPr>
        <w:t xml:space="preserve">10.2. neizpaust un nepadarīt Datus kā ierobežotas pieejamības informāciju, ko </w:t>
      </w:r>
      <w:r w:rsidRPr="00A874C0" w:rsidR="004F5195">
        <w:rPr>
          <w:rFonts w:eastAsiaTheme="minorHAnsi"/>
          <w:noProof/>
          <w:color w:val="000000"/>
          <w:sz w:val="26"/>
          <w:szCs w:val="26"/>
        </w:rPr>
        <w:t>Biedrība</w:t>
      </w:r>
      <w:r w:rsidRPr="00A874C0">
        <w:rPr>
          <w:rFonts w:eastAsiaTheme="minorHAnsi"/>
          <w:noProof/>
          <w:sz w:val="26"/>
          <w:szCs w:val="26"/>
        </w:rPr>
        <w:t xml:space="preserve"> saņems vai kļūs zināma, izpildot no Līguma izrietošus uzdevumus, pieejamus personām, kurām nav tiesību to saņemt; </w:t>
      </w:r>
    </w:p>
    <w:p w:rsidR="00005120" w:rsidRPr="00A874C0" w:rsidP="00B67254" w14:paraId="1BE309AC" w14:textId="77777777">
      <w:pPr>
        <w:autoSpaceDE w:val="0"/>
        <w:autoSpaceDN w:val="0"/>
        <w:adjustRightInd w:val="0"/>
        <w:ind w:left="1134" w:hanging="567"/>
        <w:jc w:val="both"/>
        <w:rPr>
          <w:rFonts w:eastAsiaTheme="minorHAnsi"/>
          <w:noProof/>
          <w:sz w:val="26"/>
          <w:szCs w:val="26"/>
        </w:rPr>
      </w:pPr>
      <w:r w:rsidRPr="00A874C0">
        <w:rPr>
          <w:rFonts w:eastAsiaTheme="minorHAnsi"/>
          <w:noProof/>
          <w:sz w:val="26"/>
          <w:szCs w:val="26"/>
        </w:rPr>
        <w:t xml:space="preserve">10.3. nekopēt Datus uz jebkādiem elektroniskiem datu nesējiem un neiznest tos no personas datu apstrādes telpām. </w:t>
      </w:r>
    </w:p>
    <w:p w:rsidR="00005120" w:rsidRPr="00A874C0" w:rsidP="00B67254" w14:paraId="683992D7" w14:textId="48857B13">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 xml:space="preserve">11. </w:t>
      </w:r>
      <w:r w:rsidRPr="00A874C0" w:rsidR="004F5195">
        <w:rPr>
          <w:rFonts w:eastAsiaTheme="minorHAnsi"/>
          <w:noProof/>
          <w:color w:val="000000"/>
          <w:sz w:val="26"/>
          <w:szCs w:val="26"/>
        </w:rPr>
        <w:t>Biedrība</w:t>
      </w:r>
      <w:r w:rsidRPr="00A874C0">
        <w:rPr>
          <w:rFonts w:eastAsiaTheme="minorHAnsi"/>
          <w:noProof/>
          <w:sz w:val="26"/>
          <w:szCs w:val="26"/>
        </w:rPr>
        <w:t xml:space="preserve"> sniedz nepieciešamo informāciju un paskaidrojumus par personas datu apstrādi, kas noteikti šī pielikuma 10.punktā, 5 darbdienu laikā pēc Rīgas valstspilsētas pašvaldības pieprasījuma saņemšanas. </w:t>
      </w:r>
    </w:p>
    <w:p w:rsidR="00005120" w:rsidRPr="00A874C0" w:rsidP="00B67254" w14:paraId="03C3223E" w14:textId="7B90F17D">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 xml:space="preserve">12. Ja </w:t>
      </w:r>
      <w:r w:rsidRPr="00A874C0" w:rsidR="004F5195">
        <w:rPr>
          <w:rFonts w:eastAsiaTheme="minorHAnsi"/>
          <w:noProof/>
          <w:color w:val="000000"/>
          <w:sz w:val="26"/>
          <w:szCs w:val="26"/>
        </w:rPr>
        <w:t>Biedrība</w:t>
      </w:r>
      <w:r w:rsidRPr="00A874C0">
        <w:rPr>
          <w:rFonts w:eastAsiaTheme="minorHAnsi"/>
          <w:noProof/>
          <w:sz w:val="26"/>
          <w:szCs w:val="26"/>
        </w:rPr>
        <w:t xml:space="preserve"> saņem personas iesniegumu (pieprasījumu) par savu personas datu apstrādi, </w:t>
      </w:r>
      <w:r w:rsidRPr="00A874C0" w:rsidR="004F5195">
        <w:rPr>
          <w:rFonts w:eastAsiaTheme="minorHAnsi"/>
          <w:noProof/>
          <w:color w:val="000000"/>
          <w:sz w:val="26"/>
          <w:szCs w:val="26"/>
        </w:rPr>
        <w:t>Biedrība</w:t>
      </w:r>
      <w:r w:rsidRPr="00A874C0">
        <w:rPr>
          <w:rFonts w:eastAsiaTheme="minorHAnsi"/>
          <w:noProof/>
          <w:sz w:val="26"/>
          <w:szCs w:val="26"/>
        </w:rPr>
        <w:t xml:space="preserve"> to pārsūta trīs darbdienu laikā Rīgas valstspilsētas pašvaldībai atbildes sniegšanai, ja iesniegums (pieprasījums) attiecas uz personas datu apstrādi, ko veic Rīgas valstspilsētas pašvaldība saistībā ar šo Līgumu un saņemto pakalpojumu. </w:t>
      </w:r>
    </w:p>
    <w:p w:rsidR="00005120" w:rsidRPr="00A874C0" w:rsidP="00B67254" w14:paraId="700559B8" w14:textId="7D18DB2C">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 xml:space="preserve">13. Ja </w:t>
      </w:r>
      <w:r w:rsidRPr="00A874C0" w:rsidR="004F5195">
        <w:rPr>
          <w:rFonts w:eastAsiaTheme="minorHAnsi"/>
          <w:noProof/>
          <w:color w:val="000000"/>
          <w:sz w:val="26"/>
          <w:szCs w:val="26"/>
        </w:rPr>
        <w:t>Biedrība</w:t>
      </w:r>
      <w:r w:rsidRPr="00A874C0">
        <w:rPr>
          <w:rFonts w:eastAsiaTheme="minorHAnsi"/>
          <w:noProof/>
          <w:sz w:val="26"/>
          <w:szCs w:val="26"/>
        </w:rPr>
        <w:t xml:space="preserve"> saņem pieprasījumu no tiesībaizsardzības iestādēm vai valsts institūcijām saistībā ar Datiem, </w:t>
      </w:r>
      <w:r w:rsidRPr="00A874C0" w:rsidR="004F5195">
        <w:rPr>
          <w:rFonts w:eastAsiaTheme="minorHAnsi"/>
          <w:noProof/>
          <w:color w:val="000000"/>
          <w:sz w:val="26"/>
          <w:szCs w:val="26"/>
        </w:rPr>
        <w:t>Biedrībai</w:t>
      </w:r>
      <w:r w:rsidRPr="00A874C0">
        <w:rPr>
          <w:rFonts w:eastAsiaTheme="minorHAnsi"/>
          <w:noProof/>
          <w:sz w:val="26"/>
          <w:szCs w:val="26"/>
        </w:rPr>
        <w:t xml:space="preserve"> ir pienākums nekavējoties informēt par to Rīgas valstspilsētas pašvaldību, ja vien to neaizliedz likums. </w:t>
      </w:r>
    </w:p>
    <w:p w:rsidR="00005120" w:rsidRPr="00A874C0" w:rsidP="00B67254" w14:paraId="184FE6B3" w14:textId="3E093DF2">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 xml:space="preserve">14. </w:t>
      </w:r>
      <w:r w:rsidRPr="00A874C0" w:rsidR="004F5195">
        <w:rPr>
          <w:rFonts w:eastAsiaTheme="minorHAnsi"/>
          <w:noProof/>
          <w:color w:val="000000"/>
          <w:sz w:val="26"/>
          <w:szCs w:val="26"/>
        </w:rPr>
        <w:t>Biedrība</w:t>
      </w:r>
      <w:r w:rsidRPr="00A874C0">
        <w:rPr>
          <w:rFonts w:eastAsiaTheme="minorHAnsi"/>
          <w:noProof/>
          <w:sz w:val="26"/>
          <w:szCs w:val="26"/>
        </w:rPr>
        <w:t xml:space="preserve">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Datu apstrādi vai komunikāciju ar neautorizētām personām saskaņā ar personas datu aizsardzības jomu reglamentējošajiem normatīvajiem aktiem, tostarp Eiropas parlamenta un padomes regulu 2016/679 (2016.gada 27.aprīlis) par fizisku personu aizsardzību attiecībā uz personas datu apstrādi un šādu datu brīvu apriti un ar ko atceļ Direktīvu 95/46/EK (turpmāk – Vispārīgā datu aizsardzības regula). </w:t>
      </w:r>
    </w:p>
    <w:p w:rsidR="00005120" w:rsidRPr="00A874C0" w:rsidP="00B67254" w14:paraId="4C52286F" w14:textId="4D23D39E">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 xml:space="preserve">15. </w:t>
      </w:r>
      <w:r w:rsidRPr="00A874C0" w:rsidR="004F5195">
        <w:rPr>
          <w:rFonts w:eastAsiaTheme="minorHAnsi"/>
          <w:noProof/>
          <w:color w:val="000000"/>
          <w:sz w:val="26"/>
          <w:szCs w:val="26"/>
        </w:rPr>
        <w:t>Biedrība</w:t>
      </w:r>
      <w:r w:rsidRPr="00A874C0">
        <w:rPr>
          <w:rFonts w:eastAsiaTheme="minorHAnsi"/>
          <w:noProof/>
          <w:sz w:val="26"/>
          <w:szCs w:val="26"/>
        </w:rPr>
        <w:t xml:space="preserve"> apņemas neapstrādāt Datus pēc Līgumā noteiktā Datu glabāšanas termiņa un apstrādāt Datus tikai saskaņā ar mērķiem, kuriem tie ir iegūti. </w:t>
      </w:r>
    </w:p>
    <w:p w:rsidR="004F5195" w:rsidRPr="00A874C0" w:rsidP="004F5195" w14:paraId="6A0B224D" w14:textId="77777777">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 xml:space="preserve">16. Pēc pakalpojuma izpildes un personas datu apstrādes mērķa sasniegšanas Datus dzēst un iznīcināt datu nesējus, kas satur Datus. </w:t>
      </w:r>
    </w:p>
    <w:p w:rsidR="00005120" w:rsidRPr="00A874C0" w:rsidP="004F5195" w14:paraId="6782167D" w14:textId="0CF09F43">
      <w:pPr>
        <w:autoSpaceDE w:val="0"/>
        <w:autoSpaceDN w:val="0"/>
        <w:adjustRightInd w:val="0"/>
        <w:ind w:left="709" w:hanging="425"/>
        <w:jc w:val="both"/>
        <w:rPr>
          <w:rFonts w:eastAsiaTheme="minorHAnsi"/>
          <w:noProof/>
          <w:sz w:val="26"/>
          <w:szCs w:val="26"/>
        </w:rPr>
      </w:pPr>
      <w:r w:rsidRPr="00A874C0">
        <w:rPr>
          <w:rFonts w:eastAsiaTheme="minorHAnsi"/>
          <w:noProof/>
          <w:sz w:val="26"/>
          <w:szCs w:val="26"/>
        </w:rPr>
        <w:t>17. Ja Biedrība apstrādā Datus neatbilstoši Līgumam, tad Biedrība atbild par šo Datu apstrādi un aizsardzību kā pārzinis saskaņā ar Vispārīgo datu aizsardzības regulu</w:t>
      </w:r>
    </w:p>
    <w:p w:rsidR="00005120" w:rsidRPr="00A874C0" w:rsidP="004F5195" w14:paraId="6178EB1E" w14:textId="77777777">
      <w:pPr>
        <w:autoSpaceDE w:val="0"/>
        <w:autoSpaceDN w:val="0"/>
        <w:adjustRightInd w:val="0"/>
        <w:ind w:left="709" w:hanging="425"/>
        <w:jc w:val="both"/>
        <w:rPr>
          <w:rFonts w:eastAsiaTheme="minorHAnsi"/>
          <w:noProof/>
          <w:sz w:val="26"/>
          <w:szCs w:val="26"/>
        </w:rPr>
      </w:pPr>
    </w:p>
    <w:p w:rsidR="00005120" w:rsidRPr="00A874C0" w:rsidP="00005120" w14:paraId="29BB73E1" w14:textId="77777777">
      <w:pPr>
        <w:jc w:val="right"/>
        <w:rPr>
          <w:b/>
          <w:bCs/>
          <w:noProof/>
        </w:rPr>
      </w:pPr>
    </w:p>
    <w:p w:rsidR="00005120" w:rsidRPr="00A874C0" w:rsidP="00005120" w14:paraId="59127E29" w14:textId="77777777">
      <w:pPr>
        <w:jc w:val="right"/>
        <w:rPr>
          <w:b/>
          <w:bCs/>
          <w:noProof/>
        </w:rPr>
      </w:pPr>
    </w:p>
    <w:p w:rsidR="00005120" w:rsidRPr="00A874C0" w:rsidP="00005120" w14:paraId="5E9B4BF2" w14:textId="77777777">
      <w:pPr>
        <w:jc w:val="right"/>
        <w:rPr>
          <w:b/>
          <w:bCs/>
          <w:noProof/>
        </w:rPr>
      </w:pPr>
    </w:p>
    <w:p w:rsidR="00005120" w:rsidRPr="009E7517" w:rsidP="00B105D5" w14:paraId="285D8E5A" w14:textId="05C173BB">
      <w:pPr>
        <w:rPr>
          <w:noProof/>
        </w:rPr>
      </w:pPr>
      <w:r w:rsidRPr="009E7517">
        <w:rPr>
          <w:noProof/>
        </w:rPr>
        <w:t>Rīgas domes priekšsēdētājs</w:t>
      </w:r>
      <w:r w:rsidRPr="009E7517">
        <w:rPr>
          <w:noProof/>
        </w:rPr>
        <w:tab/>
      </w:r>
      <w:r w:rsidRPr="009E7517">
        <w:rPr>
          <w:noProof/>
        </w:rPr>
        <w:tab/>
      </w:r>
      <w:r w:rsidRPr="009E7517">
        <w:rPr>
          <w:noProof/>
        </w:rPr>
        <w:tab/>
      </w:r>
      <w:r w:rsidRPr="009E7517">
        <w:rPr>
          <w:noProof/>
        </w:rPr>
        <w:tab/>
      </w:r>
      <w:r w:rsidRPr="009E7517">
        <w:rPr>
          <w:noProof/>
        </w:rPr>
        <w:tab/>
      </w:r>
      <w:r w:rsidRPr="009E7517">
        <w:rPr>
          <w:noProof/>
        </w:rPr>
        <w:tab/>
      </w:r>
      <w:r w:rsidRPr="009E7517">
        <w:rPr>
          <w:noProof/>
        </w:rPr>
        <w:tab/>
      </w:r>
      <w:r w:rsidRPr="009E7517">
        <w:rPr>
          <w:noProof/>
        </w:rPr>
        <w:tab/>
        <w:t>M. Staķis</w:t>
      </w:r>
    </w:p>
    <w:sectPr w:rsidSect="00F1424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20603050405020304"/>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RimTimes">
    <w:panose1 w:val="020B06040202020202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RobustaTLPro-Regular">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869" w:rsidP="00094F3E" w14:paraId="1C27250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0869" w:rsidP="00094F3E" w14:paraId="24C4529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869" w:rsidRPr="001A43D8" w:rsidP="00094F3E" w14:paraId="3CF9738A" w14:textId="77777777">
    <w:pPr>
      <w:pStyle w:val="Footer"/>
      <w:ind w:right="360"/>
    </w:pPr>
  </w:p>
  <w:p>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B22" w14:paraId="0DC75935" w14:textId="52505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7D3">
      <w:rPr>
        <w:rStyle w:val="PageNumber"/>
        <w:noProof/>
      </w:rPr>
      <w:t>1</w:t>
    </w:r>
    <w:r>
      <w:rPr>
        <w:rStyle w:val="PageNumber"/>
      </w:rPr>
      <w:fldChar w:fldCharType="end"/>
    </w:r>
  </w:p>
  <w:p w:rsidR="00A65B22" w14:paraId="33B5ECE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B22" w:rsidRPr="001A43D8" w14:paraId="68FCA19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0300C" w:rsidP="00A51DD4" w14:paraId="04BEBD66" w14:textId="77777777">
      <w:r>
        <w:separator/>
      </w:r>
    </w:p>
  </w:footnote>
  <w:footnote w:type="continuationSeparator" w:id="1">
    <w:p w:rsidR="0050300C" w:rsidP="00A51DD4" w14:paraId="2A863E00" w14:textId="77777777">
      <w:r>
        <w:continuationSeparator/>
      </w:r>
    </w:p>
  </w:footnote>
  <w:footnote w:type="continuationNotice" w:id="2">
    <w:p w:rsidR="0050300C" w14:paraId="17E170CA" w14:textId="77777777"/>
  </w:footnote>
  <w:footnote w:id="3">
    <w:p w:rsidR="001B0869" w:rsidRPr="0071391D" w:rsidP="001B0869" w14:paraId="610F3A6F" w14:textId="0990337D">
      <w:pPr>
        <w:pStyle w:val="FootnoteText"/>
        <w:jc w:val="both"/>
        <w:rPr>
          <w:b/>
          <w:bCs/>
        </w:rPr>
      </w:pPr>
      <w:r>
        <w:rPr>
          <w:rStyle w:val="FootnoteReference"/>
        </w:rPr>
        <w:footnoteRef/>
      </w:r>
      <w:r>
        <w:t xml:space="preserve"> Sociālo pakalpojumu un sociālās palīdzības likum</w:t>
      </w:r>
      <w:r w:rsidR="00DA6064">
        <w:t xml:space="preserve">s un </w:t>
      </w:r>
      <w:r w:rsidR="0071391D">
        <w:t xml:space="preserve">Ministru kabineta </w:t>
      </w:r>
      <w:r w:rsidRPr="0071391D" w:rsidR="0071391D">
        <w:t>13.06.2017</w:t>
      </w:r>
      <w:r w:rsidR="00A92E50">
        <w:t xml:space="preserve">. </w:t>
      </w:r>
      <w:r w:rsidR="00E706DF">
        <w:t>N</w:t>
      </w:r>
      <w:r w:rsidR="0071391D">
        <w:t>oteikum</w:t>
      </w:r>
      <w:r w:rsidR="00A92E50">
        <w:t>i</w:t>
      </w:r>
      <w:r w:rsidR="0071391D">
        <w:t xml:space="preserve"> Nr.338 “</w:t>
      </w:r>
      <w:r w:rsidR="0071391D">
        <w:rPr>
          <w:rFonts w:ascii="Arial" w:hAnsi="Arial" w:cs="Arial"/>
          <w:color w:val="8B8B8D"/>
          <w:sz w:val="18"/>
          <w:szCs w:val="18"/>
          <w:shd w:val="clear" w:color="auto" w:fill="F1F1F1"/>
        </w:rPr>
        <w:t> </w:t>
      </w:r>
      <w:r w:rsidR="0071391D">
        <w:t xml:space="preserve">Prasības sociālo pakalpojumu sniedzējiem” </w:t>
      </w:r>
    </w:p>
  </w:footnote>
  <w:footnote w:id="4">
    <w:p w:rsidR="001B0869" w:rsidRPr="00FF4F97" w:rsidP="001B0869" w14:paraId="20418D91" w14:textId="226A039A">
      <w:pPr>
        <w:pStyle w:val="FootnoteText"/>
        <w:jc w:val="both"/>
      </w:pPr>
      <w:r>
        <w:rPr>
          <w:rStyle w:val="FootnoteReference"/>
        </w:rPr>
        <w:footnoteRef/>
      </w:r>
      <w:r>
        <w:t xml:space="preserve">  R</w:t>
      </w:r>
      <w:r w:rsidR="00E706DF">
        <w:t xml:space="preserve">īgas domes </w:t>
      </w:r>
      <w:r>
        <w:t>06.03.2020 Saistošie noteikumi Nr.3 “Rīgas valstspilsētas pašvaldības sniegto sociālo pakalpojumu saņemšanas un samaksas kārtība”</w:t>
      </w:r>
      <w:r w:rsidR="008D7A21">
        <w:t xml:space="preserve"> </w:t>
      </w:r>
    </w:p>
  </w:footnote>
  <w:footnote w:id="5">
    <w:p w:rsidR="001B0869" w:rsidRPr="006E0B42" w:rsidP="001B0869" w14:paraId="0DE0B3F8" w14:textId="5F0813AD">
      <w:pPr>
        <w:pStyle w:val="FootnoteText"/>
        <w:jc w:val="both"/>
      </w:pPr>
      <w:r>
        <w:rPr>
          <w:rStyle w:val="FootnoteReference"/>
        </w:rPr>
        <w:footnoteRef/>
      </w:r>
      <w:r>
        <w:t xml:space="preserve"> Ar bērniem drīkst strādāt darbinieki un brīvprātīgie, </w:t>
      </w:r>
      <w:r w:rsidRPr="006E0B42">
        <w:t xml:space="preserve">kuriem </w:t>
      </w:r>
      <w:r>
        <w:t>ir</w:t>
      </w:r>
      <w:r w:rsidRPr="006E0B42">
        <w:t xml:space="preserve"> speciālās zināšanas bērnu tiesību aizsardzības jomā</w:t>
      </w:r>
      <w:r>
        <w:t xml:space="preserve"> (B</w:t>
      </w:r>
      <w:r w:rsidR="0071391D">
        <w:t xml:space="preserve">ērnu tiesību aizsardzības likums, </w:t>
      </w:r>
      <w:r>
        <w:t xml:space="preserve">5.pants un </w:t>
      </w:r>
      <w:r w:rsidR="0071391D">
        <w:t xml:space="preserve">Ministru kabineta </w:t>
      </w:r>
      <w:r w:rsidRPr="005B7F93" w:rsidR="005B7F93">
        <w:t>01.04.2014</w:t>
      </w:r>
      <w:r w:rsidR="005B7F93">
        <w:t xml:space="preserve"> noteikumi Nr</w:t>
      </w:r>
      <w:r w:rsidRPr="005B7F93" w:rsidR="005B7F93">
        <w:t>.</w:t>
      </w:r>
      <w:r w:rsidR="005B7F93">
        <w:t xml:space="preserve"> </w:t>
      </w:r>
      <w:r>
        <w:t>173</w:t>
      </w:r>
      <w:r w:rsidR="005B7F93">
        <w:t xml:space="preserve"> “</w:t>
      </w:r>
      <w:r w:rsidRPr="005B7F93" w:rsidR="005B7F93">
        <w:t>Noteikumi par kārtību, kādā apgūst speciālās zināšanas bērnu tiesību aizsardzības jomā, šo zināšanu saturu un apjomu</w:t>
      </w:r>
      <w:r w:rsidR="005B7F93">
        <w:t xml:space="preserve">” </w:t>
      </w:r>
    </w:p>
  </w:footnote>
  <w:footnote w:id="6">
    <w:p w:rsidR="001B0869" w:rsidRPr="007427F6" w:rsidP="001B0869" w14:paraId="0064DEBB" w14:textId="1D54B365">
      <w:pPr>
        <w:pStyle w:val="FootnoteText"/>
        <w:jc w:val="both"/>
      </w:pPr>
      <w:r>
        <w:rPr>
          <w:rStyle w:val="FootnoteReference"/>
        </w:rPr>
        <w:footnoteRef/>
      </w:r>
      <w:r>
        <w:t xml:space="preserve"> Brīvprātīgie tiek iesaistīti brīvprātīgā darba veikšanā</w:t>
      </w:r>
      <w:r w:rsidR="00D5195D">
        <w:t>,</w:t>
      </w:r>
      <w:r>
        <w:t xml:space="preserve"> ievērojot Brīvprātīgā darba likumu, t.sk. 4.panta 2.daļu, kur noteikts, ka no 13.</w:t>
      </w:r>
      <w:r w:rsidR="00D5195D">
        <w:t xml:space="preserve">līdz </w:t>
      </w:r>
      <w:r>
        <w:t>16.gadu vecumam nepieciešam</w:t>
      </w:r>
      <w:r w:rsidR="00D5195D">
        <w:t>a</w:t>
      </w:r>
      <w:r>
        <w:t xml:space="preserve"> likumīgo pārstāvju rakstiska piekrišana</w:t>
      </w:r>
    </w:p>
  </w:footnote>
  <w:footnote w:id="7">
    <w:p w:rsidR="001B0869" w:rsidRPr="00601B3B" w:rsidP="001B0869" w14:paraId="38C150CD" w14:textId="77777777">
      <w:pPr>
        <w:pStyle w:val="FootnoteText"/>
        <w:jc w:val="both"/>
      </w:pPr>
      <w:r>
        <w:rPr>
          <w:rStyle w:val="FootnoteReference"/>
        </w:rPr>
        <w:footnoteRef/>
      </w:r>
      <w:r>
        <w:t xml:space="preserve"> “Vajadzība”, nevis “vēlme”, jo brīvprātīgā darba mērķis ir uzlabot abu pušu (klients un brīvprātīgais) sociālās prasmes. Piemēram, nav pieļaujams iesaistīt tādus brīvprātīgos, kas īsteno “sektu” vai mārketinga aktivitātes. </w:t>
      </w:r>
      <w:r w:rsidRPr="00330DF9">
        <w:t xml:space="preserve">Biedrība </w:t>
      </w:r>
      <w:r>
        <w:t xml:space="preserve">ir atbildīga par brīvprātīgo personu izvērtēšanu un iesaisti atbilstoši abu pušu (klients un brīvprātīgais) sociālo prasmju attīstīšanas vajadzībām </w:t>
      </w:r>
    </w:p>
  </w:footnote>
  <w:footnote w:id="8">
    <w:p w:rsidR="001B0869" w:rsidRPr="003C451E" w:rsidP="001B0869" w14:paraId="6B458A09" w14:textId="7E44ECA5">
      <w:pPr>
        <w:pStyle w:val="FootnoteText"/>
        <w:jc w:val="both"/>
      </w:pPr>
      <w:r>
        <w:rPr>
          <w:rStyle w:val="FootnoteReference"/>
        </w:rPr>
        <w:footnoteRef/>
      </w:r>
      <w:r>
        <w:t xml:space="preserve"> Atbilstoši </w:t>
      </w:r>
      <w:r w:rsidRPr="003C451E">
        <w:t xml:space="preserve">KC </w:t>
      </w:r>
      <w:r>
        <w:t xml:space="preserve">pakalpojuma mērķim, </w:t>
      </w:r>
      <w:r w:rsidR="00E706DF">
        <w:t xml:space="preserve">skatīt. </w:t>
      </w:r>
      <w:r>
        <w:t>R</w:t>
      </w:r>
      <w:r w:rsidR="00E706DF">
        <w:t xml:space="preserve">īgas domes </w:t>
      </w:r>
      <w:r>
        <w:t>06.03.2020</w:t>
      </w:r>
      <w:r w:rsidR="00E706DF">
        <w:t xml:space="preserve"> S</w:t>
      </w:r>
      <w:r>
        <w:t>aistoš</w:t>
      </w:r>
      <w:r w:rsidR="00E706DF">
        <w:t>o</w:t>
      </w:r>
      <w:r>
        <w:t xml:space="preserve"> noteikum</w:t>
      </w:r>
      <w:r w:rsidR="00E706DF">
        <w:t>u</w:t>
      </w:r>
      <w:r>
        <w:t xml:space="preserve"> Nr.3 “Rīgas valstspilsētas pašvaldības sniegto sociālo pakalpojumu saņemšanas un samaksas kārtība”, 105.punkt</w:t>
      </w:r>
      <w:r w:rsidR="00E706DF">
        <w:t>u</w:t>
      </w:r>
    </w:p>
  </w:footnote>
  <w:footnote w:id="9">
    <w:p w:rsidR="001B0869" w:rsidRPr="00C6276F" w:rsidP="00265208" w14:paraId="130FF06F" w14:textId="2C9F510C">
      <w:pPr>
        <w:pStyle w:val="FootnoteText"/>
        <w:jc w:val="both"/>
      </w:pPr>
      <w:r>
        <w:rPr>
          <w:rStyle w:val="FootnoteReference"/>
        </w:rPr>
        <w:footnoteRef/>
      </w:r>
      <w:r>
        <w:t xml:space="preserve"> Uz visiem Biedrībā nodarbinātajiem, k</w:t>
      </w:r>
      <w:r w:rsidR="008D7A21">
        <w:t>uri</w:t>
      </w:r>
      <w:r>
        <w:t xml:space="preserve"> strādā ar bērniem, attiecināma prasība saskaņā ar Bērnu tiesību aizsardzības likuma 5.</w:t>
      </w:r>
      <w:r w:rsidRPr="00C6276F">
        <w:rPr>
          <w:vertAlign w:val="superscript"/>
        </w:rPr>
        <w:t>1</w:t>
      </w:r>
      <w:r>
        <w:rPr>
          <w:vertAlign w:val="superscript"/>
        </w:rPr>
        <w:t xml:space="preserve"> </w:t>
      </w:r>
      <w:r>
        <w:t>pantu apgūt speciālas zināšanas bērnu tiesību aizsardzības jomā saskaņā ar M</w:t>
      </w:r>
      <w:r w:rsidR="008D7A21">
        <w:t xml:space="preserve">inistru kabineta </w:t>
      </w:r>
      <w:r w:rsidRPr="008D7A21" w:rsidR="008D7A21">
        <w:t>01.04.2014</w:t>
      </w:r>
      <w:r w:rsidR="008D7A21">
        <w:t xml:space="preserve"> </w:t>
      </w:r>
      <w:r w:rsidR="00E706DF">
        <w:t>N</w:t>
      </w:r>
      <w:r>
        <w:t>oteikumiem</w:t>
      </w:r>
      <w:r w:rsidR="008D7A21">
        <w:t xml:space="preserve"> </w:t>
      </w:r>
      <w:r>
        <w:t xml:space="preserve">Nr. 173 “Noteikumi par kārtību, kādā apgūst speciālās zināšanas bērnu tiesību aizsardzības jomā, šo zināšanu saturu un apjomu” </w:t>
      </w:r>
    </w:p>
  </w:footnote>
  <w:footnote w:id="10">
    <w:p w:rsidR="001B0869" w:rsidRPr="00330DF9" w:rsidP="00265208" w14:paraId="65879037" w14:textId="4BD9C7B8">
      <w:pPr>
        <w:pStyle w:val="FootnoteText"/>
        <w:jc w:val="both"/>
      </w:pPr>
      <w:r>
        <w:rPr>
          <w:rStyle w:val="FootnoteReference"/>
        </w:rPr>
        <w:footnoteRef/>
      </w:r>
      <w:r>
        <w:t xml:space="preserve"> Bērnu tiesību aizsardzības likuma 72.pants </w:t>
      </w:r>
    </w:p>
  </w:footnote>
  <w:footnote w:id="11">
    <w:p w:rsidR="001B0869" w:rsidRPr="00AB0DD5" w:rsidP="00265208" w14:paraId="1CB4692C" w14:textId="49E084B7">
      <w:pPr>
        <w:pStyle w:val="FootnoteText"/>
        <w:jc w:val="both"/>
      </w:pPr>
      <w:r>
        <w:rPr>
          <w:rStyle w:val="FootnoteReference"/>
        </w:rPr>
        <w:footnoteRef/>
      </w:r>
      <w:r>
        <w:t xml:space="preserve"> L</w:t>
      </w:r>
      <w:r w:rsidR="00E706DF">
        <w:t xml:space="preserve">abklājības ministrijas </w:t>
      </w:r>
      <w:r>
        <w:t xml:space="preserve">Rekomendācijas un skaidrojumi par sociālo pakalpojumu sniegšanu </w:t>
      </w:r>
      <w:hyperlink r:id="rId1" w:history="1">
        <w:r w:rsidRPr="009144D4">
          <w:rPr>
            <w:rStyle w:val="Hyperlink"/>
          </w:rPr>
          <w:t>https://www.lm.gov.lv/lv/informacija-socialo-pakalpojumu-sniedzejiem</w:t>
        </w:r>
      </w:hyperlink>
      <w:r>
        <w:t xml:space="preserve">, konkrēti par ārējo normatīvo aktu ievērošanu: </w:t>
      </w:r>
      <w:hyperlink r:id="rId2" w:tooltip="rekomendacijas_vadlinijas_bernuspi.docx" w:history="1">
        <w:r>
          <w:rPr>
            <w:rStyle w:val="Hyperlink"/>
            <w:rFonts w:ascii="RobustaTLPro-Regular" w:hAnsi="RobustaTLPro-Regular"/>
            <w:shd w:val="clear" w:color="auto" w:fill="FFFFFF"/>
          </w:rPr>
          <w:t>Rekomendācijas un vadlīnijas sociālo pakalpojumu sniedzējiem, kas strādā ar bērniem</w:t>
        </w:r>
      </w:hyperlink>
      <w:r>
        <w:t xml:space="preserve"> </w:t>
      </w:r>
    </w:p>
  </w:footnote>
  <w:footnote w:id="12">
    <w:p w:rsidR="001B0869" w:rsidRPr="00AB0DD5" w:rsidP="00265208" w14:paraId="503372A2" w14:textId="34A02D85">
      <w:pPr>
        <w:pStyle w:val="FootnoteText"/>
        <w:jc w:val="both"/>
      </w:pPr>
      <w:r>
        <w:rPr>
          <w:rStyle w:val="FootnoteReference"/>
        </w:rPr>
        <w:footnoteRef/>
      </w:r>
      <w:r>
        <w:t xml:space="preserve"> R</w:t>
      </w:r>
      <w:r w:rsidR="008D7A21">
        <w:t>īgas domes</w:t>
      </w:r>
      <w:r>
        <w:t xml:space="preserve"> 06.03.2020 </w:t>
      </w:r>
      <w:r w:rsidR="00E706DF">
        <w:t>S</w:t>
      </w:r>
      <w:r>
        <w:t>aistošie noteikumi Nr.3 “Rīgas valstspilsētas pašvaldības sniegto sociālo pakalpojumu saņemšanas un samaksas kārtība”</w:t>
      </w:r>
      <w:r w:rsidRPr="00AB0DD5" w:rsidR="008D7A21">
        <w:t xml:space="preserve"> </w:t>
      </w:r>
    </w:p>
  </w:footnote>
  <w:footnote w:id="13">
    <w:p w:rsidR="001B0869" w:rsidRPr="00AF3D38" w:rsidP="001B0869" w14:paraId="60C18CC9" w14:textId="3F9EB800">
      <w:pPr>
        <w:pStyle w:val="FootnoteText"/>
        <w:jc w:val="both"/>
      </w:pPr>
      <w:r>
        <w:rPr>
          <w:rStyle w:val="FootnoteReference"/>
        </w:rPr>
        <w:footnoteRef/>
      </w:r>
      <w:r>
        <w:t xml:space="preserve"> Sinerģija - darbības efektivitātes paaugstināšana apvienojoties atsevišķām daļām un/vai saplūstot vienā veselā </w:t>
      </w:r>
    </w:p>
  </w:footnote>
  <w:footnote w:id="14">
    <w:p w:rsidR="001B0869" w:rsidRPr="00575819" w:rsidP="004B7E6B" w14:paraId="7C42F659" w14:textId="0089D38D">
      <w:pPr>
        <w:pStyle w:val="FootnoteText"/>
        <w:jc w:val="left"/>
      </w:pPr>
      <w:r>
        <w:rPr>
          <w:rStyle w:val="FootnoteReference"/>
        </w:rPr>
        <w:footnoteRef/>
      </w:r>
      <w:r>
        <w:t xml:space="preserve"> Brīvprātīgā darba likums</w:t>
      </w:r>
      <w:r w:rsidRPr="00575819" w:rsidR="008D7A21">
        <w:t xml:space="preserve"> </w:t>
      </w:r>
    </w:p>
  </w:footnote>
  <w:footnote w:id="15">
    <w:p w:rsidR="001B0869" w:rsidRPr="00330DF9" w:rsidP="004B7E6B" w14:paraId="2FF1B3C9" w14:textId="706FC4E7">
      <w:pPr>
        <w:pStyle w:val="FootnoteText"/>
        <w:jc w:val="left"/>
      </w:pPr>
      <w:r>
        <w:rPr>
          <w:rStyle w:val="FootnoteReference"/>
        </w:rPr>
        <w:footnoteRef/>
      </w:r>
      <w:r>
        <w:t xml:space="preserve"> Bērnu tiesību aizsardzības likums </w:t>
      </w:r>
      <w:hyperlink r:id="rId3" w:history="1"/>
    </w:p>
  </w:footnote>
  <w:footnote w:id="16">
    <w:p w:rsidR="001B0869" w:rsidP="0028733E" w14:paraId="668AFECF" w14:textId="7BD455B3">
      <w:pPr>
        <w:pStyle w:val="FootnoteText"/>
        <w:jc w:val="both"/>
      </w:pPr>
      <w:r w:rsidRPr="00F91915">
        <w:rPr>
          <w:rStyle w:val="FootnoteReference"/>
        </w:rPr>
        <w:footnoteRef/>
      </w:r>
      <w:r w:rsidRPr="00F91915">
        <w:t xml:space="preserve"> </w:t>
      </w:r>
      <w:bookmarkStart w:id="5" w:name="_Hlk101779569"/>
      <w:r w:rsidRPr="00F91915">
        <w:t>Ja normatīvajos aktos noteikt</w:t>
      </w:r>
      <w:r w:rsidR="0028733E">
        <w:t>u</w:t>
      </w:r>
      <w:r w:rsidRPr="00F91915">
        <w:t xml:space="preserve"> ierobežojumu dēļ Pakalpojumu nav iespējams sniegt klātienē, </w:t>
      </w:r>
      <w:r w:rsidR="008D7A21">
        <w:t xml:space="preserve">Biedrība </w:t>
      </w:r>
      <w:r w:rsidRPr="00F91915">
        <w:t>var sniegt Pakalpojumu attālināti, nemainot Pakalpojuma saturu un apjomu</w:t>
      </w:r>
      <w:bookmarkEnd w:id="5"/>
    </w:p>
  </w:footnote>
  <w:footnote w:id="17">
    <w:p w:rsidR="001B0869" w:rsidRPr="00CB2E04" w:rsidP="0028733E" w14:paraId="7D5E2E67" w14:textId="447859A1">
      <w:pPr>
        <w:pStyle w:val="FootnoteText"/>
        <w:jc w:val="both"/>
      </w:pPr>
      <w:r>
        <w:rPr>
          <w:rStyle w:val="FootnoteReference"/>
        </w:rPr>
        <w:footnoteRef/>
      </w:r>
      <w:r>
        <w:t xml:space="preserve"> Psiholoģijā jēdziens «resilience» apraksta indivīda spēju pārvarēt dažādus dzīves satricinājumus, tomēr adaptēties pārmaiņām un turpināt veiksmīgi funkcionēt</w:t>
      </w:r>
    </w:p>
  </w:footnote>
  <w:footnote w:id="18">
    <w:p w:rsidR="001B0869" w:rsidRPr="00637206" w:rsidP="001B0869" w14:paraId="21271224" w14:textId="7685D148">
      <w:pPr>
        <w:pStyle w:val="FootnoteText"/>
        <w:jc w:val="both"/>
      </w:pPr>
      <w:r>
        <w:rPr>
          <w:rStyle w:val="FootnoteReference"/>
        </w:rPr>
        <w:footnoteRef/>
      </w:r>
      <w:r>
        <w:t xml:space="preserve"> R</w:t>
      </w:r>
      <w:r w:rsidR="008D7A21">
        <w:t xml:space="preserve">īgas domes </w:t>
      </w:r>
      <w:r>
        <w:t xml:space="preserve">06.03.2020 </w:t>
      </w:r>
      <w:r w:rsidR="00E706DF">
        <w:t>S</w:t>
      </w:r>
      <w:r>
        <w:t xml:space="preserve">aistošie noteikumi Nr.3 “Rīgas valstspilsētas pašvaldības sniegto sociālo pakalpojumu saņemšanas un samaksas kārtība”, </w:t>
      </w:r>
      <w:r w:rsidRPr="00637206">
        <w:rPr>
          <w:rFonts w:eastAsia="Calibri"/>
        </w:rPr>
        <w:t>105.punkts</w:t>
      </w:r>
      <w:r w:rsidR="008D7A21">
        <w:rPr>
          <w:rFonts w:eastAsia="Calibri"/>
        </w:rPr>
        <w:t>:</w:t>
      </w:r>
      <w:r>
        <w:rPr>
          <w:rFonts w:eastAsia="Calibri"/>
        </w:rPr>
        <w:t xml:space="preserve"> “</w:t>
      </w:r>
      <w:r w:rsidRPr="00637206">
        <w:rPr>
          <w:rFonts w:eastAsia="Calibri"/>
        </w:rPr>
        <w:t>vairo iedzīvotāju līdzdalību, sociālo aktivitāti un piederības sajūtu kopienai, uzlabo kopienas centra apmeklētāju pašorganizēšanās prasmes, attīsta neformālā sociālā atbalsta tīklojumu, veicina atbildības sajūtu par savu rīcību un apkārtējo vidi, attīsta brīvprātīgo darbu, veicina iedzīvotāju neformālo pašpalīdzības grupu radīšanu, lai identificētu, veidotu un paplašinātu kopienas aktīvus un resursu sistēmu, aktivizē kopienā esošās nevalstiskās organizācijas, iesaistot tās kopienas vajadzību un esošo pakalpojumu kvalitātes novērtēšanā, kā arī veic citas ar kopienas centra apmeklētāju sociālajām iniciatīvām saistītas organizatoriskās darbības</w:t>
      </w:r>
      <w:r w:rsidR="00B468BA">
        <w:rPr>
          <w:rFonts w:eastAsia="Calibri"/>
        </w:rPr>
        <w:t>”</w:t>
      </w:r>
      <w:r w:rsidRPr="00637206">
        <w:rPr>
          <w:rFonts w:eastAsia="Calibri"/>
        </w:rPr>
        <w:t>.</w:t>
      </w:r>
    </w:p>
  </w:footnote>
  <w:footnote w:id="19">
    <w:p w:rsidR="001B0869" w:rsidRPr="00146A8D" w:rsidP="00A30035" w14:paraId="72EFB821" w14:textId="36CB3391">
      <w:pPr>
        <w:pStyle w:val="FootnoteText"/>
        <w:jc w:val="both"/>
      </w:pPr>
      <w:r>
        <w:rPr>
          <w:rStyle w:val="FootnoteReference"/>
        </w:rPr>
        <w:footnoteRef/>
      </w:r>
      <w:r>
        <w:t xml:space="preserve"> Ieteicams izmantot L</w:t>
      </w:r>
      <w:r w:rsidR="00B468BA">
        <w:t xml:space="preserve">abklājības ministrijas </w:t>
      </w:r>
      <w:r>
        <w:t>Rekomendācijas un skaidrojum</w:t>
      </w:r>
      <w:r w:rsidR="00B468BA">
        <w:t>us</w:t>
      </w:r>
      <w:r>
        <w:t xml:space="preserve"> par sociālo pakalpojumu sniegšanu </w:t>
      </w:r>
      <w:hyperlink r:id="rId1" w:history="1">
        <w:r w:rsidRPr="009144D4">
          <w:rPr>
            <w:rStyle w:val="Hyperlink"/>
          </w:rPr>
          <w:t>https://www.lm.gov.lv/lv/informacija-socialo-pakalpojumu-sniedzejiem</w:t>
        </w:r>
      </w:hyperlink>
      <w:r>
        <w:t xml:space="preserve">, konkrēti par ārējo normatīvo aktu ievērošanu: </w:t>
      </w:r>
      <w:hyperlink r:id="rId2" w:tooltip="rekomendacijas_vadlinijas_bernuspi.docx" w:history="1">
        <w:r>
          <w:rPr>
            <w:rStyle w:val="Hyperlink"/>
            <w:rFonts w:ascii="RobustaTLPro-Regular" w:hAnsi="RobustaTLPro-Regular"/>
            <w:shd w:val="clear" w:color="auto" w:fill="FFFFFF"/>
          </w:rPr>
          <w:t>Rekomendācijas un vadlīnijas sociālo pakalpojumu sniedzējiem, kas strādā ar bērniem</w:t>
        </w:r>
      </w:hyperlink>
      <w:r>
        <w:t xml:space="preserve">, 2.pielikums. </w:t>
      </w:r>
    </w:p>
  </w:footnote>
  <w:footnote w:id="20">
    <w:p w:rsidR="001B0869" w:rsidRPr="00146A8D" w:rsidP="00A30035" w14:paraId="7177CE02" w14:textId="43DF98C1">
      <w:pPr>
        <w:pStyle w:val="FootnoteText"/>
        <w:jc w:val="both"/>
      </w:pPr>
      <w:r>
        <w:rPr>
          <w:rStyle w:val="FootnoteReference"/>
        </w:rPr>
        <w:footnoteRef/>
      </w:r>
      <w:r>
        <w:t xml:space="preserve"> R</w:t>
      </w:r>
      <w:r w:rsidR="00B468BA">
        <w:t xml:space="preserve">īgas domes </w:t>
      </w:r>
      <w:r>
        <w:t xml:space="preserve">06.03.2020 </w:t>
      </w:r>
      <w:r w:rsidR="00E706DF">
        <w:t>S</w:t>
      </w:r>
      <w:r>
        <w:t>aistošie noteikumi Nr.3 “Rīgas valstspilsētas pašvaldības sniegto sociālo pakalpojumu saņemšanas un samaksas kārtība”</w:t>
      </w:r>
      <w:r w:rsidRPr="00146A8D" w:rsidR="00B468B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5502607"/>
      <w:docPartObj>
        <w:docPartGallery w:val="Page Numbers (Top of Page)"/>
        <w:docPartUnique/>
      </w:docPartObj>
    </w:sdtPr>
    <w:sdtContent>
      <w:p w:rsidR="006A66A3" w14:paraId="77F11111" w14:textId="640AAFE7">
        <w:pPr>
          <w:pStyle w:val="Header"/>
          <w:jc w:val="center"/>
        </w:pPr>
        <w:r>
          <w:fldChar w:fldCharType="begin"/>
        </w:r>
        <w:r>
          <w:instrText>PAGE   \* MERGEFORMAT</w:instrText>
        </w:r>
        <w:r>
          <w:fldChar w:fldCharType="separate"/>
        </w:r>
        <w:r>
          <w:t>2</w:t>
        </w:r>
        <w:r>
          <w:fldChar w:fldCharType="end"/>
        </w:r>
      </w:p>
    </w:sdtContent>
  </w:sdt>
  <w:p w:rsidR="006A66A3" w14:paraId="40781B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878C5"/>
    <w:multiLevelType w:val="multilevel"/>
    <w:tmpl w:val="4584472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16A92"/>
    <w:multiLevelType w:val="multilevel"/>
    <w:tmpl w:val="C7D85396"/>
    <w:lvl w:ilvl="0">
      <w:start w:val="4"/>
      <w:numFmt w:val="decimal"/>
      <w:lvlText w:val="%1."/>
      <w:lvlJc w:val="left"/>
      <w:pPr>
        <w:ind w:left="390" w:hanging="390"/>
      </w:pPr>
      <w:rPr>
        <w:rFonts w:hint="default"/>
        <w:b/>
        <w:bCs/>
      </w:rPr>
    </w:lvl>
    <w:lvl w:ilvl="1">
      <w:start w:val="1"/>
      <w:numFmt w:val="decimal"/>
      <w:lvlText w:val="%1.%2."/>
      <w:lvlJc w:val="left"/>
      <w:pPr>
        <w:ind w:left="1855"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B474860"/>
    <w:multiLevelType w:val="hybridMultilevel"/>
    <w:tmpl w:val="98C686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A93DF6"/>
    <w:multiLevelType w:val="multilevel"/>
    <w:tmpl w:val="33689A8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7B771C"/>
    <w:multiLevelType w:val="multilevel"/>
    <w:tmpl w:val="6772F51E"/>
    <w:styleLink w:val="WWOutlineListStyle"/>
    <w:lvl w:ilvl="0">
      <w:start w:val="1"/>
      <w:numFmt w:val="decimal"/>
      <w:lvlText w:val="%1."/>
      <w:lvlJc w:val="left"/>
      <w:pPr>
        <w:ind w:left="720" w:hanging="360"/>
      </w:pPr>
    </w:lvl>
    <w:lvl w:ilvl="1">
      <w:start w:val="1"/>
      <w:numFmt w:val="none"/>
      <w:lvlJc w:val="left"/>
    </w:lvl>
    <w:lvl w:ilvl="2">
      <w:start w:val="1"/>
      <w:numFmt w:val="none"/>
      <w:lvlJc w:val="left"/>
    </w:lvl>
    <w:lvl w:ilvl="3">
      <w:start w:val="1"/>
      <w:numFmt w:val="none"/>
      <w:lvlJc w:val="left"/>
    </w:lvl>
    <w:lvl w:ilvl="4">
      <w:start w:val="1"/>
      <w:numFmt w:val="none"/>
      <w:lvlJc w:val="left"/>
    </w:lvl>
    <w:lvl w:ilvl="5">
      <w:start w:val="1"/>
      <w:numFmt w:val="none"/>
      <w:lvlJc w:val="left"/>
    </w:lvl>
    <w:lvl w:ilvl="6">
      <w:start w:val="1"/>
      <w:numFmt w:val="none"/>
      <w:lvlJc w:val="left"/>
    </w:lvl>
    <w:lvl w:ilvl="7">
      <w:start w:val="1"/>
      <w:numFmt w:val="none"/>
      <w:lvlJc w:val="left"/>
    </w:lvl>
    <w:lvl w:ilvl="8">
      <w:start w:val="1"/>
      <w:numFmt w:val="none"/>
      <w:lvlJc w:val="left"/>
    </w:lvl>
  </w:abstractNum>
  <w:abstractNum w:abstractNumId="5">
    <w:nsid w:val="1CFC2FF7"/>
    <w:multiLevelType w:val="hybridMultilevel"/>
    <w:tmpl w:val="5ABE9B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E96A6A"/>
    <w:multiLevelType w:val="multilevel"/>
    <w:tmpl w:val="0380B3B8"/>
    <w:lvl w:ilvl="0">
      <w:start w:val="3"/>
      <w:numFmt w:val="decimal"/>
      <w:lvlText w:val="%1."/>
      <w:lvlJc w:val="left"/>
      <w:pPr>
        <w:ind w:left="720" w:hanging="360"/>
      </w:pPr>
      <w:rPr>
        <w:rFonts w:hint="default"/>
      </w:rPr>
    </w:lvl>
    <w:lvl w:ilvl="1">
      <w:start w:val="2"/>
      <w:numFmt w:val="decimal"/>
      <w:isLgl/>
      <w:lvlText w:val="%1.%2."/>
      <w:lvlJc w:val="left"/>
      <w:pPr>
        <w:ind w:left="1092" w:hanging="732"/>
      </w:pPr>
      <w:rPr>
        <w:rFonts w:hint="default"/>
      </w:rPr>
    </w:lvl>
    <w:lvl w:ilvl="2">
      <w:start w:val="2"/>
      <w:numFmt w:val="decimal"/>
      <w:isLgl/>
      <w:lvlText w:val="%1.%2.%3."/>
      <w:lvlJc w:val="left"/>
      <w:pPr>
        <w:ind w:left="1092" w:hanging="73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524F86"/>
    <w:multiLevelType w:val="hybridMultilevel"/>
    <w:tmpl w:val="FC423E44"/>
    <w:lvl w:ilvl="0">
      <w:start w:val="1"/>
      <w:numFmt w:val="decimal"/>
      <w:lvlText w:val="3.2.%1."/>
      <w:lvlJc w:val="left"/>
      <w:pPr>
        <w:ind w:left="1146" w:hanging="360"/>
      </w:pPr>
      <w:rPr>
        <w:rFonts w:hint="default"/>
        <w:color w:val="auto"/>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8">
    <w:nsid w:val="257834C4"/>
    <w:multiLevelType w:val="multilevel"/>
    <w:tmpl w:val="50C867D2"/>
    <w:lvl w:ilvl="0">
      <w:start w:val="1"/>
      <w:numFmt w:val="decimal"/>
      <w:lvlText w:val="%1."/>
      <w:lvlJc w:val="left"/>
      <w:pPr>
        <w:ind w:left="390" w:hanging="390"/>
      </w:pPr>
      <w:rPr>
        <w:rFonts w:hint="default"/>
      </w:rPr>
    </w:lvl>
    <w:lvl w:ilvl="1">
      <w:start w:val="1"/>
      <w:numFmt w:val="decimal"/>
      <w:lvlText w:val="1.%2."/>
      <w:lvlJc w:val="left"/>
      <w:pPr>
        <w:ind w:left="360" w:hanging="360"/>
      </w:pPr>
      <w:rPr>
        <w:rFonts w:hint="default"/>
      </w:rPr>
    </w:lvl>
    <w:lvl w:ilvl="2">
      <w:start w:val="1"/>
      <w:numFmt w:val="decimal"/>
      <w:lvlText w:val="7.%3.1."/>
      <w:lvlJc w:val="left"/>
      <w:pPr>
        <w:ind w:left="1495"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974701"/>
    <w:multiLevelType w:val="multilevel"/>
    <w:tmpl w:val="44A013D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B80707"/>
    <w:multiLevelType w:val="hybridMultilevel"/>
    <w:tmpl w:val="5D8EA1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383B8B"/>
    <w:multiLevelType w:val="hybridMultilevel"/>
    <w:tmpl w:val="139CCD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5A4727"/>
    <w:multiLevelType w:val="multilevel"/>
    <w:tmpl w:val="88025530"/>
    <w:lvl w:ilvl="0">
      <w:start w:val="1"/>
      <w:numFmt w:val="decimal"/>
      <w:pStyle w:val="Stils1"/>
      <w:lvlText w:val="%1."/>
      <w:lvlJc w:val="left"/>
      <w:pPr>
        <w:ind w:left="3479" w:hanging="360"/>
      </w:pPr>
    </w:lvl>
    <w:lvl w:ilvl="1">
      <w:start w:val="5"/>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FF0000"/>
      </w:rPr>
    </w:lvl>
    <w:lvl w:ilvl="5">
      <w:start w:val="1"/>
      <w:numFmt w:val="decimal"/>
      <w:isLgl/>
      <w:lvlText w:val="%1.%2.%3.%4.%5.%6."/>
      <w:lvlJc w:val="left"/>
      <w:pPr>
        <w:ind w:left="1800" w:hanging="144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2160" w:hanging="1800"/>
      </w:pPr>
      <w:rPr>
        <w:color w:val="FF0000"/>
      </w:rPr>
    </w:lvl>
    <w:lvl w:ilvl="8">
      <w:start w:val="1"/>
      <w:numFmt w:val="decimal"/>
      <w:isLgl/>
      <w:lvlText w:val="%1.%2.%3.%4.%5.%6.%7.%8.%9."/>
      <w:lvlJc w:val="left"/>
      <w:pPr>
        <w:ind w:left="2160" w:hanging="1800"/>
      </w:pPr>
      <w:rPr>
        <w:color w:val="FF0000"/>
      </w:rPr>
    </w:lvl>
  </w:abstractNum>
  <w:abstractNum w:abstractNumId="13">
    <w:nsid w:val="2F8A6DFE"/>
    <w:multiLevelType w:val="multilevel"/>
    <w:tmpl w:val="5D46C1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7378F3"/>
    <w:multiLevelType w:val="hybridMultilevel"/>
    <w:tmpl w:val="C772DF60"/>
    <w:lvl w:ilvl="0">
      <w:start w:val="1"/>
      <w:numFmt w:val="decimal"/>
      <w:lvlText w:val="%1."/>
      <w:lvlJc w:val="left"/>
      <w:pPr>
        <w:tabs>
          <w:tab w:val="num" w:pos="720"/>
        </w:tabs>
        <w:ind w:left="720" w:hanging="360"/>
      </w:pPr>
      <w:rPr>
        <w:rFonts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39177189"/>
    <w:multiLevelType w:val="hybridMultilevel"/>
    <w:tmpl w:val="D228EDA8"/>
    <w:lvl w:ilvl="0">
      <w:start w:val="1"/>
      <w:numFmt w:val="decimal"/>
      <w:lvlText w:val="%1."/>
      <w:lvlJc w:val="left"/>
      <w:pPr>
        <w:ind w:left="785"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5014A7"/>
    <w:multiLevelType w:val="hybridMultilevel"/>
    <w:tmpl w:val="C72C8D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E26932"/>
    <w:multiLevelType w:val="multilevel"/>
    <w:tmpl w:val="E6C2514C"/>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0C3C50"/>
    <w:multiLevelType w:val="multilevel"/>
    <w:tmpl w:val="C18EDD2E"/>
    <w:lvl w:ilvl="0">
      <w:start w:val="4"/>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3.4.%3."/>
      <w:lvlJc w:val="left"/>
      <w:pPr>
        <w:ind w:left="1146" w:hanging="36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4D4647C7"/>
    <w:multiLevelType w:val="multilevel"/>
    <w:tmpl w:val="4584472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9469C3"/>
    <w:multiLevelType w:val="hybridMultilevel"/>
    <w:tmpl w:val="44027E2E"/>
    <w:lvl w:ilvl="0">
      <w:start w:val="4"/>
      <w:numFmt w:val="bullet"/>
      <w:lvlText w:val="-"/>
      <w:lvlJc w:val="left"/>
      <w:pPr>
        <w:ind w:left="720" w:hanging="360"/>
      </w:pPr>
      <w:rPr>
        <w:rFonts w:ascii="Times New Roman" w:eastAsia="Calibri"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0E2477"/>
    <w:multiLevelType w:val="hybridMultilevel"/>
    <w:tmpl w:val="4A3AE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7946EF"/>
    <w:multiLevelType w:val="hybridMultilevel"/>
    <w:tmpl w:val="0B4A7CB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2B0CCF"/>
    <w:multiLevelType w:val="multilevel"/>
    <w:tmpl w:val="4584472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A14F1D"/>
    <w:multiLevelType w:val="hybridMultilevel"/>
    <w:tmpl w:val="2448444C"/>
    <w:lvl w:ilvl="0">
      <w:start w:val="1"/>
      <w:numFmt w:val="decimal"/>
      <w:lvlText w:val="3.1.%1."/>
      <w:lvlJc w:val="left"/>
      <w:pPr>
        <w:ind w:left="720" w:hanging="360"/>
      </w:pPr>
      <w:rPr>
        <w:rFonts w:hint="default"/>
        <w:color w:val="auto"/>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8C43AF"/>
    <w:multiLevelType w:val="multilevel"/>
    <w:tmpl w:val="608C4D36"/>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788" w:hanging="504"/>
      </w:pPr>
      <w:rPr>
        <w:color w:val="auto"/>
      </w:r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80448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F46E42"/>
    <w:multiLevelType w:val="multilevel"/>
    <w:tmpl w:val="33689A8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D45AF4"/>
    <w:multiLevelType w:val="hybridMultilevel"/>
    <w:tmpl w:val="C60E9F52"/>
    <w:lvl w:ilvl="0">
      <w:start w:val="1"/>
      <w:numFmt w:val="decimal"/>
      <w:lvlText w:val="3.3.%1."/>
      <w:lvlJc w:val="left"/>
      <w:pPr>
        <w:ind w:left="114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3D2CDB"/>
    <w:multiLevelType w:val="multilevel"/>
    <w:tmpl w:val="0FA8EE0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C6800B3"/>
    <w:multiLevelType w:val="hybridMultilevel"/>
    <w:tmpl w:val="8974C9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CD7612"/>
    <w:multiLevelType w:val="hybridMultilevel"/>
    <w:tmpl w:val="B9F2F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5"/>
  </w:num>
  <w:num w:numId="4">
    <w:abstractNumId w:val="22"/>
  </w:num>
  <w:num w:numId="5">
    <w:abstractNumId w:val="6"/>
  </w:num>
  <w:num w:numId="6">
    <w:abstractNumId w:val="18"/>
  </w:num>
  <w:num w:numId="7">
    <w:abstractNumId w:val="1"/>
  </w:num>
  <w:num w:numId="8">
    <w:abstractNumId w:val="24"/>
  </w:num>
  <w:num w:numId="9">
    <w:abstractNumId w:val="0"/>
  </w:num>
  <w:num w:numId="10">
    <w:abstractNumId w:val="7"/>
  </w:num>
  <w:num w:numId="11">
    <w:abstractNumId w:val="28"/>
  </w:num>
  <w:num w:numId="12">
    <w:abstractNumId w:val="8"/>
  </w:num>
  <w:num w:numId="13">
    <w:abstractNumId w:val="13"/>
  </w:num>
  <w:num w:numId="14">
    <w:abstractNumId w:val="29"/>
  </w:num>
  <w:num w:numId="15">
    <w:abstractNumId w:val="9"/>
  </w:num>
  <w:num w:numId="16">
    <w:abstractNumId w:val="17"/>
  </w:num>
  <w:num w:numId="17">
    <w:abstractNumId w:val="21"/>
  </w:num>
  <w:num w:numId="18">
    <w:abstractNumId w:val="23"/>
  </w:num>
  <w:num w:numId="19">
    <w:abstractNumId w:val="19"/>
  </w:num>
  <w:num w:numId="20">
    <w:abstractNumId w:val="27"/>
  </w:num>
  <w:num w:numId="21">
    <w:abstractNumId w:val="30"/>
  </w:num>
  <w:num w:numId="22">
    <w:abstractNumId w:val="3"/>
  </w:num>
  <w:num w:numId="23">
    <w:abstractNumId w:val="14"/>
  </w:num>
  <w:num w:numId="24">
    <w:abstractNumId w:val="26"/>
  </w:num>
  <w:num w:numId="25">
    <w:abstractNumId w:val="31"/>
  </w:num>
  <w:num w:numId="26">
    <w:abstractNumId w:val="10"/>
  </w:num>
  <w:num w:numId="27">
    <w:abstractNumId w:val="5"/>
  </w:num>
  <w:num w:numId="28">
    <w:abstractNumId w:val="11"/>
  </w:num>
  <w:num w:numId="29">
    <w:abstractNumId w:val="2"/>
  </w:num>
  <w:num w:numId="30">
    <w:abstractNumId w:val="15"/>
  </w:num>
  <w:num w:numId="31">
    <w:abstractNumId w:val="16"/>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A9"/>
    <w:rsid w:val="00000560"/>
    <w:rsid w:val="00000E28"/>
    <w:rsid w:val="000011EE"/>
    <w:rsid w:val="0000146A"/>
    <w:rsid w:val="000018F2"/>
    <w:rsid w:val="00001ED3"/>
    <w:rsid w:val="00002308"/>
    <w:rsid w:val="000036E2"/>
    <w:rsid w:val="0000373F"/>
    <w:rsid w:val="000039DF"/>
    <w:rsid w:val="00003C5A"/>
    <w:rsid w:val="00005120"/>
    <w:rsid w:val="0000591E"/>
    <w:rsid w:val="00005E4B"/>
    <w:rsid w:val="00006724"/>
    <w:rsid w:val="00006D1C"/>
    <w:rsid w:val="00007AA1"/>
    <w:rsid w:val="00007B63"/>
    <w:rsid w:val="00007D32"/>
    <w:rsid w:val="000127B9"/>
    <w:rsid w:val="00012A90"/>
    <w:rsid w:val="000137D6"/>
    <w:rsid w:val="00013C4C"/>
    <w:rsid w:val="00013E00"/>
    <w:rsid w:val="0001500A"/>
    <w:rsid w:val="00015615"/>
    <w:rsid w:val="00016141"/>
    <w:rsid w:val="0001784B"/>
    <w:rsid w:val="00020908"/>
    <w:rsid w:val="00020F8D"/>
    <w:rsid w:val="00022232"/>
    <w:rsid w:val="000224E7"/>
    <w:rsid w:val="000227DD"/>
    <w:rsid w:val="00023D73"/>
    <w:rsid w:val="00026B6C"/>
    <w:rsid w:val="000273F1"/>
    <w:rsid w:val="000311DC"/>
    <w:rsid w:val="00032DBF"/>
    <w:rsid w:val="000339A6"/>
    <w:rsid w:val="00034143"/>
    <w:rsid w:val="000341DA"/>
    <w:rsid w:val="00035BCD"/>
    <w:rsid w:val="00036574"/>
    <w:rsid w:val="0004070A"/>
    <w:rsid w:val="00041636"/>
    <w:rsid w:val="000417D6"/>
    <w:rsid w:val="00041E32"/>
    <w:rsid w:val="00043E43"/>
    <w:rsid w:val="00044328"/>
    <w:rsid w:val="00044427"/>
    <w:rsid w:val="0004541F"/>
    <w:rsid w:val="00045489"/>
    <w:rsid w:val="000454A0"/>
    <w:rsid w:val="0004590C"/>
    <w:rsid w:val="0004604A"/>
    <w:rsid w:val="00046195"/>
    <w:rsid w:val="00046395"/>
    <w:rsid w:val="000472B0"/>
    <w:rsid w:val="00047428"/>
    <w:rsid w:val="000475F0"/>
    <w:rsid w:val="00047C2A"/>
    <w:rsid w:val="00047DAC"/>
    <w:rsid w:val="00050B14"/>
    <w:rsid w:val="000511F5"/>
    <w:rsid w:val="000519CB"/>
    <w:rsid w:val="00051D32"/>
    <w:rsid w:val="00052377"/>
    <w:rsid w:val="000528A3"/>
    <w:rsid w:val="00053114"/>
    <w:rsid w:val="00053B6A"/>
    <w:rsid w:val="00053FC1"/>
    <w:rsid w:val="000541CF"/>
    <w:rsid w:val="00054F2F"/>
    <w:rsid w:val="0005569A"/>
    <w:rsid w:val="000562C0"/>
    <w:rsid w:val="00056E5B"/>
    <w:rsid w:val="00057051"/>
    <w:rsid w:val="00061773"/>
    <w:rsid w:val="00061FE2"/>
    <w:rsid w:val="00062977"/>
    <w:rsid w:val="00063C29"/>
    <w:rsid w:val="00064CD9"/>
    <w:rsid w:val="000663D9"/>
    <w:rsid w:val="00066712"/>
    <w:rsid w:val="0006718D"/>
    <w:rsid w:val="000674F1"/>
    <w:rsid w:val="000676B4"/>
    <w:rsid w:val="00070598"/>
    <w:rsid w:val="00070DFD"/>
    <w:rsid w:val="00071DE6"/>
    <w:rsid w:val="000720AF"/>
    <w:rsid w:val="00072BD7"/>
    <w:rsid w:val="00072FBA"/>
    <w:rsid w:val="000746B3"/>
    <w:rsid w:val="00074896"/>
    <w:rsid w:val="00074E4C"/>
    <w:rsid w:val="000752C4"/>
    <w:rsid w:val="000760F2"/>
    <w:rsid w:val="000764C0"/>
    <w:rsid w:val="000774ED"/>
    <w:rsid w:val="00077A4A"/>
    <w:rsid w:val="00081F0B"/>
    <w:rsid w:val="000821E2"/>
    <w:rsid w:val="000836C5"/>
    <w:rsid w:val="00083846"/>
    <w:rsid w:val="00084E08"/>
    <w:rsid w:val="00084E1D"/>
    <w:rsid w:val="000866BB"/>
    <w:rsid w:val="00087BE4"/>
    <w:rsid w:val="000904B3"/>
    <w:rsid w:val="000911EF"/>
    <w:rsid w:val="0009179B"/>
    <w:rsid w:val="00091A83"/>
    <w:rsid w:val="00091C5E"/>
    <w:rsid w:val="0009201C"/>
    <w:rsid w:val="000921B1"/>
    <w:rsid w:val="000925D0"/>
    <w:rsid w:val="00093C65"/>
    <w:rsid w:val="00093FA7"/>
    <w:rsid w:val="00094539"/>
    <w:rsid w:val="00094952"/>
    <w:rsid w:val="00094F3E"/>
    <w:rsid w:val="00095994"/>
    <w:rsid w:val="00095BAD"/>
    <w:rsid w:val="00096082"/>
    <w:rsid w:val="00096719"/>
    <w:rsid w:val="00096C19"/>
    <w:rsid w:val="00097E21"/>
    <w:rsid w:val="00097E7A"/>
    <w:rsid w:val="000A0163"/>
    <w:rsid w:val="000A06D3"/>
    <w:rsid w:val="000A0F15"/>
    <w:rsid w:val="000A14EB"/>
    <w:rsid w:val="000A3132"/>
    <w:rsid w:val="000A336F"/>
    <w:rsid w:val="000A4C22"/>
    <w:rsid w:val="000A7CD1"/>
    <w:rsid w:val="000A7E8C"/>
    <w:rsid w:val="000B0FC2"/>
    <w:rsid w:val="000B3327"/>
    <w:rsid w:val="000B339D"/>
    <w:rsid w:val="000B3AA7"/>
    <w:rsid w:val="000B3B03"/>
    <w:rsid w:val="000B3E98"/>
    <w:rsid w:val="000B41ED"/>
    <w:rsid w:val="000B5374"/>
    <w:rsid w:val="000B5CEF"/>
    <w:rsid w:val="000B78B1"/>
    <w:rsid w:val="000B7B27"/>
    <w:rsid w:val="000B7C39"/>
    <w:rsid w:val="000C1F6E"/>
    <w:rsid w:val="000C3ADD"/>
    <w:rsid w:val="000C3F52"/>
    <w:rsid w:val="000C42D9"/>
    <w:rsid w:val="000C6773"/>
    <w:rsid w:val="000C68FA"/>
    <w:rsid w:val="000C6E40"/>
    <w:rsid w:val="000C727D"/>
    <w:rsid w:val="000C7898"/>
    <w:rsid w:val="000D08FB"/>
    <w:rsid w:val="000D111C"/>
    <w:rsid w:val="000D15A6"/>
    <w:rsid w:val="000D16BB"/>
    <w:rsid w:val="000D2008"/>
    <w:rsid w:val="000D2A60"/>
    <w:rsid w:val="000D2F54"/>
    <w:rsid w:val="000D3080"/>
    <w:rsid w:val="000D3926"/>
    <w:rsid w:val="000D393B"/>
    <w:rsid w:val="000D3C48"/>
    <w:rsid w:val="000D5420"/>
    <w:rsid w:val="000D5705"/>
    <w:rsid w:val="000D6285"/>
    <w:rsid w:val="000D73F9"/>
    <w:rsid w:val="000E0D51"/>
    <w:rsid w:val="000E21A3"/>
    <w:rsid w:val="000E32FD"/>
    <w:rsid w:val="000E37D6"/>
    <w:rsid w:val="000E49CD"/>
    <w:rsid w:val="000E6618"/>
    <w:rsid w:val="000E7AE6"/>
    <w:rsid w:val="000F032F"/>
    <w:rsid w:val="000F05D0"/>
    <w:rsid w:val="000F1936"/>
    <w:rsid w:val="000F1F2F"/>
    <w:rsid w:val="000F234D"/>
    <w:rsid w:val="000F298B"/>
    <w:rsid w:val="000F2ADD"/>
    <w:rsid w:val="000F4165"/>
    <w:rsid w:val="000F58C4"/>
    <w:rsid w:val="000F65A7"/>
    <w:rsid w:val="000F7DC3"/>
    <w:rsid w:val="00101611"/>
    <w:rsid w:val="00101B93"/>
    <w:rsid w:val="00101E85"/>
    <w:rsid w:val="00102AF9"/>
    <w:rsid w:val="00102B9B"/>
    <w:rsid w:val="0010343B"/>
    <w:rsid w:val="00103C45"/>
    <w:rsid w:val="001045FB"/>
    <w:rsid w:val="00105883"/>
    <w:rsid w:val="00106C61"/>
    <w:rsid w:val="00106E3E"/>
    <w:rsid w:val="001070AA"/>
    <w:rsid w:val="001071F3"/>
    <w:rsid w:val="00107BA7"/>
    <w:rsid w:val="00107FC5"/>
    <w:rsid w:val="001100A6"/>
    <w:rsid w:val="00110B7D"/>
    <w:rsid w:val="0011188D"/>
    <w:rsid w:val="00112C1B"/>
    <w:rsid w:val="001146EB"/>
    <w:rsid w:val="00114AE6"/>
    <w:rsid w:val="001154BB"/>
    <w:rsid w:val="0011724E"/>
    <w:rsid w:val="0011755F"/>
    <w:rsid w:val="001178C5"/>
    <w:rsid w:val="00117B7C"/>
    <w:rsid w:val="00117CBC"/>
    <w:rsid w:val="00117D92"/>
    <w:rsid w:val="00120156"/>
    <w:rsid w:val="0012033A"/>
    <w:rsid w:val="001216D1"/>
    <w:rsid w:val="00121CE9"/>
    <w:rsid w:val="001221A7"/>
    <w:rsid w:val="00122468"/>
    <w:rsid w:val="00122F75"/>
    <w:rsid w:val="00122F9A"/>
    <w:rsid w:val="0012372F"/>
    <w:rsid w:val="001238F5"/>
    <w:rsid w:val="00123A4B"/>
    <w:rsid w:val="00123B54"/>
    <w:rsid w:val="00123C3C"/>
    <w:rsid w:val="001266D1"/>
    <w:rsid w:val="00126AFC"/>
    <w:rsid w:val="00127A4A"/>
    <w:rsid w:val="00127DA7"/>
    <w:rsid w:val="00127E76"/>
    <w:rsid w:val="00130132"/>
    <w:rsid w:val="001302B7"/>
    <w:rsid w:val="0013040B"/>
    <w:rsid w:val="00130D21"/>
    <w:rsid w:val="00130DA9"/>
    <w:rsid w:val="001313D7"/>
    <w:rsid w:val="0013141C"/>
    <w:rsid w:val="0013144E"/>
    <w:rsid w:val="00131DAC"/>
    <w:rsid w:val="00132D49"/>
    <w:rsid w:val="00132F74"/>
    <w:rsid w:val="00136B1B"/>
    <w:rsid w:val="001379CB"/>
    <w:rsid w:val="00141217"/>
    <w:rsid w:val="00142015"/>
    <w:rsid w:val="001426CD"/>
    <w:rsid w:val="0014362E"/>
    <w:rsid w:val="00143D8C"/>
    <w:rsid w:val="00143DA7"/>
    <w:rsid w:val="00143F5E"/>
    <w:rsid w:val="00144946"/>
    <w:rsid w:val="00144C50"/>
    <w:rsid w:val="00145B84"/>
    <w:rsid w:val="00145F37"/>
    <w:rsid w:val="00146A8D"/>
    <w:rsid w:val="001505DF"/>
    <w:rsid w:val="00150C60"/>
    <w:rsid w:val="00150E8A"/>
    <w:rsid w:val="001513B6"/>
    <w:rsid w:val="00152334"/>
    <w:rsid w:val="00152539"/>
    <w:rsid w:val="00152DD1"/>
    <w:rsid w:val="001538C7"/>
    <w:rsid w:val="00153B9A"/>
    <w:rsid w:val="001558D4"/>
    <w:rsid w:val="00155C9D"/>
    <w:rsid w:val="00156658"/>
    <w:rsid w:val="00156DBA"/>
    <w:rsid w:val="00161958"/>
    <w:rsid w:val="001620EA"/>
    <w:rsid w:val="00163923"/>
    <w:rsid w:val="001639E9"/>
    <w:rsid w:val="00163D39"/>
    <w:rsid w:val="00164498"/>
    <w:rsid w:val="00164735"/>
    <w:rsid w:val="0016566F"/>
    <w:rsid w:val="00165C39"/>
    <w:rsid w:val="0016639C"/>
    <w:rsid w:val="001663E0"/>
    <w:rsid w:val="0016B462"/>
    <w:rsid w:val="00170C0F"/>
    <w:rsid w:val="001731CF"/>
    <w:rsid w:val="00175DBE"/>
    <w:rsid w:val="001775C6"/>
    <w:rsid w:val="00177AF1"/>
    <w:rsid w:val="00180A10"/>
    <w:rsid w:val="0018141E"/>
    <w:rsid w:val="001815BF"/>
    <w:rsid w:val="001821BA"/>
    <w:rsid w:val="001825CF"/>
    <w:rsid w:val="001830C2"/>
    <w:rsid w:val="00184063"/>
    <w:rsid w:val="001846DF"/>
    <w:rsid w:val="00185E24"/>
    <w:rsid w:val="0018696F"/>
    <w:rsid w:val="00186A71"/>
    <w:rsid w:val="0018707B"/>
    <w:rsid w:val="00187433"/>
    <w:rsid w:val="0018786A"/>
    <w:rsid w:val="00190736"/>
    <w:rsid w:val="00190B71"/>
    <w:rsid w:val="00191888"/>
    <w:rsid w:val="0019365E"/>
    <w:rsid w:val="001944A0"/>
    <w:rsid w:val="001952B8"/>
    <w:rsid w:val="00195508"/>
    <w:rsid w:val="001957A2"/>
    <w:rsid w:val="001976DC"/>
    <w:rsid w:val="001A0903"/>
    <w:rsid w:val="001A0D67"/>
    <w:rsid w:val="001A0F4E"/>
    <w:rsid w:val="001A163F"/>
    <w:rsid w:val="001A1739"/>
    <w:rsid w:val="001A17C8"/>
    <w:rsid w:val="001A19E8"/>
    <w:rsid w:val="001A1FAA"/>
    <w:rsid w:val="001A2515"/>
    <w:rsid w:val="001A2B37"/>
    <w:rsid w:val="001A2CEF"/>
    <w:rsid w:val="001A43D8"/>
    <w:rsid w:val="001A4A08"/>
    <w:rsid w:val="001A4CC4"/>
    <w:rsid w:val="001A5C8D"/>
    <w:rsid w:val="001A649B"/>
    <w:rsid w:val="001A6F39"/>
    <w:rsid w:val="001A771A"/>
    <w:rsid w:val="001B0817"/>
    <w:rsid w:val="001B0869"/>
    <w:rsid w:val="001B08E1"/>
    <w:rsid w:val="001B0C93"/>
    <w:rsid w:val="001B20A8"/>
    <w:rsid w:val="001B3AD5"/>
    <w:rsid w:val="001B3C91"/>
    <w:rsid w:val="001B410B"/>
    <w:rsid w:val="001B449A"/>
    <w:rsid w:val="001B495C"/>
    <w:rsid w:val="001B53A0"/>
    <w:rsid w:val="001B57D7"/>
    <w:rsid w:val="001B6388"/>
    <w:rsid w:val="001B6C20"/>
    <w:rsid w:val="001C01C9"/>
    <w:rsid w:val="001C12C5"/>
    <w:rsid w:val="001C1521"/>
    <w:rsid w:val="001C1A88"/>
    <w:rsid w:val="001C2C5A"/>
    <w:rsid w:val="001C62A5"/>
    <w:rsid w:val="001C62DD"/>
    <w:rsid w:val="001C6771"/>
    <w:rsid w:val="001C6CA6"/>
    <w:rsid w:val="001C75A7"/>
    <w:rsid w:val="001C7B5B"/>
    <w:rsid w:val="001C7D64"/>
    <w:rsid w:val="001D04FD"/>
    <w:rsid w:val="001D1439"/>
    <w:rsid w:val="001D1726"/>
    <w:rsid w:val="001D283D"/>
    <w:rsid w:val="001D2F0D"/>
    <w:rsid w:val="001D3616"/>
    <w:rsid w:val="001D3871"/>
    <w:rsid w:val="001D3931"/>
    <w:rsid w:val="001D3D13"/>
    <w:rsid w:val="001D502E"/>
    <w:rsid w:val="001D623C"/>
    <w:rsid w:val="001D70A6"/>
    <w:rsid w:val="001D7B43"/>
    <w:rsid w:val="001E0CBF"/>
    <w:rsid w:val="001E2BB6"/>
    <w:rsid w:val="001E3534"/>
    <w:rsid w:val="001E3E6F"/>
    <w:rsid w:val="001E4A0B"/>
    <w:rsid w:val="001F02AE"/>
    <w:rsid w:val="001F0553"/>
    <w:rsid w:val="001F106C"/>
    <w:rsid w:val="001F1425"/>
    <w:rsid w:val="001F1A4D"/>
    <w:rsid w:val="001F1E4D"/>
    <w:rsid w:val="001F25E4"/>
    <w:rsid w:val="001F2D98"/>
    <w:rsid w:val="001F30DE"/>
    <w:rsid w:val="001F3857"/>
    <w:rsid w:val="001F38EC"/>
    <w:rsid w:val="001F43E0"/>
    <w:rsid w:val="001F4449"/>
    <w:rsid w:val="001F4A4E"/>
    <w:rsid w:val="001F51CD"/>
    <w:rsid w:val="001F668E"/>
    <w:rsid w:val="001F675E"/>
    <w:rsid w:val="001F6991"/>
    <w:rsid w:val="001F785F"/>
    <w:rsid w:val="002003B5"/>
    <w:rsid w:val="00200A67"/>
    <w:rsid w:val="00200AE1"/>
    <w:rsid w:val="00201863"/>
    <w:rsid w:val="00202E56"/>
    <w:rsid w:val="00203836"/>
    <w:rsid w:val="00203FAE"/>
    <w:rsid w:val="00205D4B"/>
    <w:rsid w:val="0020660D"/>
    <w:rsid w:val="00206846"/>
    <w:rsid w:val="002071DF"/>
    <w:rsid w:val="00211388"/>
    <w:rsid w:val="00211889"/>
    <w:rsid w:val="002125B9"/>
    <w:rsid w:val="00212D23"/>
    <w:rsid w:val="002130C4"/>
    <w:rsid w:val="00213750"/>
    <w:rsid w:val="0021389E"/>
    <w:rsid w:val="00213B54"/>
    <w:rsid w:val="00215009"/>
    <w:rsid w:val="00215AB9"/>
    <w:rsid w:val="00215FF1"/>
    <w:rsid w:val="002174BE"/>
    <w:rsid w:val="00221852"/>
    <w:rsid w:val="00221934"/>
    <w:rsid w:val="0022292C"/>
    <w:rsid w:val="00222CDE"/>
    <w:rsid w:val="00224F4F"/>
    <w:rsid w:val="00225AF0"/>
    <w:rsid w:val="002265C8"/>
    <w:rsid w:val="00226940"/>
    <w:rsid w:val="00226D4F"/>
    <w:rsid w:val="00227BC3"/>
    <w:rsid w:val="0023038E"/>
    <w:rsid w:val="00230A0C"/>
    <w:rsid w:val="002316F2"/>
    <w:rsid w:val="00231778"/>
    <w:rsid w:val="00231DA6"/>
    <w:rsid w:val="002322DF"/>
    <w:rsid w:val="002324CC"/>
    <w:rsid w:val="00232F00"/>
    <w:rsid w:val="00234C9C"/>
    <w:rsid w:val="00235ADC"/>
    <w:rsid w:val="00236390"/>
    <w:rsid w:val="00237671"/>
    <w:rsid w:val="00237D7A"/>
    <w:rsid w:val="00237FC4"/>
    <w:rsid w:val="002408B2"/>
    <w:rsid w:val="00240E3E"/>
    <w:rsid w:val="002424E5"/>
    <w:rsid w:val="00242C1D"/>
    <w:rsid w:val="00243A8B"/>
    <w:rsid w:val="00243FA7"/>
    <w:rsid w:val="00244EEB"/>
    <w:rsid w:val="0024539C"/>
    <w:rsid w:val="00245DFA"/>
    <w:rsid w:val="00250762"/>
    <w:rsid w:val="00251078"/>
    <w:rsid w:val="00251702"/>
    <w:rsid w:val="00253EA9"/>
    <w:rsid w:val="00254F16"/>
    <w:rsid w:val="00254F38"/>
    <w:rsid w:val="00254F62"/>
    <w:rsid w:val="00256589"/>
    <w:rsid w:val="00256794"/>
    <w:rsid w:val="002568CF"/>
    <w:rsid w:val="00256F7D"/>
    <w:rsid w:val="00257C30"/>
    <w:rsid w:val="0026207B"/>
    <w:rsid w:val="00263B5E"/>
    <w:rsid w:val="00263EE9"/>
    <w:rsid w:val="00264810"/>
    <w:rsid w:val="002651BD"/>
    <w:rsid w:val="00265208"/>
    <w:rsid w:val="002658DB"/>
    <w:rsid w:val="002700CC"/>
    <w:rsid w:val="00270CA3"/>
    <w:rsid w:val="00270CCA"/>
    <w:rsid w:val="00271A01"/>
    <w:rsid w:val="002720F6"/>
    <w:rsid w:val="00273255"/>
    <w:rsid w:val="0027375E"/>
    <w:rsid w:val="002737E5"/>
    <w:rsid w:val="00274ECF"/>
    <w:rsid w:val="00275B48"/>
    <w:rsid w:val="00277D89"/>
    <w:rsid w:val="00277DCD"/>
    <w:rsid w:val="00281C5C"/>
    <w:rsid w:val="00281C7F"/>
    <w:rsid w:val="002837A1"/>
    <w:rsid w:val="002841E3"/>
    <w:rsid w:val="002847AE"/>
    <w:rsid w:val="002859A2"/>
    <w:rsid w:val="0028733E"/>
    <w:rsid w:val="00287DE8"/>
    <w:rsid w:val="00290601"/>
    <w:rsid w:val="00290676"/>
    <w:rsid w:val="00291524"/>
    <w:rsid w:val="00291C5E"/>
    <w:rsid w:val="00292E2A"/>
    <w:rsid w:val="00293266"/>
    <w:rsid w:val="00294503"/>
    <w:rsid w:val="00295FB4"/>
    <w:rsid w:val="002966CD"/>
    <w:rsid w:val="00296832"/>
    <w:rsid w:val="00296B43"/>
    <w:rsid w:val="00296DAB"/>
    <w:rsid w:val="00297932"/>
    <w:rsid w:val="00297AF6"/>
    <w:rsid w:val="002A04C1"/>
    <w:rsid w:val="002A1202"/>
    <w:rsid w:val="002A195C"/>
    <w:rsid w:val="002A28B4"/>
    <w:rsid w:val="002A2B5B"/>
    <w:rsid w:val="002A2D09"/>
    <w:rsid w:val="002A3834"/>
    <w:rsid w:val="002A4BAE"/>
    <w:rsid w:val="002A5253"/>
    <w:rsid w:val="002A558D"/>
    <w:rsid w:val="002A5976"/>
    <w:rsid w:val="002A5A60"/>
    <w:rsid w:val="002A5D34"/>
    <w:rsid w:val="002A676E"/>
    <w:rsid w:val="002A6EA7"/>
    <w:rsid w:val="002A6FA3"/>
    <w:rsid w:val="002A7931"/>
    <w:rsid w:val="002B0263"/>
    <w:rsid w:val="002B1317"/>
    <w:rsid w:val="002B1378"/>
    <w:rsid w:val="002B166C"/>
    <w:rsid w:val="002B1766"/>
    <w:rsid w:val="002B19F0"/>
    <w:rsid w:val="002B1B3B"/>
    <w:rsid w:val="002B225D"/>
    <w:rsid w:val="002B3EFB"/>
    <w:rsid w:val="002B3F3F"/>
    <w:rsid w:val="002B410B"/>
    <w:rsid w:val="002B4357"/>
    <w:rsid w:val="002B446E"/>
    <w:rsid w:val="002B462C"/>
    <w:rsid w:val="002B4F80"/>
    <w:rsid w:val="002B4F9B"/>
    <w:rsid w:val="002B5A57"/>
    <w:rsid w:val="002B5FFD"/>
    <w:rsid w:val="002B67FA"/>
    <w:rsid w:val="002B7237"/>
    <w:rsid w:val="002B7C2F"/>
    <w:rsid w:val="002B7EDD"/>
    <w:rsid w:val="002C068E"/>
    <w:rsid w:val="002C143A"/>
    <w:rsid w:val="002C3342"/>
    <w:rsid w:val="002C5509"/>
    <w:rsid w:val="002C75F4"/>
    <w:rsid w:val="002C7874"/>
    <w:rsid w:val="002C7CFB"/>
    <w:rsid w:val="002D0A4A"/>
    <w:rsid w:val="002D0AA0"/>
    <w:rsid w:val="002D1450"/>
    <w:rsid w:val="002D1466"/>
    <w:rsid w:val="002D1584"/>
    <w:rsid w:val="002D270F"/>
    <w:rsid w:val="002D42DB"/>
    <w:rsid w:val="002D501D"/>
    <w:rsid w:val="002D6103"/>
    <w:rsid w:val="002D65E3"/>
    <w:rsid w:val="002D7847"/>
    <w:rsid w:val="002D7CC6"/>
    <w:rsid w:val="002D7D41"/>
    <w:rsid w:val="002E0991"/>
    <w:rsid w:val="002E0B4D"/>
    <w:rsid w:val="002E132B"/>
    <w:rsid w:val="002E16A7"/>
    <w:rsid w:val="002E1CB3"/>
    <w:rsid w:val="002E292F"/>
    <w:rsid w:val="002E3EF3"/>
    <w:rsid w:val="002E4973"/>
    <w:rsid w:val="002E5120"/>
    <w:rsid w:val="002E56C5"/>
    <w:rsid w:val="002E74A7"/>
    <w:rsid w:val="002E7FE0"/>
    <w:rsid w:val="002F0399"/>
    <w:rsid w:val="002F1788"/>
    <w:rsid w:val="002F1D75"/>
    <w:rsid w:val="002F2660"/>
    <w:rsid w:val="002F30BA"/>
    <w:rsid w:val="002F357E"/>
    <w:rsid w:val="002F3C71"/>
    <w:rsid w:val="002F427A"/>
    <w:rsid w:val="002F4A81"/>
    <w:rsid w:val="002F53FD"/>
    <w:rsid w:val="002F63C7"/>
    <w:rsid w:val="002F6E2B"/>
    <w:rsid w:val="002F7D89"/>
    <w:rsid w:val="002F7DFD"/>
    <w:rsid w:val="00300A83"/>
    <w:rsid w:val="00301A90"/>
    <w:rsid w:val="00301A98"/>
    <w:rsid w:val="00301E2E"/>
    <w:rsid w:val="00302AD1"/>
    <w:rsid w:val="00302E41"/>
    <w:rsid w:val="00304116"/>
    <w:rsid w:val="00304487"/>
    <w:rsid w:val="00304BBE"/>
    <w:rsid w:val="003065C7"/>
    <w:rsid w:val="00307320"/>
    <w:rsid w:val="00307E59"/>
    <w:rsid w:val="003109F9"/>
    <w:rsid w:val="00310AB1"/>
    <w:rsid w:val="00312315"/>
    <w:rsid w:val="00312DE6"/>
    <w:rsid w:val="0031410A"/>
    <w:rsid w:val="003146A0"/>
    <w:rsid w:val="00315CC6"/>
    <w:rsid w:val="00316CB8"/>
    <w:rsid w:val="00320164"/>
    <w:rsid w:val="00321708"/>
    <w:rsid w:val="0032229E"/>
    <w:rsid w:val="00323406"/>
    <w:rsid w:val="0032401D"/>
    <w:rsid w:val="00324E0F"/>
    <w:rsid w:val="00325199"/>
    <w:rsid w:val="003254C0"/>
    <w:rsid w:val="00325AEA"/>
    <w:rsid w:val="00325CB6"/>
    <w:rsid w:val="0032705D"/>
    <w:rsid w:val="003278D9"/>
    <w:rsid w:val="00327946"/>
    <w:rsid w:val="00330095"/>
    <w:rsid w:val="00330943"/>
    <w:rsid w:val="00330DF9"/>
    <w:rsid w:val="00330EE1"/>
    <w:rsid w:val="003311FE"/>
    <w:rsid w:val="003314BD"/>
    <w:rsid w:val="00332033"/>
    <w:rsid w:val="00332F8B"/>
    <w:rsid w:val="00333864"/>
    <w:rsid w:val="0033488E"/>
    <w:rsid w:val="00335911"/>
    <w:rsid w:val="00335B66"/>
    <w:rsid w:val="00335BE9"/>
    <w:rsid w:val="003366F2"/>
    <w:rsid w:val="00337D61"/>
    <w:rsid w:val="00340BD8"/>
    <w:rsid w:val="00341125"/>
    <w:rsid w:val="00341326"/>
    <w:rsid w:val="00342061"/>
    <w:rsid w:val="00342156"/>
    <w:rsid w:val="0034298D"/>
    <w:rsid w:val="0034447E"/>
    <w:rsid w:val="00345032"/>
    <w:rsid w:val="003452D8"/>
    <w:rsid w:val="00345553"/>
    <w:rsid w:val="00346E91"/>
    <w:rsid w:val="00347AE6"/>
    <w:rsid w:val="00350660"/>
    <w:rsid w:val="00350BC6"/>
    <w:rsid w:val="00351C9E"/>
    <w:rsid w:val="00352156"/>
    <w:rsid w:val="00352160"/>
    <w:rsid w:val="00352EFE"/>
    <w:rsid w:val="003534E4"/>
    <w:rsid w:val="00353F4C"/>
    <w:rsid w:val="00354BD5"/>
    <w:rsid w:val="00355181"/>
    <w:rsid w:val="0035559F"/>
    <w:rsid w:val="00357D49"/>
    <w:rsid w:val="00357F7A"/>
    <w:rsid w:val="00360867"/>
    <w:rsid w:val="003609B7"/>
    <w:rsid w:val="00360F02"/>
    <w:rsid w:val="00361F7C"/>
    <w:rsid w:val="003646CB"/>
    <w:rsid w:val="00364967"/>
    <w:rsid w:val="00364B8A"/>
    <w:rsid w:val="00365144"/>
    <w:rsid w:val="0036521C"/>
    <w:rsid w:val="0036541D"/>
    <w:rsid w:val="003666C2"/>
    <w:rsid w:val="003678A3"/>
    <w:rsid w:val="00370E8D"/>
    <w:rsid w:val="003715F0"/>
    <w:rsid w:val="00371AFF"/>
    <w:rsid w:val="0037392D"/>
    <w:rsid w:val="00374302"/>
    <w:rsid w:val="00375F29"/>
    <w:rsid w:val="0037668C"/>
    <w:rsid w:val="00376DD3"/>
    <w:rsid w:val="00377D6D"/>
    <w:rsid w:val="003801FC"/>
    <w:rsid w:val="00381484"/>
    <w:rsid w:val="00381FD3"/>
    <w:rsid w:val="00382947"/>
    <w:rsid w:val="00383454"/>
    <w:rsid w:val="00383D78"/>
    <w:rsid w:val="00383EDF"/>
    <w:rsid w:val="003843D0"/>
    <w:rsid w:val="0038586B"/>
    <w:rsid w:val="0038707F"/>
    <w:rsid w:val="00387792"/>
    <w:rsid w:val="00387A1F"/>
    <w:rsid w:val="003911BF"/>
    <w:rsid w:val="00391886"/>
    <w:rsid w:val="00392038"/>
    <w:rsid w:val="0039271C"/>
    <w:rsid w:val="0039425B"/>
    <w:rsid w:val="003958E4"/>
    <w:rsid w:val="0039597E"/>
    <w:rsid w:val="0039706A"/>
    <w:rsid w:val="00397CF9"/>
    <w:rsid w:val="003A1E0A"/>
    <w:rsid w:val="003A2C0E"/>
    <w:rsid w:val="003A2E77"/>
    <w:rsid w:val="003A3460"/>
    <w:rsid w:val="003A38F2"/>
    <w:rsid w:val="003A407B"/>
    <w:rsid w:val="003A4298"/>
    <w:rsid w:val="003A5216"/>
    <w:rsid w:val="003A5BE1"/>
    <w:rsid w:val="003A6002"/>
    <w:rsid w:val="003A73C9"/>
    <w:rsid w:val="003B0FD6"/>
    <w:rsid w:val="003B11D6"/>
    <w:rsid w:val="003B1657"/>
    <w:rsid w:val="003B1F00"/>
    <w:rsid w:val="003B2FF0"/>
    <w:rsid w:val="003B31F5"/>
    <w:rsid w:val="003B3463"/>
    <w:rsid w:val="003B3E96"/>
    <w:rsid w:val="003B4370"/>
    <w:rsid w:val="003B46D8"/>
    <w:rsid w:val="003B5835"/>
    <w:rsid w:val="003B596A"/>
    <w:rsid w:val="003B5C13"/>
    <w:rsid w:val="003C069F"/>
    <w:rsid w:val="003C0733"/>
    <w:rsid w:val="003C114D"/>
    <w:rsid w:val="003C1CF8"/>
    <w:rsid w:val="003C1DF0"/>
    <w:rsid w:val="003C24FE"/>
    <w:rsid w:val="003C30E4"/>
    <w:rsid w:val="003C3433"/>
    <w:rsid w:val="003C3D3D"/>
    <w:rsid w:val="003C448D"/>
    <w:rsid w:val="003C451E"/>
    <w:rsid w:val="003C489A"/>
    <w:rsid w:val="003C4F7C"/>
    <w:rsid w:val="003C51CF"/>
    <w:rsid w:val="003C5254"/>
    <w:rsid w:val="003C5E8F"/>
    <w:rsid w:val="003C6751"/>
    <w:rsid w:val="003C6C23"/>
    <w:rsid w:val="003C739B"/>
    <w:rsid w:val="003C7C91"/>
    <w:rsid w:val="003D1DA5"/>
    <w:rsid w:val="003D231F"/>
    <w:rsid w:val="003D40A5"/>
    <w:rsid w:val="003D42B5"/>
    <w:rsid w:val="003D5A13"/>
    <w:rsid w:val="003D6E55"/>
    <w:rsid w:val="003E00E3"/>
    <w:rsid w:val="003E084B"/>
    <w:rsid w:val="003E09D5"/>
    <w:rsid w:val="003E1768"/>
    <w:rsid w:val="003E2084"/>
    <w:rsid w:val="003E57C0"/>
    <w:rsid w:val="003E57D4"/>
    <w:rsid w:val="003E6637"/>
    <w:rsid w:val="003E667B"/>
    <w:rsid w:val="003E76F5"/>
    <w:rsid w:val="003E77A0"/>
    <w:rsid w:val="003E7814"/>
    <w:rsid w:val="003F0254"/>
    <w:rsid w:val="003F02FC"/>
    <w:rsid w:val="003F062C"/>
    <w:rsid w:val="003F08D4"/>
    <w:rsid w:val="003F11EF"/>
    <w:rsid w:val="003F25A3"/>
    <w:rsid w:val="003F27D9"/>
    <w:rsid w:val="003F2D9A"/>
    <w:rsid w:val="003F2F8C"/>
    <w:rsid w:val="003F3845"/>
    <w:rsid w:val="003F41FB"/>
    <w:rsid w:val="003F5E3A"/>
    <w:rsid w:val="003F634C"/>
    <w:rsid w:val="003F6EF0"/>
    <w:rsid w:val="003F705D"/>
    <w:rsid w:val="003F7538"/>
    <w:rsid w:val="003F7D46"/>
    <w:rsid w:val="004017AB"/>
    <w:rsid w:val="00401A19"/>
    <w:rsid w:val="00402D49"/>
    <w:rsid w:val="00403851"/>
    <w:rsid w:val="00403FCD"/>
    <w:rsid w:val="00405F10"/>
    <w:rsid w:val="00406DD3"/>
    <w:rsid w:val="00407936"/>
    <w:rsid w:val="00412038"/>
    <w:rsid w:val="00412D6C"/>
    <w:rsid w:val="00413A3C"/>
    <w:rsid w:val="0041467C"/>
    <w:rsid w:val="004164F3"/>
    <w:rsid w:val="00416E9F"/>
    <w:rsid w:val="004203E9"/>
    <w:rsid w:val="004205EA"/>
    <w:rsid w:val="00422364"/>
    <w:rsid w:val="0042279A"/>
    <w:rsid w:val="00422E5C"/>
    <w:rsid w:val="00423560"/>
    <w:rsid w:val="00424EED"/>
    <w:rsid w:val="00427307"/>
    <w:rsid w:val="004323D8"/>
    <w:rsid w:val="0043270D"/>
    <w:rsid w:val="00432F86"/>
    <w:rsid w:val="00434144"/>
    <w:rsid w:val="004347D3"/>
    <w:rsid w:val="00434B4F"/>
    <w:rsid w:val="004363B6"/>
    <w:rsid w:val="00436F3E"/>
    <w:rsid w:val="0043766A"/>
    <w:rsid w:val="00437677"/>
    <w:rsid w:val="004377A6"/>
    <w:rsid w:val="004404FC"/>
    <w:rsid w:val="00440987"/>
    <w:rsid w:val="00444655"/>
    <w:rsid w:val="00444BCA"/>
    <w:rsid w:val="00444D40"/>
    <w:rsid w:val="00444FA3"/>
    <w:rsid w:val="00444FBF"/>
    <w:rsid w:val="00446D2B"/>
    <w:rsid w:val="00446FF5"/>
    <w:rsid w:val="004470C2"/>
    <w:rsid w:val="004473FE"/>
    <w:rsid w:val="004478FE"/>
    <w:rsid w:val="00447DB7"/>
    <w:rsid w:val="00447FF3"/>
    <w:rsid w:val="00451859"/>
    <w:rsid w:val="004521B2"/>
    <w:rsid w:val="00454413"/>
    <w:rsid w:val="00454ED6"/>
    <w:rsid w:val="00455120"/>
    <w:rsid w:val="0045567B"/>
    <w:rsid w:val="00455BC0"/>
    <w:rsid w:val="00455D2F"/>
    <w:rsid w:val="00456C43"/>
    <w:rsid w:val="00457565"/>
    <w:rsid w:val="004618E4"/>
    <w:rsid w:val="00462732"/>
    <w:rsid w:val="00462B3C"/>
    <w:rsid w:val="00462D87"/>
    <w:rsid w:val="0046311D"/>
    <w:rsid w:val="00463C8B"/>
    <w:rsid w:val="00464EF5"/>
    <w:rsid w:val="00466276"/>
    <w:rsid w:val="004670D6"/>
    <w:rsid w:val="004676A0"/>
    <w:rsid w:val="00471240"/>
    <w:rsid w:val="00471548"/>
    <w:rsid w:val="00471993"/>
    <w:rsid w:val="00473B59"/>
    <w:rsid w:val="00474F9A"/>
    <w:rsid w:val="004751A0"/>
    <w:rsid w:val="004761AD"/>
    <w:rsid w:val="004769A5"/>
    <w:rsid w:val="00480094"/>
    <w:rsid w:val="00480351"/>
    <w:rsid w:val="0048298B"/>
    <w:rsid w:val="00482A18"/>
    <w:rsid w:val="004836EB"/>
    <w:rsid w:val="00483838"/>
    <w:rsid w:val="0048442B"/>
    <w:rsid w:val="0048472E"/>
    <w:rsid w:val="00484DD0"/>
    <w:rsid w:val="00484FD0"/>
    <w:rsid w:val="00486306"/>
    <w:rsid w:val="00487165"/>
    <w:rsid w:val="00487DCD"/>
    <w:rsid w:val="00490302"/>
    <w:rsid w:val="004913DA"/>
    <w:rsid w:val="00491B3D"/>
    <w:rsid w:val="004924C2"/>
    <w:rsid w:val="004934F3"/>
    <w:rsid w:val="00493B3F"/>
    <w:rsid w:val="00494161"/>
    <w:rsid w:val="0049424D"/>
    <w:rsid w:val="0049663B"/>
    <w:rsid w:val="00496FFB"/>
    <w:rsid w:val="00497FAB"/>
    <w:rsid w:val="004A134E"/>
    <w:rsid w:val="004A1A8C"/>
    <w:rsid w:val="004A1B80"/>
    <w:rsid w:val="004A21D4"/>
    <w:rsid w:val="004A24D3"/>
    <w:rsid w:val="004A2CBA"/>
    <w:rsid w:val="004A3C05"/>
    <w:rsid w:val="004A3E84"/>
    <w:rsid w:val="004A42C3"/>
    <w:rsid w:val="004A4BC5"/>
    <w:rsid w:val="004A5D5D"/>
    <w:rsid w:val="004A6969"/>
    <w:rsid w:val="004A75D3"/>
    <w:rsid w:val="004B1A93"/>
    <w:rsid w:val="004B1ACB"/>
    <w:rsid w:val="004B22E6"/>
    <w:rsid w:val="004B264C"/>
    <w:rsid w:val="004B2956"/>
    <w:rsid w:val="004B2EA3"/>
    <w:rsid w:val="004B2F81"/>
    <w:rsid w:val="004B3123"/>
    <w:rsid w:val="004B3598"/>
    <w:rsid w:val="004B4F92"/>
    <w:rsid w:val="004B568D"/>
    <w:rsid w:val="004B6119"/>
    <w:rsid w:val="004B7E6B"/>
    <w:rsid w:val="004B7F86"/>
    <w:rsid w:val="004C04AD"/>
    <w:rsid w:val="004C05AD"/>
    <w:rsid w:val="004C0812"/>
    <w:rsid w:val="004C123F"/>
    <w:rsid w:val="004C3485"/>
    <w:rsid w:val="004C3571"/>
    <w:rsid w:val="004C4354"/>
    <w:rsid w:val="004C4410"/>
    <w:rsid w:val="004C468E"/>
    <w:rsid w:val="004C4803"/>
    <w:rsid w:val="004C53DB"/>
    <w:rsid w:val="004C5E01"/>
    <w:rsid w:val="004C5E6B"/>
    <w:rsid w:val="004C6A7E"/>
    <w:rsid w:val="004D00A6"/>
    <w:rsid w:val="004D0FEF"/>
    <w:rsid w:val="004D31F9"/>
    <w:rsid w:val="004D3FEB"/>
    <w:rsid w:val="004D4C36"/>
    <w:rsid w:val="004D4F39"/>
    <w:rsid w:val="004D5E03"/>
    <w:rsid w:val="004D61AD"/>
    <w:rsid w:val="004D6405"/>
    <w:rsid w:val="004D6F37"/>
    <w:rsid w:val="004D720F"/>
    <w:rsid w:val="004D7615"/>
    <w:rsid w:val="004E2DA6"/>
    <w:rsid w:val="004E3160"/>
    <w:rsid w:val="004E3638"/>
    <w:rsid w:val="004E463E"/>
    <w:rsid w:val="004E56C0"/>
    <w:rsid w:val="004E5FD5"/>
    <w:rsid w:val="004E7C64"/>
    <w:rsid w:val="004F02A0"/>
    <w:rsid w:val="004F08EB"/>
    <w:rsid w:val="004F1B04"/>
    <w:rsid w:val="004F1F9A"/>
    <w:rsid w:val="004F2660"/>
    <w:rsid w:val="004F291C"/>
    <w:rsid w:val="004F3B33"/>
    <w:rsid w:val="004F3F48"/>
    <w:rsid w:val="004F47F1"/>
    <w:rsid w:val="004F5065"/>
    <w:rsid w:val="004F5195"/>
    <w:rsid w:val="004F5679"/>
    <w:rsid w:val="004F63F1"/>
    <w:rsid w:val="004F67D6"/>
    <w:rsid w:val="004F6942"/>
    <w:rsid w:val="004F6C5A"/>
    <w:rsid w:val="004F700C"/>
    <w:rsid w:val="004F7C56"/>
    <w:rsid w:val="004F7FB7"/>
    <w:rsid w:val="0050195E"/>
    <w:rsid w:val="005021B9"/>
    <w:rsid w:val="0050300C"/>
    <w:rsid w:val="005035E4"/>
    <w:rsid w:val="005036D6"/>
    <w:rsid w:val="005048E7"/>
    <w:rsid w:val="005057B7"/>
    <w:rsid w:val="00506406"/>
    <w:rsid w:val="005065EF"/>
    <w:rsid w:val="005069C4"/>
    <w:rsid w:val="0050792A"/>
    <w:rsid w:val="0051091D"/>
    <w:rsid w:val="00511CF0"/>
    <w:rsid w:val="00511FAF"/>
    <w:rsid w:val="00513003"/>
    <w:rsid w:val="0051321D"/>
    <w:rsid w:val="00513B3E"/>
    <w:rsid w:val="0051650A"/>
    <w:rsid w:val="005175E2"/>
    <w:rsid w:val="00517A6C"/>
    <w:rsid w:val="00517AB2"/>
    <w:rsid w:val="0051BE90"/>
    <w:rsid w:val="00520AD8"/>
    <w:rsid w:val="00520C0B"/>
    <w:rsid w:val="00521A8F"/>
    <w:rsid w:val="00523CAD"/>
    <w:rsid w:val="00523D47"/>
    <w:rsid w:val="00523E26"/>
    <w:rsid w:val="00524758"/>
    <w:rsid w:val="0052483B"/>
    <w:rsid w:val="00524A21"/>
    <w:rsid w:val="00524C58"/>
    <w:rsid w:val="0052550D"/>
    <w:rsid w:val="00525519"/>
    <w:rsid w:val="0052562E"/>
    <w:rsid w:val="00525FA4"/>
    <w:rsid w:val="00526120"/>
    <w:rsid w:val="005266C5"/>
    <w:rsid w:val="00526A62"/>
    <w:rsid w:val="00526E40"/>
    <w:rsid w:val="00526F50"/>
    <w:rsid w:val="005270D1"/>
    <w:rsid w:val="00527EB1"/>
    <w:rsid w:val="00531388"/>
    <w:rsid w:val="005322DF"/>
    <w:rsid w:val="00532A6F"/>
    <w:rsid w:val="00532C31"/>
    <w:rsid w:val="00534012"/>
    <w:rsid w:val="00534496"/>
    <w:rsid w:val="00535402"/>
    <w:rsid w:val="00535984"/>
    <w:rsid w:val="005366B3"/>
    <w:rsid w:val="00541D6A"/>
    <w:rsid w:val="005428D1"/>
    <w:rsid w:val="005436D7"/>
    <w:rsid w:val="00543B8C"/>
    <w:rsid w:val="00543DAA"/>
    <w:rsid w:val="005440C9"/>
    <w:rsid w:val="00545573"/>
    <w:rsid w:val="00545EAB"/>
    <w:rsid w:val="00546D55"/>
    <w:rsid w:val="00547145"/>
    <w:rsid w:val="00547AE0"/>
    <w:rsid w:val="00547F06"/>
    <w:rsid w:val="00550466"/>
    <w:rsid w:val="005514E8"/>
    <w:rsid w:val="005518C1"/>
    <w:rsid w:val="00551EEE"/>
    <w:rsid w:val="0055226A"/>
    <w:rsid w:val="00552CF4"/>
    <w:rsid w:val="00552DB1"/>
    <w:rsid w:val="00552EDA"/>
    <w:rsid w:val="005531BE"/>
    <w:rsid w:val="00554276"/>
    <w:rsid w:val="00554B65"/>
    <w:rsid w:val="0055564A"/>
    <w:rsid w:val="005561A7"/>
    <w:rsid w:val="005561E8"/>
    <w:rsid w:val="0055628D"/>
    <w:rsid w:val="00556E98"/>
    <w:rsid w:val="005571DF"/>
    <w:rsid w:val="00557358"/>
    <w:rsid w:val="0055788C"/>
    <w:rsid w:val="00560159"/>
    <w:rsid w:val="00560B98"/>
    <w:rsid w:val="0056135C"/>
    <w:rsid w:val="005617A2"/>
    <w:rsid w:val="00561CAA"/>
    <w:rsid w:val="00561E35"/>
    <w:rsid w:val="00562BC6"/>
    <w:rsid w:val="00562E6F"/>
    <w:rsid w:val="005632C0"/>
    <w:rsid w:val="005643A7"/>
    <w:rsid w:val="00564876"/>
    <w:rsid w:val="00565B52"/>
    <w:rsid w:val="00565C66"/>
    <w:rsid w:val="00565D95"/>
    <w:rsid w:val="00566939"/>
    <w:rsid w:val="00567212"/>
    <w:rsid w:val="005705A5"/>
    <w:rsid w:val="00570DDC"/>
    <w:rsid w:val="005710D4"/>
    <w:rsid w:val="00571527"/>
    <w:rsid w:val="005720AD"/>
    <w:rsid w:val="0057215C"/>
    <w:rsid w:val="00572404"/>
    <w:rsid w:val="00573CDE"/>
    <w:rsid w:val="00573D93"/>
    <w:rsid w:val="0057412F"/>
    <w:rsid w:val="005742DF"/>
    <w:rsid w:val="00574835"/>
    <w:rsid w:val="00575819"/>
    <w:rsid w:val="00575A3A"/>
    <w:rsid w:val="00576FB7"/>
    <w:rsid w:val="00580EDD"/>
    <w:rsid w:val="005813BE"/>
    <w:rsid w:val="005820C8"/>
    <w:rsid w:val="005821C9"/>
    <w:rsid w:val="00582625"/>
    <w:rsid w:val="005828DE"/>
    <w:rsid w:val="00582CF5"/>
    <w:rsid w:val="00582EAE"/>
    <w:rsid w:val="0058542D"/>
    <w:rsid w:val="00585CF6"/>
    <w:rsid w:val="00585E10"/>
    <w:rsid w:val="0058752F"/>
    <w:rsid w:val="005878BF"/>
    <w:rsid w:val="00587E74"/>
    <w:rsid w:val="00590443"/>
    <w:rsid w:val="005909E4"/>
    <w:rsid w:val="005916A8"/>
    <w:rsid w:val="005917CE"/>
    <w:rsid w:val="00591C24"/>
    <w:rsid w:val="00591C58"/>
    <w:rsid w:val="00592D8C"/>
    <w:rsid w:val="00593730"/>
    <w:rsid w:val="00595101"/>
    <w:rsid w:val="00595199"/>
    <w:rsid w:val="005959F2"/>
    <w:rsid w:val="00595B38"/>
    <w:rsid w:val="00595FD5"/>
    <w:rsid w:val="00596AA1"/>
    <w:rsid w:val="005971B2"/>
    <w:rsid w:val="00597578"/>
    <w:rsid w:val="00597779"/>
    <w:rsid w:val="005A04F1"/>
    <w:rsid w:val="005A0EA9"/>
    <w:rsid w:val="005A24DD"/>
    <w:rsid w:val="005A25BF"/>
    <w:rsid w:val="005A30A6"/>
    <w:rsid w:val="005A3E83"/>
    <w:rsid w:val="005A42BE"/>
    <w:rsid w:val="005A4978"/>
    <w:rsid w:val="005A498B"/>
    <w:rsid w:val="005A551D"/>
    <w:rsid w:val="005A5817"/>
    <w:rsid w:val="005A6E19"/>
    <w:rsid w:val="005A718F"/>
    <w:rsid w:val="005A7481"/>
    <w:rsid w:val="005A7B48"/>
    <w:rsid w:val="005A7CBE"/>
    <w:rsid w:val="005B2CE5"/>
    <w:rsid w:val="005B30F0"/>
    <w:rsid w:val="005B3D21"/>
    <w:rsid w:val="005B414A"/>
    <w:rsid w:val="005B65B9"/>
    <w:rsid w:val="005B7F93"/>
    <w:rsid w:val="005C0472"/>
    <w:rsid w:val="005C0969"/>
    <w:rsid w:val="005C1AB5"/>
    <w:rsid w:val="005C24AB"/>
    <w:rsid w:val="005C2778"/>
    <w:rsid w:val="005C399C"/>
    <w:rsid w:val="005C524A"/>
    <w:rsid w:val="005C5913"/>
    <w:rsid w:val="005C60AE"/>
    <w:rsid w:val="005C65AB"/>
    <w:rsid w:val="005C664B"/>
    <w:rsid w:val="005C668F"/>
    <w:rsid w:val="005C77E0"/>
    <w:rsid w:val="005C7A72"/>
    <w:rsid w:val="005D1F67"/>
    <w:rsid w:val="005D1F8B"/>
    <w:rsid w:val="005D2305"/>
    <w:rsid w:val="005D328E"/>
    <w:rsid w:val="005D4007"/>
    <w:rsid w:val="005D446A"/>
    <w:rsid w:val="005D516E"/>
    <w:rsid w:val="005D6C77"/>
    <w:rsid w:val="005D749C"/>
    <w:rsid w:val="005E0247"/>
    <w:rsid w:val="005E04B6"/>
    <w:rsid w:val="005E0688"/>
    <w:rsid w:val="005E1368"/>
    <w:rsid w:val="005E2342"/>
    <w:rsid w:val="005E42AC"/>
    <w:rsid w:val="005E49B7"/>
    <w:rsid w:val="005E4EAD"/>
    <w:rsid w:val="005E5820"/>
    <w:rsid w:val="005E65A5"/>
    <w:rsid w:val="005E6D4A"/>
    <w:rsid w:val="005E7FEE"/>
    <w:rsid w:val="005F01C8"/>
    <w:rsid w:val="005F0736"/>
    <w:rsid w:val="005F0D35"/>
    <w:rsid w:val="005F1660"/>
    <w:rsid w:val="005F1ACD"/>
    <w:rsid w:val="005F1C55"/>
    <w:rsid w:val="005F245D"/>
    <w:rsid w:val="005F2701"/>
    <w:rsid w:val="005F2B1F"/>
    <w:rsid w:val="005F32FE"/>
    <w:rsid w:val="005F4041"/>
    <w:rsid w:val="005F50B8"/>
    <w:rsid w:val="005F547E"/>
    <w:rsid w:val="005F54DC"/>
    <w:rsid w:val="005F6F14"/>
    <w:rsid w:val="005F7194"/>
    <w:rsid w:val="0060094B"/>
    <w:rsid w:val="006013CA"/>
    <w:rsid w:val="00601B3B"/>
    <w:rsid w:val="006030E1"/>
    <w:rsid w:val="00603F82"/>
    <w:rsid w:val="00604512"/>
    <w:rsid w:val="00605B13"/>
    <w:rsid w:val="00605C95"/>
    <w:rsid w:val="00610E46"/>
    <w:rsid w:val="0061261A"/>
    <w:rsid w:val="00613F7C"/>
    <w:rsid w:val="006147F1"/>
    <w:rsid w:val="00615820"/>
    <w:rsid w:val="00615EA9"/>
    <w:rsid w:val="00615FDF"/>
    <w:rsid w:val="006162A5"/>
    <w:rsid w:val="00617588"/>
    <w:rsid w:val="00620A0C"/>
    <w:rsid w:val="0062113C"/>
    <w:rsid w:val="00622477"/>
    <w:rsid w:val="006228FC"/>
    <w:rsid w:val="006237B0"/>
    <w:rsid w:val="006239A2"/>
    <w:rsid w:val="00624631"/>
    <w:rsid w:val="00625BAA"/>
    <w:rsid w:val="00627456"/>
    <w:rsid w:val="00627C31"/>
    <w:rsid w:val="00630B64"/>
    <w:rsid w:val="00630F9A"/>
    <w:rsid w:val="00631658"/>
    <w:rsid w:val="0063188A"/>
    <w:rsid w:val="00631F56"/>
    <w:rsid w:val="006321F8"/>
    <w:rsid w:val="0063226D"/>
    <w:rsid w:val="00634103"/>
    <w:rsid w:val="00635044"/>
    <w:rsid w:val="00635EA9"/>
    <w:rsid w:val="00636277"/>
    <w:rsid w:val="00637206"/>
    <w:rsid w:val="006378D7"/>
    <w:rsid w:val="006402C2"/>
    <w:rsid w:val="00640768"/>
    <w:rsid w:val="00641380"/>
    <w:rsid w:val="0064196D"/>
    <w:rsid w:val="00641FB9"/>
    <w:rsid w:val="0064299E"/>
    <w:rsid w:val="006443C9"/>
    <w:rsid w:val="0064574A"/>
    <w:rsid w:val="00646194"/>
    <w:rsid w:val="00646375"/>
    <w:rsid w:val="006479F1"/>
    <w:rsid w:val="006502C6"/>
    <w:rsid w:val="006526C3"/>
    <w:rsid w:val="00652A0B"/>
    <w:rsid w:val="006531C2"/>
    <w:rsid w:val="0065423F"/>
    <w:rsid w:val="006546E0"/>
    <w:rsid w:val="00654A71"/>
    <w:rsid w:val="00654FCC"/>
    <w:rsid w:val="00655150"/>
    <w:rsid w:val="00655287"/>
    <w:rsid w:val="0065649F"/>
    <w:rsid w:val="00656582"/>
    <w:rsid w:val="00656F75"/>
    <w:rsid w:val="006574F8"/>
    <w:rsid w:val="00657E28"/>
    <w:rsid w:val="00661DA2"/>
    <w:rsid w:val="00663867"/>
    <w:rsid w:val="00663991"/>
    <w:rsid w:val="00663A28"/>
    <w:rsid w:val="00663F2C"/>
    <w:rsid w:val="00664557"/>
    <w:rsid w:val="00664779"/>
    <w:rsid w:val="006651E2"/>
    <w:rsid w:val="00666744"/>
    <w:rsid w:val="0066725E"/>
    <w:rsid w:val="00667731"/>
    <w:rsid w:val="0066778E"/>
    <w:rsid w:val="0067217E"/>
    <w:rsid w:val="006734FF"/>
    <w:rsid w:val="00673D7E"/>
    <w:rsid w:val="00675522"/>
    <w:rsid w:val="00676DB3"/>
    <w:rsid w:val="00680C68"/>
    <w:rsid w:val="00680FE4"/>
    <w:rsid w:val="0068245B"/>
    <w:rsid w:val="0068254B"/>
    <w:rsid w:val="0068283F"/>
    <w:rsid w:val="00682A9F"/>
    <w:rsid w:val="00683044"/>
    <w:rsid w:val="00683630"/>
    <w:rsid w:val="00683932"/>
    <w:rsid w:val="0068424C"/>
    <w:rsid w:val="0068504D"/>
    <w:rsid w:val="00685483"/>
    <w:rsid w:val="00685AF6"/>
    <w:rsid w:val="0068605D"/>
    <w:rsid w:val="00686AAB"/>
    <w:rsid w:val="006876B3"/>
    <w:rsid w:val="006902CF"/>
    <w:rsid w:val="00690DE6"/>
    <w:rsid w:val="00695350"/>
    <w:rsid w:val="0069593B"/>
    <w:rsid w:val="00696A5B"/>
    <w:rsid w:val="00697B28"/>
    <w:rsid w:val="006A024D"/>
    <w:rsid w:val="006A0326"/>
    <w:rsid w:val="006A0895"/>
    <w:rsid w:val="006A1719"/>
    <w:rsid w:val="006A191B"/>
    <w:rsid w:val="006A1B64"/>
    <w:rsid w:val="006A41B4"/>
    <w:rsid w:val="006A4404"/>
    <w:rsid w:val="006A48A6"/>
    <w:rsid w:val="006A5E66"/>
    <w:rsid w:val="006A6550"/>
    <w:rsid w:val="006A66A3"/>
    <w:rsid w:val="006A6B79"/>
    <w:rsid w:val="006A7354"/>
    <w:rsid w:val="006A7902"/>
    <w:rsid w:val="006B04CD"/>
    <w:rsid w:val="006B1185"/>
    <w:rsid w:val="006B1642"/>
    <w:rsid w:val="006B1D47"/>
    <w:rsid w:val="006B1F81"/>
    <w:rsid w:val="006B2032"/>
    <w:rsid w:val="006B28C2"/>
    <w:rsid w:val="006B3C4A"/>
    <w:rsid w:val="006B495E"/>
    <w:rsid w:val="006B4E91"/>
    <w:rsid w:val="006B5B60"/>
    <w:rsid w:val="006B63B0"/>
    <w:rsid w:val="006B7E52"/>
    <w:rsid w:val="006C050B"/>
    <w:rsid w:val="006C0E5A"/>
    <w:rsid w:val="006C245A"/>
    <w:rsid w:val="006C2B22"/>
    <w:rsid w:val="006C3062"/>
    <w:rsid w:val="006C4538"/>
    <w:rsid w:val="006C56B0"/>
    <w:rsid w:val="006C5C55"/>
    <w:rsid w:val="006C5D07"/>
    <w:rsid w:val="006C616B"/>
    <w:rsid w:val="006C7855"/>
    <w:rsid w:val="006D0430"/>
    <w:rsid w:val="006D14DD"/>
    <w:rsid w:val="006D1D21"/>
    <w:rsid w:val="006D1F11"/>
    <w:rsid w:val="006D28E4"/>
    <w:rsid w:val="006D3530"/>
    <w:rsid w:val="006D35B3"/>
    <w:rsid w:val="006D451A"/>
    <w:rsid w:val="006D626A"/>
    <w:rsid w:val="006D6B76"/>
    <w:rsid w:val="006D6C07"/>
    <w:rsid w:val="006D6C78"/>
    <w:rsid w:val="006E0234"/>
    <w:rsid w:val="006E052C"/>
    <w:rsid w:val="006E0B42"/>
    <w:rsid w:val="006E12C9"/>
    <w:rsid w:val="006E1B1E"/>
    <w:rsid w:val="006E1D81"/>
    <w:rsid w:val="006E2696"/>
    <w:rsid w:val="006E2D1D"/>
    <w:rsid w:val="006E3BED"/>
    <w:rsid w:val="006E41C5"/>
    <w:rsid w:val="006E5E80"/>
    <w:rsid w:val="006E7309"/>
    <w:rsid w:val="006E77C2"/>
    <w:rsid w:val="006F0166"/>
    <w:rsid w:val="006F0AA8"/>
    <w:rsid w:val="006F1B87"/>
    <w:rsid w:val="006F1F7A"/>
    <w:rsid w:val="006F24FB"/>
    <w:rsid w:val="006F2503"/>
    <w:rsid w:val="006F2E09"/>
    <w:rsid w:val="006F35D2"/>
    <w:rsid w:val="006F4485"/>
    <w:rsid w:val="006F4702"/>
    <w:rsid w:val="006F4FEC"/>
    <w:rsid w:val="006F53EF"/>
    <w:rsid w:val="006F5BCA"/>
    <w:rsid w:val="006F7CDD"/>
    <w:rsid w:val="006F7D34"/>
    <w:rsid w:val="007008DB"/>
    <w:rsid w:val="00700AB0"/>
    <w:rsid w:val="00701554"/>
    <w:rsid w:val="00701A2D"/>
    <w:rsid w:val="00701F8C"/>
    <w:rsid w:val="007026F6"/>
    <w:rsid w:val="00702846"/>
    <w:rsid w:val="00702BA8"/>
    <w:rsid w:val="00703457"/>
    <w:rsid w:val="007045D7"/>
    <w:rsid w:val="00704609"/>
    <w:rsid w:val="00704E4B"/>
    <w:rsid w:val="00706192"/>
    <w:rsid w:val="00706522"/>
    <w:rsid w:val="00707E03"/>
    <w:rsid w:val="00711621"/>
    <w:rsid w:val="00712372"/>
    <w:rsid w:val="0071391D"/>
    <w:rsid w:val="00713B24"/>
    <w:rsid w:val="00714482"/>
    <w:rsid w:val="00714A60"/>
    <w:rsid w:val="00714EC5"/>
    <w:rsid w:val="00715787"/>
    <w:rsid w:val="0071602F"/>
    <w:rsid w:val="0071623E"/>
    <w:rsid w:val="007169A2"/>
    <w:rsid w:val="0072009A"/>
    <w:rsid w:val="00721EB5"/>
    <w:rsid w:val="00722A0D"/>
    <w:rsid w:val="00722A1D"/>
    <w:rsid w:val="00722A6D"/>
    <w:rsid w:val="00722BF5"/>
    <w:rsid w:val="00723170"/>
    <w:rsid w:val="00723380"/>
    <w:rsid w:val="00723E7A"/>
    <w:rsid w:val="00723FA0"/>
    <w:rsid w:val="00724D1E"/>
    <w:rsid w:val="00726C95"/>
    <w:rsid w:val="00727A54"/>
    <w:rsid w:val="0073025A"/>
    <w:rsid w:val="00730B42"/>
    <w:rsid w:val="007338F9"/>
    <w:rsid w:val="0073463A"/>
    <w:rsid w:val="00734CE0"/>
    <w:rsid w:val="00734E19"/>
    <w:rsid w:val="00735196"/>
    <w:rsid w:val="0073554C"/>
    <w:rsid w:val="007361C2"/>
    <w:rsid w:val="00736359"/>
    <w:rsid w:val="00736818"/>
    <w:rsid w:val="007400B9"/>
    <w:rsid w:val="00740D66"/>
    <w:rsid w:val="00742015"/>
    <w:rsid w:val="00742569"/>
    <w:rsid w:val="007427F6"/>
    <w:rsid w:val="00742838"/>
    <w:rsid w:val="007432CF"/>
    <w:rsid w:val="00744F76"/>
    <w:rsid w:val="00745315"/>
    <w:rsid w:val="0074536B"/>
    <w:rsid w:val="007457C8"/>
    <w:rsid w:val="00746001"/>
    <w:rsid w:val="0074676A"/>
    <w:rsid w:val="0074740D"/>
    <w:rsid w:val="007478E4"/>
    <w:rsid w:val="007502B8"/>
    <w:rsid w:val="00750625"/>
    <w:rsid w:val="007519BC"/>
    <w:rsid w:val="00753083"/>
    <w:rsid w:val="0075308C"/>
    <w:rsid w:val="0075408B"/>
    <w:rsid w:val="0075673C"/>
    <w:rsid w:val="00756A5A"/>
    <w:rsid w:val="00756B96"/>
    <w:rsid w:val="00757767"/>
    <w:rsid w:val="00757CDA"/>
    <w:rsid w:val="00760D05"/>
    <w:rsid w:val="00761CE1"/>
    <w:rsid w:val="00763004"/>
    <w:rsid w:val="007642EF"/>
    <w:rsid w:val="00764461"/>
    <w:rsid w:val="00764787"/>
    <w:rsid w:val="00766238"/>
    <w:rsid w:val="007663F5"/>
    <w:rsid w:val="007714B4"/>
    <w:rsid w:val="00771802"/>
    <w:rsid w:val="0077402B"/>
    <w:rsid w:val="0077492D"/>
    <w:rsid w:val="00775D3E"/>
    <w:rsid w:val="00777274"/>
    <w:rsid w:val="007774CE"/>
    <w:rsid w:val="00777806"/>
    <w:rsid w:val="0077797A"/>
    <w:rsid w:val="00777BD8"/>
    <w:rsid w:val="00777C66"/>
    <w:rsid w:val="007812FE"/>
    <w:rsid w:val="007823A5"/>
    <w:rsid w:val="007828CB"/>
    <w:rsid w:val="00782A28"/>
    <w:rsid w:val="00782D46"/>
    <w:rsid w:val="007832BE"/>
    <w:rsid w:val="00784153"/>
    <w:rsid w:val="007841CA"/>
    <w:rsid w:val="00785E25"/>
    <w:rsid w:val="00786BA3"/>
    <w:rsid w:val="00786F4A"/>
    <w:rsid w:val="0078700F"/>
    <w:rsid w:val="00787892"/>
    <w:rsid w:val="00790CA4"/>
    <w:rsid w:val="00793A17"/>
    <w:rsid w:val="00793C3A"/>
    <w:rsid w:val="00793E77"/>
    <w:rsid w:val="00793F58"/>
    <w:rsid w:val="007940FE"/>
    <w:rsid w:val="00794780"/>
    <w:rsid w:val="007948CD"/>
    <w:rsid w:val="00794A4F"/>
    <w:rsid w:val="00794FD5"/>
    <w:rsid w:val="00795563"/>
    <w:rsid w:val="00795982"/>
    <w:rsid w:val="00796CA8"/>
    <w:rsid w:val="0079718A"/>
    <w:rsid w:val="00797CB3"/>
    <w:rsid w:val="00797F92"/>
    <w:rsid w:val="007A0016"/>
    <w:rsid w:val="007A013F"/>
    <w:rsid w:val="007A06B1"/>
    <w:rsid w:val="007A0755"/>
    <w:rsid w:val="007A0D21"/>
    <w:rsid w:val="007A10D4"/>
    <w:rsid w:val="007A1415"/>
    <w:rsid w:val="007A1E1E"/>
    <w:rsid w:val="007A22CE"/>
    <w:rsid w:val="007A26C2"/>
    <w:rsid w:val="007A30FE"/>
    <w:rsid w:val="007A3455"/>
    <w:rsid w:val="007A3B2A"/>
    <w:rsid w:val="007A3E48"/>
    <w:rsid w:val="007A494C"/>
    <w:rsid w:val="007A4FDB"/>
    <w:rsid w:val="007A5B51"/>
    <w:rsid w:val="007A5EFB"/>
    <w:rsid w:val="007A6875"/>
    <w:rsid w:val="007A6F73"/>
    <w:rsid w:val="007A76AC"/>
    <w:rsid w:val="007A7707"/>
    <w:rsid w:val="007A7C70"/>
    <w:rsid w:val="007B07A1"/>
    <w:rsid w:val="007B0DE2"/>
    <w:rsid w:val="007B18A7"/>
    <w:rsid w:val="007B1E77"/>
    <w:rsid w:val="007B278C"/>
    <w:rsid w:val="007B2D95"/>
    <w:rsid w:val="007B2DE4"/>
    <w:rsid w:val="007B345D"/>
    <w:rsid w:val="007B577D"/>
    <w:rsid w:val="007B5D87"/>
    <w:rsid w:val="007B5EE6"/>
    <w:rsid w:val="007B610B"/>
    <w:rsid w:val="007B6140"/>
    <w:rsid w:val="007B6803"/>
    <w:rsid w:val="007B6F37"/>
    <w:rsid w:val="007B767A"/>
    <w:rsid w:val="007B787A"/>
    <w:rsid w:val="007B7D50"/>
    <w:rsid w:val="007C0396"/>
    <w:rsid w:val="007C0CB3"/>
    <w:rsid w:val="007C1ED2"/>
    <w:rsid w:val="007C2E00"/>
    <w:rsid w:val="007C3AA7"/>
    <w:rsid w:val="007C474D"/>
    <w:rsid w:val="007C4CBD"/>
    <w:rsid w:val="007C5067"/>
    <w:rsid w:val="007C5463"/>
    <w:rsid w:val="007C5926"/>
    <w:rsid w:val="007C5D21"/>
    <w:rsid w:val="007C6F91"/>
    <w:rsid w:val="007C7846"/>
    <w:rsid w:val="007C7D6B"/>
    <w:rsid w:val="007C7E85"/>
    <w:rsid w:val="007D1303"/>
    <w:rsid w:val="007D1BDA"/>
    <w:rsid w:val="007D1FBB"/>
    <w:rsid w:val="007D200E"/>
    <w:rsid w:val="007D237F"/>
    <w:rsid w:val="007D2E81"/>
    <w:rsid w:val="007D3F0F"/>
    <w:rsid w:val="007D47D1"/>
    <w:rsid w:val="007D4ED1"/>
    <w:rsid w:val="007D52EE"/>
    <w:rsid w:val="007D5AA3"/>
    <w:rsid w:val="007D6218"/>
    <w:rsid w:val="007D66E5"/>
    <w:rsid w:val="007D7F31"/>
    <w:rsid w:val="007E01BF"/>
    <w:rsid w:val="007E1255"/>
    <w:rsid w:val="007E16A0"/>
    <w:rsid w:val="007E1BFF"/>
    <w:rsid w:val="007E29D2"/>
    <w:rsid w:val="007E37BA"/>
    <w:rsid w:val="007E37E9"/>
    <w:rsid w:val="007E38C3"/>
    <w:rsid w:val="007E440F"/>
    <w:rsid w:val="007E477D"/>
    <w:rsid w:val="007E4DB3"/>
    <w:rsid w:val="007E5EFE"/>
    <w:rsid w:val="007E680E"/>
    <w:rsid w:val="007E702C"/>
    <w:rsid w:val="007E78F7"/>
    <w:rsid w:val="007E79FF"/>
    <w:rsid w:val="007F07E2"/>
    <w:rsid w:val="007F0E45"/>
    <w:rsid w:val="007F2563"/>
    <w:rsid w:val="007F46D7"/>
    <w:rsid w:val="007F547C"/>
    <w:rsid w:val="007F60D3"/>
    <w:rsid w:val="007F6D44"/>
    <w:rsid w:val="007F766A"/>
    <w:rsid w:val="007F7BD4"/>
    <w:rsid w:val="007F7BD9"/>
    <w:rsid w:val="008011B8"/>
    <w:rsid w:val="008020E1"/>
    <w:rsid w:val="008031DF"/>
    <w:rsid w:val="00803ACA"/>
    <w:rsid w:val="00803D88"/>
    <w:rsid w:val="0080552D"/>
    <w:rsid w:val="008055E5"/>
    <w:rsid w:val="00805FCF"/>
    <w:rsid w:val="008066A1"/>
    <w:rsid w:val="00806728"/>
    <w:rsid w:val="00806E0D"/>
    <w:rsid w:val="00806EF5"/>
    <w:rsid w:val="008070E0"/>
    <w:rsid w:val="008101AF"/>
    <w:rsid w:val="00810ECC"/>
    <w:rsid w:val="00810FAD"/>
    <w:rsid w:val="00811283"/>
    <w:rsid w:val="00811746"/>
    <w:rsid w:val="008118D0"/>
    <w:rsid w:val="00812691"/>
    <w:rsid w:val="00812C5F"/>
    <w:rsid w:val="0081306C"/>
    <w:rsid w:val="008135DB"/>
    <w:rsid w:val="0081452F"/>
    <w:rsid w:val="00814768"/>
    <w:rsid w:val="0081521A"/>
    <w:rsid w:val="00816015"/>
    <w:rsid w:val="008161B4"/>
    <w:rsid w:val="008166E4"/>
    <w:rsid w:val="00820683"/>
    <w:rsid w:val="0082069C"/>
    <w:rsid w:val="00821A83"/>
    <w:rsid w:val="00822062"/>
    <w:rsid w:val="00822321"/>
    <w:rsid w:val="00822F65"/>
    <w:rsid w:val="00823567"/>
    <w:rsid w:val="00824F28"/>
    <w:rsid w:val="0082555A"/>
    <w:rsid w:val="0082570D"/>
    <w:rsid w:val="00826611"/>
    <w:rsid w:val="00826A56"/>
    <w:rsid w:val="008278B6"/>
    <w:rsid w:val="0083052D"/>
    <w:rsid w:val="0083069C"/>
    <w:rsid w:val="00830A8F"/>
    <w:rsid w:val="00830F00"/>
    <w:rsid w:val="008311C6"/>
    <w:rsid w:val="00831965"/>
    <w:rsid w:val="00831F9A"/>
    <w:rsid w:val="008337B8"/>
    <w:rsid w:val="00833D5F"/>
    <w:rsid w:val="00835722"/>
    <w:rsid w:val="008364B6"/>
    <w:rsid w:val="00836638"/>
    <w:rsid w:val="00836CFB"/>
    <w:rsid w:val="00837DC0"/>
    <w:rsid w:val="0084005D"/>
    <w:rsid w:val="0084039A"/>
    <w:rsid w:val="008405EB"/>
    <w:rsid w:val="00841610"/>
    <w:rsid w:val="00842E17"/>
    <w:rsid w:val="00843512"/>
    <w:rsid w:val="0084353A"/>
    <w:rsid w:val="00843955"/>
    <w:rsid w:val="00843E63"/>
    <w:rsid w:val="00844BE2"/>
    <w:rsid w:val="00845782"/>
    <w:rsid w:val="008458A8"/>
    <w:rsid w:val="00850532"/>
    <w:rsid w:val="008515FB"/>
    <w:rsid w:val="0085171F"/>
    <w:rsid w:val="00851C5C"/>
    <w:rsid w:val="00852076"/>
    <w:rsid w:val="00853183"/>
    <w:rsid w:val="00853915"/>
    <w:rsid w:val="00854A8C"/>
    <w:rsid w:val="00854FA4"/>
    <w:rsid w:val="00855DC3"/>
    <w:rsid w:val="008571C0"/>
    <w:rsid w:val="008602D9"/>
    <w:rsid w:val="0086083C"/>
    <w:rsid w:val="00860F70"/>
    <w:rsid w:val="008611B0"/>
    <w:rsid w:val="00861A19"/>
    <w:rsid w:val="00861A57"/>
    <w:rsid w:val="00861C57"/>
    <w:rsid w:val="0086206D"/>
    <w:rsid w:val="0086393C"/>
    <w:rsid w:val="00864C61"/>
    <w:rsid w:val="008651B6"/>
    <w:rsid w:val="00866AB4"/>
    <w:rsid w:val="0087012C"/>
    <w:rsid w:val="00870DEE"/>
    <w:rsid w:val="008710E9"/>
    <w:rsid w:val="008725E2"/>
    <w:rsid w:val="008727E4"/>
    <w:rsid w:val="0087360C"/>
    <w:rsid w:val="00875A46"/>
    <w:rsid w:val="008765D9"/>
    <w:rsid w:val="008766A8"/>
    <w:rsid w:val="0087766A"/>
    <w:rsid w:val="00877F71"/>
    <w:rsid w:val="00880B2D"/>
    <w:rsid w:val="008817FA"/>
    <w:rsid w:val="00881EBD"/>
    <w:rsid w:val="0088209D"/>
    <w:rsid w:val="008821A8"/>
    <w:rsid w:val="0088242F"/>
    <w:rsid w:val="00882592"/>
    <w:rsid w:val="00882856"/>
    <w:rsid w:val="00882AB2"/>
    <w:rsid w:val="00882DB6"/>
    <w:rsid w:val="0088315A"/>
    <w:rsid w:val="008836DD"/>
    <w:rsid w:val="00886477"/>
    <w:rsid w:val="0088668F"/>
    <w:rsid w:val="00887D3B"/>
    <w:rsid w:val="00887F34"/>
    <w:rsid w:val="00890111"/>
    <w:rsid w:val="008902F7"/>
    <w:rsid w:val="00891B00"/>
    <w:rsid w:val="00892407"/>
    <w:rsid w:val="0089271B"/>
    <w:rsid w:val="00892B98"/>
    <w:rsid w:val="00894A9B"/>
    <w:rsid w:val="00895632"/>
    <w:rsid w:val="008963AD"/>
    <w:rsid w:val="00897B5F"/>
    <w:rsid w:val="008A032B"/>
    <w:rsid w:val="008A2DF4"/>
    <w:rsid w:val="008A539A"/>
    <w:rsid w:val="008A54FE"/>
    <w:rsid w:val="008A676D"/>
    <w:rsid w:val="008A6825"/>
    <w:rsid w:val="008A7909"/>
    <w:rsid w:val="008B087F"/>
    <w:rsid w:val="008B08F8"/>
    <w:rsid w:val="008B0AE7"/>
    <w:rsid w:val="008B114D"/>
    <w:rsid w:val="008B12D7"/>
    <w:rsid w:val="008B2818"/>
    <w:rsid w:val="008B288A"/>
    <w:rsid w:val="008B2A11"/>
    <w:rsid w:val="008B2D14"/>
    <w:rsid w:val="008B3167"/>
    <w:rsid w:val="008B40B7"/>
    <w:rsid w:val="008B72DB"/>
    <w:rsid w:val="008B7F89"/>
    <w:rsid w:val="008C05AC"/>
    <w:rsid w:val="008C0DEF"/>
    <w:rsid w:val="008C1382"/>
    <w:rsid w:val="008C1747"/>
    <w:rsid w:val="008C1A14"/>
    <w:rsid w:val="008C1F70"/>
    <w:rsid w:val="008C2504"/>
    <w:rsid w:val="008C2622"/>
    <w:rsid w:val="008C2926"/>
    <w:rsid w:val="008C2B90"/>
    <w:rsid w:val="008C2EBA"/>
    <w:rsid w:val="008C450C"/>
    <w:rsid w:val="008C7C75"/>
    <w:rsid w:val="008C7DB8"/>
    <w:rsid w:val="008C7FDB"/>
    <w:rsid w:val="008C7FEF"/>
    <w:rsid w:val="008D12A0"/>
    <w:rsid w:val="008D1DDA"/>
    <w:rsid w:val="008D248E"/>
    <w:rsid w:val="008D2B77"/>
    <w:rsid w:val="008D3EDD"/>
    <w:rsid w:val="008D43E6"/>
    <w:rsid w:val="008D47AE"/>
    <w:rsid w:val="008D57C3"/>
    <w:rsid w:val="008D588C"/>
    <w:rsid w:val="008D687F"/>
    <w:rsid w:val="008D7A21"/>
    <w:rsid w:val="008D7AB5"/>
    <w:rsid w:val="008E022E"/>
    <w:rsid w:val="008E0A76"/>
    <w:rsid w:val="008E0AE1"/>
    <w:rsid w:val="008E0CBF"/>
    <w:rsid w:val="008E0F69"/>
    <w:rsid w:val="008E12B7"/>
    <w:rsid w:val="008E1873"/>
    <w:rsid w:val="008E1ADA"/>
    <w:rsid w:val="008E1BDD"/>
    <w:rsid w:val="008E26CB"/>
    <w:rsid w:val="008E26DC"/>
    <w:rsid w:val="008E3E75"/>
    <w:rsid w:val="008E41DB"/>
    <w:rsid w:val="008E4473"/>
    <w:rsid w:val="008E5F5E"/>
    <w:rsid w:val="008E6217"/>
    <w:rsid w:val="008E69D0"/>
    <w:rsid w:val="008F11E9"/>
    <w:rsid w:val="008F1333"/>
    <w:rsid w:val="008F1D32"/>
    <w:rsid w:val="008F40AF"/>
    <w:rsid w:val="008F472A"/>
    <w:rsid w:val="008F6425"/>
    <w:rsid w:val="008F69CC"/>
    <w:rsid w:val="008F6A15"/>
    <w:rsid w:val="008F7D95"/>
    <w:rsid w:val="009002F6"/>
    <w:rsid w:val="0090081F"/>
    <w:rsid w:val="00900F07"/>
    <w:rsid w:val="00901A27"/>
    <w:rsid w:val="00902653"/>
    <w:rsid w:val="0090272B"/>
    <w:rsid w:val="00902E47"/>
    <w:rsid w:val="00902E90"/>
    <w:rsid w:val="00903509"/>
    <w:rsid w:val="009048F6"/>
    <w:rsid w:val="009057E4"/>
    <w:rsid w:val="00906018"/>
    <w:rsid w:val="009061BC"/>
    <w:rsid w:val="00906380"/>
    <w:rsid w:val="009067CE"/>
    <w:rsid w:val="00906C2C"/>
    <w:rsid w:val="00910D06"/>
    <w:rsid w:val="00911B48"/>
    <w:rsid w:val="0091206B"/>
    <w:rsid w:val="0091220C"/>
    <w:rsid w:val="00912401"/>
    <w:rsid w:val="00912A72"/>
    <w:rsid w:val="009144D4"/>
    <w:rsid w:val="00914C89"/>
    <w:rsid w:val="00917C19"/>
    <w:rsid w:val="0092020D"/>
    <w:rsid w:val="009206C2"/>
    <w:rsid w:val="00922568"/>
    <w:rsid w:val="00924DDF"/>
    <w:rsid w:val="00924F46"/>
    <w:rsid w:val="0092583A"/>
    <w:rsid w:val="00925A3E"/>
    <w:rsid w:val="00926136"/>
    <w:rsid w:val="009331BF"/>
    <w:rsid w:val="0093572E"/>
    <w:rsid w:val="00935C9D"/>
    <w:rsid w:val="00935F96"/>
    <w:rsid w:val="00936996"/>
    <w:rsid w:val="00936BA0"/>
    <w:rsid w:val="009374DC"/>
    <w:rsid w:val="00940919"/>
    <w:rsid w:val="00941B71"/>
    <w:rsid w:val="00942C3B"/>
    <w:rsid w:val="0094743E"/>
    <w:rsid w:val="009505A8"/>
    <w:rsid w:val="00950ABB"/>
    <w:rsid w:val="00950C2F"/>
    <w:rsid w:val="00950C9B"/>
    <w:rsid w:val="00951661"/>
    <w:rsid w:val="0095234A"/>
    <w:rsid w:val="009526C2"/>
    <w:rsid w:val="00952A2C"/>
    <w:rsid w:val="00954CFF"/>
    <w:rsid w:val="009553C7"/>
    <w:rsid w:val="009564EC"/>
    <w:rsid w:val="00956531"/>
    <w:rsid w:val="009573F7"/>
    <w:rsid w:val="009575F2"/>
    <w:rsid w:val="009602A2"/>
    <w:rsid w:val="00961990"/>
    <w:rsid w:val="0096281E"/>
    <w:rsid w:val="0096338B"/>
    <w:rsid w:val="0096386B"/>
    <w:rsid w:val="009668D7"/>
    <w:rsid w:val="00967603"/>
    <w:rsid w:val="00967D71"/>
    <w:rsid w:val="0097003E"/>
    <w:rsid w:val="0097044E"/>
    <w:rsid w:val="00971372"/>
    <w:rsid w:val="0097228C"/>
    <w:rsid w:val="0097258C"/>
    <w:rsid w:val="00972A3F"/>
    <w:rsid w:val="009735F7"/>
    <w:rsid w:val="0097638C"/>
    <w:rsid w:val="00976992"/>
    <w:rsid w:val="00976E54"/>
    <w:rsid w:val="00977697"/>
    <w:rsid w:val="009776AB"/>
    <w:rsid w:val="009814F5"/>
    <w:rsid w:val="00981D18"/>
    <w:rsid w:val="00982234"/>
    <w:rsid w:val="00982F45"/>
    <w:rsid w:val="009830E0"/>
    <w:rsid w:val="00983CB6"/>
    <w:rsid w:val="00983CCC"/>
    <w:rsid w:val="00983DA7"/>
    <w:rsid w:val="00983EB9"/>
    <w:rsid w:val="00984341"/>
    <w:rsid w:val="0098446F"/>
    <w:rsid w:val="009846B2"/>
    <w:rsid w:val="0098529C"/>
    <w:rsid w:val="009854D6"/>
    <w:rsid w:val="009857A8"/>
    <w:rsid w:val="00985B39"/>
    <w:rsid w:val="00985BEC"/>
    <w:rsid w:val="0098613A"/>
    <w:rsid w:val="00986799"/>
    <w:rsid w:val="00986CA9"/>
    <w:rsid w:val="00986DD8"/>
    <w:rsid w:val="00987023"/>
    <w:rsid w:val="009878B1"/>
    <w:rsid w:val="00987905"/>
    <w:rsid w:val="00991491"/>
    <w:rsid w:val="00991F0B"/>
    <w:rsid w:val="0099258B"/>
    <w:rsid w:val="00992649"/>
    <w:rsid w:val="00992DFF"/>
    <w:rsid w:val="00993907"/>
    <w:rsid w:val="00994235"/>
    <w:rsid w:val="00995321"/>
    <w:rsid w:val="0099539D"/>
    <w:rsid w:val="00995840"/>
    <w:rsid w:val="00996737"/>
    <w:rsid w:val="00997392"/>
    <w:rsid w:val="00997D39"/>
    <w:rsid w:val="009A197A"/>
    <w:rsid w:val="009A2B01"/>
    <w:rsid w:val="009A2CA8"/>
    <w:rsid w:val="009A3E45"/>
    <w:rsid w:val="009A4DC0"/>
    <w:rsid w:val="009A7C8F"/>
    <w:rsid w:val="009B267E"/>
    <w:rsid w:val="009B2C70"/>
    <w:rsid w:val="009B3EDF"/>
    <w:rsid w:val="009B4BBD"/>
    <w:rsid w:val="009B4CC8"/>
    <w:rsid w:val="009B5C04"/>
    <w:rsid w:val="009B7055"/>
    <w:rsid w:val="009B72C0"/>
    <w:rsid w:val="009C01FA"/>
    <w:rsid w:val="009C0A95"/>
    <w:rsid w:val="009C0FF4"/>
    <w:rsid w:val="009C1A68"/>
    <w:rsid w:val="009C2AFA"/>
    <w:rsid w:val="009C3046"/>
    <w:rsid w:val="009C332E"/>
    <w:rsid w:val="009C33AC"/>
    <w:rsid w:val="009C4A22"/>
    <w:rsid w:val="009C5870"/>
    <w:rsid w:val="009C5C21"/>
    <w:rsid w:val="009C7097"/>
    <w:rsid w:val="009C7245"/>
    <w:rsid w:val="009C7E26"/>
    <w:rsid w:val="009D07DA"/>
    <w:rsid w:val="009D0C6C"/>
    <w:rsid w:val="009D1384"/>
    <w:rsid w:val="009D1390"/>
    <w:rsid w:val="009D155E"/>
    <w:rsid w:val="009D15C8"/>
    <w:rsid w:val="009D168F"/>
    <w:rsid w:val="009D1E84"/>
    <w:rsid w:val="009D2041"/>
    <w:rsid w:val="009D33A4"/>
    <w:rsid w:val="009D3F1D"/>
    <w:rsid w:val="009D69AC"/>
    <w:rsid w:val="009D6D77"/>
    <w:rsid w:val="009D7433"/>
    <w:rsid w:val="009E0243"/>
    <w:rsid w:val="009E039C"/>
    <w:rsid w:val="009E04E0"/>
    <w:rsid w:val="009E1AD8"/>
    <w:rsid w:val="009E1D71"/>
    <w:rsid w:val="009E1F5E"/>
    <w:rsid w:val="009E2A1A"/>
    <w:rsid w:val="009E2C9E"/>
    <w:rsid w:val="009E2D3B"/>
    <w:rsid w:val="009E3328"/>
    <w:rsid w:val="009E3481"/>
    <w:rsid w:val="009E35F7"/>
    <w:rsid w:val="009E383A"/>
    <w:rsid w:val="009E40A9"/>
    <w:rsid w:val="009E48F8"/>
    <w:rsid w:val="009E51F8"/>
    <w:rsid w:val="009E62DB"/>
    <w:rsid w:val="009E7517"/>
    <w:rsid w:val="009E757B"/>
    <w:rsid w:val="009E776B"/>
    <w:rsid w:val="009E79D5"/>
    <w:rsid w:val="009F0485"/>
    <w:rsid w:val="009F0B1C"/>
    <w:rsid w:val="009F0B2F"/>
    <w:rsid w:val="009F0EBB"/>
    <w:rsid w:val="009F10A9"/>
    <w:rsid w:val="009F1999"/>
    <w:rsid w:val="009F24C0"/>
    <w:rsid w:val="009F34EF"/>
    <w:rsid w:val="009F3595"/>
    <w:rsid w:val="009F493A"/>
    <w:rsid w:val="009F4EC5"/>
    <w:rsid w:val="009F5D3E"/>
    <w:rsid w:val="009F6EE7"/>
    <w:rsid w:val="009F797F"/>
    <w:rsid w:val="009F7F04"/>
    <w:rsid w:val="00A000EF"/>
    <w:rsid w:val="00A02002"/>
    <w:rsid w:val="00A0285C"/>
    <w:rsid w:val="00A02B45"/>
    <w:rsid w:val="00A042B6"/>
    <w:rsid w:val="00A0431C"/>
    <w:rsid w:val="00A04A75"/>
    <w:rsid w:val="00A04E61"/>
    <w:rsid w:val="00A05E3E"/>
    <w:rsid w:val="00A06329"/>
    <w:rsid w:val="00A077E2"/>
    <w:rsid w:val="00A07D13"/>
    <w:rsid w:val="00A12F84"/>
    <w:rsid w:val="00A132B7"/>
    <w:rsid w:val="00A14198"/>
    <w:rsid w:val="00A15692"/>
    <w:rsid w:val="00A16B98"/>
    <w:rsid w:val="00A17334"/>
    <w:rsid w:val="00A216A7"/>
    <w:rsid w:val="00A22959"/>
    <w:rsid w:val="00A22EF8"/>
    <w:rsid w:val="00A23457"/>
    <w:rsid w:val="00A23F8F"/>
    <w:rsid w:val="00A25A48"/>
    <w:rsid w:val="00A263E4"/>
    <w:rsid w:val="00A266EA"/>
    <w:rsid w:val="00A26803"/>
    <w:rsid w:val="00A26CCC"/>
    <w:rsid w:val="00A27DAA"/>
    <w:rsid w:val="00A30035"/>
    <w:rsid w:val="00A300B8"/>
    <w:rsid w:val="00A3070A"/>
    <w:rsid w:val="00A31CCD"/>
    <w:rsid w:val="00A3235C"/>
    <w:rsid w:val="00A3324C"/>
    <w:rsid w:val="00A334B6"/>
    <w:rsid w:val="00A3396D"/>
    <w:rsid w:val="00A33B25"/>
    <w:rsid w:val="00A34B13"/>
    <w:rsid w:val="00A35A97"/>
    <w:rsid w:val="00A35CBE"/>
    <w:rsid w:val="00A36E61"/>
    <w:rsid w:val="00A37D79"/>
    <w:rsid w:val="00A37DF3"/>
    <w:rsid w:val="00A40359"/>
    <w:rsid w:val="00A41385"/>
    <w:rsid w:val="00A41B7C"/>
    <w:rsid w:val="00A41BC1"/>
    <w:rsid w:val="00A426A1"/>
    <w:rsid w:val="00A42B00"/>
    <w:rsid w:val="00A43236"/>
    <w:rsid w:val="00A4628A"/>
    <w:rsid w:val="00A46685"/>
    <w:rsid w:val="00A47202"/>
    <w:rsid w:val="00A50328"/>
    <w:rsid w:val="00A503C6"/>
    <w:rsid w:val="00A5132D"/>
    <w:rsid w:val="00A515B8"/>
    <w:rsid w:val="00A51CB2"/>
    <w:rsid w:val="00A51DD4"/>
    <w:rsid w:val="00A5350C"/>
    <w:rsid w:val="00A537F1"/>
    <w:rsid w:val="00A53F1E"/>
    <w:rsid w:val="00A5466F"/>
    <w:rsid w:val="00A553B2"/>
    <w:rsid w:val="00A559CD"/>
    <w:rsid w:val="00A55BB0"/>
    <w:rsid w:val="00A566AB"/>
    <w:rsid w:val="00A566DE"/>
    <w:rsid w:val="00A57942"/>
    <w:rsid w:val="00A57BA9"/>
    <w:rsid w:val="00A600D2"/>
    <w:rsid w:val="00A6064A"/>
    <w:rsid w:val="00A622A2"/>
    <w:rsid w:val="00A6266D"/>
    <w:rsid w:val="00A62C09"/>
    <w:rsid w:val="00A62E2E"/>
    <w:rsid w:val="00A62E70"/>
    <w:rsid w:val="00A62E97"/>
    <w:rsid w:val="00A630A9"/>
    <w:rsid w:val="00A636F4"/>
    <w:rsid w:val="00A64986"/>
    <w:rsid w:val="00A65B22"/>
    <w:rsid w:val="00A67B3C"/>
    <w:rsid w:val="00A705F7"/>
    <w:rsid w:val="00A71398"/>
    <w:rsid w:val="00A719D7"/>
    <w:rsid w:val="00A7277F"/>
    <w:rsid w:val="00A73E41"/>
    <w:rsid w:val="00A74630"/>
    <w:rsid w:val="00A74654"/>
    <w:rsid w:val="00A746E8"/>
    <w:rsid w:val="00A754B9"/>
    <w:rsid w:val="00A76633"/>
    <w:rsid w:val="00A76C0E"/>
    <w:rsid w:val="00A76D7A"/>
    <w:rsid w:val="00A773E1"/>
    <w:rsid w:val="00A775D5"/>
    <w:rsid w:val="00A80191"/>
    <w:rsid w:val="00A80FBF"/>
    <w:rsid w:val="00A8267A"/>
    <w:rsid w:val="00A83000"/>
    <w:rsid w:val="00A83B95"/>
    <w:rsid w:val="00A848D5"/>
    <w:rsid w:val="00A84A62"/>
    <w:rsid w:val="00A859A0"/>
    <w:rsid w:val="00A85FFA"/>
    <w:rsid w:val="00A86179"/>
    <w:rsid w:val="00A874C0"/>
    <w:rsid w:val="00A877A1"/>
    <w:rsid w:val="00A87FDB"/>
    <w:rsid w:val="00A908A8"/>
    <w:rsid w:val="00A91A3E"/>
    <w:rsid w:val="00A9237D"/>
    <w:rsid w:val="00A92E50"/>
    <w:rsid w:val="00A92F88"/>
    <w:rsid w:val="00A93448"/>
    <w:rsid w:val="00A95AD7"/>
    <w:rsid w:val="00A95F6F"/>
    <w:rsid w:val="00A96459"/>
    <w:rsid w:val="00A969F5"/>
    <w:rsid w:val="00A96CAE"/>
    <w:rsid w:val="00A96F5C"/>
    <w:rsid w:val="00A9718D"/>
    <w:rsid w:val="00A97F0B"/>
    <w:rsid w:val="00AA1753"/>
    <w:rsid w:val="00AA2147"/>
    <w:rsid w:val="00AA2AFC"/>
    <w:rsid w:val="00AA33C4"/>
    <w:rsid w:val="00AA3953"/>
    <w:rsid w:val="00AA40AC"/>
    <w:rsid w:val="00AA6049"/>
    <w:rsid w:val="00AA6DD9"/>
    <w:rsid w:val="00AA6FB4"/>
    <w:rsid w:val="00AA7041"/>
    <w:rsid w:val="00AA7B99"/>
    <w:rsid w:val="00AB0A52"/>
    <w:rsid w:val="00AB0DD5"/>
    <w:rsid w:val="00AB2851"/>
    <w:rsid w:val="00AB2D3E"/>
    <w:rsid w:val="00AB330B"/>
    <w:rsid w:val="00AB3D87"/>
    <w:rsid w:val="00AB3FCE"/>
    <w:rsid w:val="00AB4148"/>
    <w:rsid w:val="00AB41B0"/>
    <w:rsid w:val="00AB4A37"/>
    <w:rsid w:val="00AB54BE"/>
    <w:rsid w:val="00AB5D1F"/>
    <w:rsid w:val="00AB76BA"/>
    <w:rsid w:val="00AC0C70"/>
    <w:rsid w:val="00AC0F3B"/>
    <w:rsid w:val="00AC2046"/>
    <w:rsid w:val="00AC4697"/>
    <w:rsid w:val="00AC4AEC"/>
    <w:rsid w:val="00AC54F7"/>
    <w:rsid w:val="00AC75DB"/>
    <w:rsid w:val="00AC77D7"/>
    <w:rsid w:val="00AD3530"/>
    <w:rsid w:val="00AD3D86"/>
    <w:rsid w:val="00AD4C40"/>
    <w:rsid w:val="00AD5106"/>
    <w:rsid w:val="00AD5257"/>
    <w:rsid w:val="00AD6B86"/>
    <w:rsid w:val="00AD7DD7"/>
    <w:rsid w:val="00AE0C74"/>
    <w:rsid w:val="00AE1465"/>
    <w:rsid w:val="00AE3F51"/>
    <w:rsid w:val="00AE413A"/>
    <w:rsid w:val="00AE5087"/>
    <w:rsid w:val="00AE5597"/>
    <w:rsid w:val="00AE5CBB"/>
    <w:rsid w:val="00AE5FD0"/>
    <w:rsid w:val="00AE63B3"/>
    <w:rsid w:val="00AE6F9A"/>
    <w:rsid w:val="00AE7F9C"/>
    <w:rsid w:val="00AF0DA1"/>
    <w:rsid w:val="00AF1371"/>
    <w:rsid w:val="00AF2A46"/>
    <w:rsid w:val="00AF3D38"/>
    <w:rsid w:val="00AF4A52"/>
    <w:rsid w:val="00AF5285"/>
    <w:rsid w:val="00AF5715"/>
    <w:rsid w:val="00AF6C60"/>
    <w:rsid w:val="00AF6D84"/>
    <w:rsid w:val="00AF7088"/>
    <w:rsid w:val="00AF7D77"/>
    <w:rsid w:val="00B01AE9"/>
    <w:rsid w:val="00B02901"/>
    <w:rsid w:val="00B03D37"/>
    <w:rsid w:val="00B04296"/>
    <w:rsid w:val="00B04E8B"/>
    <w:rsid w:val="00B051FF"/>
    <w:rsid w:val="00B061CF"/>
    <w:rsid w:val="00B061E8"/>
    <w:rsid w:val="00B06CD3"/>
    <w:rsid w:val="00B105D5"/>
    <w:rsid w:val="00B1114B"/>
    <w:rsid w:val="00B11214"/>
    <w:rsid w:val="00B12E64"/>
    <w:rsid w:val="00B12ED6"/>
    <w:rsid w:val="00B12F81"/>
    <w:rsid w:val="00B13370"/>
    <w:rsid w:val="00B1595C"/>
    <w:rsid w:val="00B15DD4"/>
    <w:rsid w:val="00B16546"/>
    <w:rsid w:val="00B16807"/>
    <w:rsid w:val="00B175AE"/>
    <w:rsid w:val="00B17BC3"/>
    <w:rsid w:val="00B2019D"/>
    <w:rsid w:val="00B2085D"/>
    <w:rsid w:val="00B208ED"/>
    <w:rsid w:val="00B218D7"/>
    <w:rsid w:val="00B2220A"/>
    <w:rsid w:val="00B23EF2"/>
    <w:rsid w:val="00B24228"/>
    <w:rsid w:val="00B2483A"/>
    <w:rsid w:val="00B24CD5"/>
    <w:rsid w:val="00B24F20"/>
    <w:rsid w:val="00B25D14"/>
    <w:rsid w:val="00B26939"/>
    <w:rsid w:val="00B27C2B"/>
    <w:rsid w:val="00B30384"/>
    <w:rsid w:val="00B306F3"/>
    <w:rsid w:val="00B32743"/>
    <w:rsid w:val="00B33813"/>
    <w:rsid w:val="00B33AEA"/>
    <w:rsid w:val="00B341CB"/>
    <w:rsid w:val="00B40302"/>
    <w:rsid w:val="00B4083F"/>
    <w:rsid w:val="00B40DE8"/>
    <w:rsid w:val="00B414B4"/>
    <w:rsid w:val="00B41E24"/>
    <w:rsid w:val="00B43D81"/>
    <w:rsid w:val="00B4469B"/>
    <w:rsid w:val="00B451CD"/>
    <w:rsid w:val="00B4619F"/>
    <w:rsid w:val="00B46743"/>
    <w:rsid w:val="00B468BA"/>
    <w:rsid w:val="00B46D43"/>
    <w:rsid w:val="00B47185"/>
    <w:rsid w:val="00B471F5"/>
    <w:rsid w:val="00B474FA"/>
    <w:rsid w:val="00B47B2A"/>
    <w:rsid w:val="00B47C42"/>
    <w:rsid w:val="00B47E18"/>
    <w:rsid w:val="00B47E47"/>
    <w:rsid w:val="00B511ED"/>
    <w:rsid w:val="00B521DB"/>
    <w:rsid w:val="00B524A7"/>
    <w:rsid w:val="00B52BB6"/>
    <w:rsid w:val="00B53371"/>
    <w:rsid w:val="00B53771"/>
    <w:rsid w:val="00B53B2E"/>
    <w:rsid w:val="00B53B58"/>
    <w:rsid w:val="00B542A0"/>
    <w:rsid w:val="00B5520E"/>
    <w:rsid w:val="00B56727"/>
    <w:rsid w:val="00B57141"/>
    <w:rsid w:val="00B5759A"/>
    <w:rsid w:val="00B60012"/>
    <w:rsid w:val="00B60252"/>
    <w:rsid w:val="00B60465"/>
    <w:rsid w:val="00B60A54"/>
    <w:rsid w:val="00B6140B"/>
    <w:rsid w:val="00B617AA"/>
    <w:rsid w:val="00B61ACA"/>
    <w:rsid w:val="00B621D1"/>
    <w:rsid w:val="00B6268A"/>
    <w:rsid w:val="00B62808"/>
    <w:rsid w:val="00B63A1E"/>
    <w:rsid w:val="00B6402A"/>
    <w:rsid w:val="00B64485"/>
    <w:rsid w:val="00B645E2"/>
    <w:rsid w:val="00B6639A"/>
    <w:rsid w:val="00B66D6A"/>
    <w:rsid w:val="00B671B2"/>
    <w:rsid w:val="00B67254"/>
    <w:rsid w:val="00B70B12"/>
    <w:rsid w:val="00B70DC9"/>
    <w:rsid w:val="00B71335"/>
    <w:rsid w:val="00B728C5"/>
    <w:rsid w:val="00B72CE2"/>
    <w:rsid w:val="00B742A3"/>
    <w:rsid w:val="00B74431"/>
    <w:rsid w:val="00B7482C"/>
    <w:rsid w:val="00B74FCA"/>
    <w:rsid w:val="00B750CD"/>
    <w:rsid w:val="00B76B68"/>
    <w:rsid w:val="00B77F15"/>
    <w:rsid w:val="00B81503"/>
    <w:rsid w:val="00B82BB0"/>
    <w:rsid w:val="00B83473"/>
    <w:rsid w:val="00B839F6"/>
    <w:rsid w:val="00B83FCA"/>
    <w:rsid w:val="00B8494D"/>
    <w:rsid w:val="00B8536E"/>
    <w:rsid w:val="00B85BC9"/>
    <w:rsid w:val="00B86218"/>
    <w:rsid w:val="00B86641"/>
    <w:rsid w:val="00B86EEA"/>
    <w:rsid w:val="00B875DC"/>
    <w:rsid w:val="00B87687"/>
    <w:rsid w:val="00B8777B"/>
    <w:rsid w:val="00B87969"/>
    <w:rsid w:val="00B87AFA"/>
    <w:rsid w:val="00B90F73"/>
    <w:rsid w:val="00B9127F"/>
    <w:rsid w:val="00B91B8B"/>
    <w:rsid w:val="00B9282B"/>
    <w:rsid w:val="00B92CCD"/>
    <w:rsid w:val="00B930CB"/>
    <w:rsid w:val="00B933AD"/>
    <w:rsid w:val="00B94AD5"/>
    <w:rsid w:val="00B94E48"/>
    <w:rsid w:val="00B96043"/>
    <w:rsid w:val="00B96CDD"/>
    <w:rsid w:val="00B972B6"/>
    <w:rsid w:val="00BA058F"/>
    <w:rsid w:val="00BA0AF7"/>
    <w:rsid w:val="00BA0DCF"/>
    <w:rsid w:val="00BA1EB4"/>
    <w:rsid w:val="00BA1F19"/>
    <w:rsid w:val="00BA21D0"/>
    <w:rsid w:val="00BA2329"/>
    <w:rsid w:val="00BA25D8"/>
    <w:rsid w:val="00BA26A5"/>
    <w:rsid w:val="00BA2ED2"/>
    <w:rsid w:val="00BA3455"/>
    <w:rsid w:val="00BA386F"/>
    <w:rsid w:val="00BA38A9"/>
    <w:rsid w:val="00BA3FDF"/>
    <w:rsid w:val="00BA44C6"/>
    <w:rsid w:val="00BA4610"/>
    <w:rsid w:val="00BA50DD"/>
    <w:rsid w:val="00BA5A10"/>
    <w:rsid w:val="00BA601A"/>
    <w:rsid w:val="00BB2284"/>
    <w:rsid w:val="00BB2589"/>
    <w:rsid w:val="00BB2FFD"/>
    <w:rsid w:val="00BB4703"/>
    <w:rsid w:val="00BB5143"/>
    <w:rsid w:val="00BB5E15"/>
    <w:rsid w:val="00BB7463"/>
    <w:rsid w:val="00BB756D"/>
    <w:rsid w:val="00BC0DE6"/>
    <w:rsid w:val="00BC1009"/>
    <w:rsid w:val="00BC2727"/>
    <w:rsid w:val="00BC2D2C"/>
    <w:rsid w:val="00BC2F1C"/>
    <w:rsid w:val="00BC2F6C"/>
    <w:rsid w:val="00BC32A2"/>
    <w:rsid w:val="00BC3583"/>
    <w:rsid w:val="00BC3729"/>
    <w:rsid w:val="00BC4471"/>
    <w:rsid w:val="00BC4B29"/>
    <w:rsid w:val="00BC4B3C"/>
    <w:rsid w:val="00BC6060"/>
    <w:rsid w:val="00BC64FD"/>
    <w:rsid w:val="00BC650A"/>
    <w:rsid w:val="00BC6C28"/>
    <w:rsid w:val="00BD02CC"/>
    <w:rsid w:val="00BD0955"/>
    <w:rsid w:val="00BD0A89"/>
    <w:rsid w:val="00BD1412"/>
    <w:rsid w:val="00BD274F"/>
    <w:rsid w:val="00BD3A22"/>
    <w:rsid w:val="00BD3E58"/>
    <w:rsid w:val="00BD53EC"/>
    <w:rsid w:val="00BD5513"/>
    <w:rsid w:val="00BD5669"/>
    <w:rsid w:val="00BD596F"/>
    <w:rsid w:val="00BD6846"/>
    <w:rsid w:val="00BD7832"/>
    <w:rsid w:val="00BD7DF4"/>
    <w:rsid w:val="00BE069C"/>
    <w:rsid w:val="00BE0B33"/>
    <w:rsid w:val="00BE1072"/>
    <w:rsid w:val="00BE15A5"/>
    <w:rsid w:val="00BE20FB"/>
    <w:rsid w:val="00BE229A"/>
    <w:rsid w:val="00BE2DD5"/>
    <w:rsid w:val="00BE2EC9"/>
    <w:rsid w:val="00BE342C"/>
    <w:rsid w:val="00BE3BA2"/>
    <w:rsid w:val="00BE3F13"/>
    <w:rsid w:val="00BE4025"/>
    <w:rsid w:val="00BE4530"/>
    <w:rsid w:val="00BE4D6A"/>
    <w:rsid w:val="00BE5E08"/>
    <w:rsid w:val="00BE6069"/>
    <w:rsid w:val="00BE6205"/>
    <w:rsid w:val="00BE624E"/>
    <w:rsid w:val="00BE70C9"/>
    <w:rsid w:val="00BF2397"/>
    <w:rsid w:val="00BF256D"/>
    <w:rsid w:val="00BF318C"/>
    <w:rsid w:val="00BF3787"/>
    <w:rsid w:val="00BF4FA1"/>
    <w:rsid w:val="00BF507B"/>
    <w:rsid w:val="00BF6A9D"/>
    <w:rsid w:val="00BF6C51"/>
    <w:rsid w:val="00BF6CCD"/>
    <w:rsid w:val="00BF7586"/>
    <w:rsid w:val="00C00753"/>
    <w:rsid w:val="00C017CB"/>
    <w:rsid w:val="00C029C0"/>
    <w:rsid w:val="00C03511"/>
    <w:rsid w:val="00C03A6D"/>
    <w:rsid w:val="00C03E1D"/>
    <w:rsid w:val="00C03F86"/>
    <w:rsid w:val="00C06259"/>
    <w:rsid w:val="00C07957"/>
    <w:rsid w:val="00C07A1A"/>
    <w:rsid w:val="00C102AA"/>
    <w:rsid w:val="00C10714"/>
    <w:rsid w:val="00C11A54"/>
    <w:rsid w:val="00C11C9E"/>
    <w:rsid w:val="00C11CCC"/>
    <w:rsid w:val="00C126FD"/>
    <w:rsid w:val="00C12A55"/>
    <w:rsid w:val="00C13BBF"/>
    <w:rsid w:val="00C15115"/>
    <w:rsid w:val="00C1515F"/>
    <w:rsid w:val="00C1587C"/>
    <w:rsid w:val="00C15C03"/>
    <w:rsid w:val="00C216FD"/>
    <w:rsid w:val="00C21B47"/>
    <w:rsid w:val="00C21D93"/>
    <w:rsid w:val="00C21EA1"/>
    <w:rsid w:val="00C23AB5"/>
    <w:rsid w:val="00C23FCC"/>
    <w:rsid w:val="00C25187"/>
    <w:rsid w:val="00C253F5"/>
    <w:rsid w:val="00C26E50"/>
    <w:rsid w:val="00C279CB"/>
    <w:rsid w:val="00C324D2"/>
    <w:rsid w:val="00C32DF2"/>
    <w:rsid w:val="00C32FE2"/>
    <w:rsid w:val="00C347AC"/>
    <w:rsid w:val="00C348F0"/>
    <w:rsid w:val="00C355C0"/>
    <w:rsid w:val="00C35F14"/>
    <w:rsid w:val="00C37804"/>
    <w:rsid w:val="00C40427"/>
    <w:rsid w:val="00C41021"/>
    <w:rsid w:val="00C419CF"/>
    <w:rsid w:val="00C41E26"/>
    <w:rsid w:val="00C42F7F"/>
    <w:rsid w:val="00C4318C"/>
    <w:rsid w:val="00C442B4"/>
    <w:rsid w:val="00C442FC"/>
    <w:rsid w:val="00C45B11"/>
    <w:rsid w:val="00C4655B"/>
    <w:rsid w:val="00C46FB2"/>
    <w:rsid w:val="00C5059B"/>
    <w:rsid w:val="00C514E3"/>
    <w:rsid w:val="00C51D81"/>
    <w:rsid w:val="00C52685"/>
    <w:rsid w:val="00C53AF9"/>
    <w:rsid w:val="00C545B2"/>
    <w:rsid w:val="00C54DBB"/>
    <w:rsid w:val="00C553C9"/>
    <w:rsid w:val="00C5552C"/>
    <w:rsid w:val="00C57291"/>
    <w:rsid w:val="00C57B23"/>
    <w:rsid w:val="00C57B2D"/>
    <w:rsid w:val="00C601EF"/>
    <w:rsid w:val="00C6143C"/>
    <w:rsid w:val="00C6276F"/>
    <w:rsid w:val="00C6277A"/>
    <w:rsid w:val="00C633DF"/>
    <w:rsid w:val="00C63BA8"/>
    <w:rsid w:val="00C65105"/>
    <w:rsid w:val="00C65888"/>
    <w:rsid w:val="00C66476"/>
    <w:rsid w:val="00C664FF"/>
    <w:rsid w:val="00C67A90"/>
    <w:rsid w:val="00C74619"/>
    <w:rsid w:val="00C74851"/>
    <w:rsid w:val="00C74AFC"/>
    <w:rsid w:val="00C7523D"/>
    <w:rsid w:val="00C7526A"/>
    <w:rsid w:val="00C7544B"/>
    <w:rsid w:val="00C75D1D"/>
    <w:rsid w:val="00C7601F"/>
    <w:rsid w:val="00C762C0"/>
    <w:rsid w:val="00C76629"/>
    <w:rsid w:val="00C766FC"/>
    <w:rsid w:val="00C768AA"/>
    <w:rsid w:val="00C76988"/>
    <w:rsid w:val="00C76CE4"/>
    <w:rsid w:val="00C771F8"/>
    <w:rsid w:val="00C80BDF"/>
    <w:rsid w:val="00C80ED5"/>
    <w:rsid w:val="00C818A6"/>
    <w:rsid w:val="00C81FDE"/>
    <w:rsid w:val="00C822D0"/>
    <w:rsid w:val="00C83863"/>
    <w:rsid w:val="00C83B9F"/>
    <w:rsid w:val="00C842C1"/>
    <w:rsid w:val="00C87203"/>
    <w:rsid w:val="00C87746"/>
    <w:rsid w:val="00C91E7E"/>
    <w:rsid w:val="00C923F2"/>
    <w:rsid w:val="00C93393"/>
    <w:rsid w:val="00C9388A"/>
    <w:rsid w:val="00C93B84"/>
    <w:rsid w:val="00C93CF8"/>
    <w:rsid w:val="00C93EFD"/>
    <w:rsid w:val="00C94443"/>
    <w:rsid w:val="00C95577"/>
    <w:rsid w:val="00C95C9E"/>
    <w:rsid w:val="00C9642B"/>
    <w:rsid w:val="00C96B65"/>
    <w:rsid w:val="00C97CBC"/>
    <w:rsid w:val="00CA0C17"/>
    <w:rsid w:val="00CA164B"/>
    <w:rsid w:val="00CA190C"/>
    <w:rsid w:val="00CA291B"/>
    <w:rsid w:val="00CA3009"/>
    <w:rsid w:val="00CA370E"/>
    <w:rsid w:val="00CA37F5"/>
    <w:rsid w:val="00CA3956"/>
    <w:rsid w:val="00CA42AC"/>
    <w:rsid w:val="00CA4B7E"/>
    <w:rsid w:val="00CA5107"/>
    <w:rsid w:val="00CA5B17"/>
    <w:rsid w:val="00CA612F"/>
    <w:rsid w:val="00CA66DF"/>
    <w:rsid w:val="00CA687C"/>
    <w:rsid w:val="00CA6BDF"/>
    <w:rsid w:val="00CA7857"/>
    <w:rsid w:val="00CA7FCE"/>
    <w:rsid w:val="00CB16B6"/>
    <w:rsid w:val="00CB23E7"/>
    <w:rsid w:val="00CB2E04"/>
    <w:rsid w:val="00CB40DF"/>
    <w:rsid w:val="00CB5504"/>
    <w:rsid w:val="00CB5BB9"/>
    <w:rsid w:val="00CB6EEA"/>
    <w:rsid w:val="00CB6FA2"/>
    <w:rsid w:val="00CB715C"/>
    <w:rsid w:val="00CB72B8"/>
    <w:rsid w:val="00CB780B"/>
    <w:rsid w:val="00CC07E1"/>
    <w:rsid w:val="00CC21E8"/>
    <w:rsid w:val="00CC27DA"/>
    <w:rsid w:val="00CC3CC8"/>
    <w:rsid w:val="00CC4075"/>
    <w:rsid w:val="00CD078C"/>
    <w:rsid w:val="00CD0A79"/>
    <w:rsid w:val="00CD1181"/>
    <w:rsid w:val="00CD12CC"/>
    <w:rsid w:val="00CD2316"/>
    <w:rsid w:val="00CD2519"/>
    <w:rsid w:val="00CD29A9"/>
    <w:rsid w:val="00CD2C0F"/>
    <w:rsid w:val="00CD2DA5"/>
    <w:rsid w:val="00CD3C32"/>
    <w:rsid w:val="00CD3E0A"/>
    <w:rsid w:val="00CD4966"/>
    <w:rsid w:val="00CD57E6"/>
    <w:rsid w:val="00CD58DB"/>
    <w:rsid w:val="00CD5945"/>
    <w:rsid w:val="00CD7164"/>
    <w:rsid w:val="00CD760C"/>
    <w:rsid w:val="00CE113B"/>
    <w:rsid w:val="00CE19C1"/>
    <w:rsid w:val="00CE34E2"/>
    <w:rsid w:val="00CE4721"/>
    <w:rsid w:val="00CF084D"/>
    <w:rsid w:val="00CF0EE6"/>
    <w:rsid w:val="00CF281C"/>
    <w:rsid w:val="00CF2CF3"/>
    <w:rsid w:val="00CF37E4"/>
    <w:rsid w:val="00CF495E"/>
    <w:rsid w:val="00CF5203"/>
    <w:rsid w:val="00CF6FB8"/>
    <w:rsid w:val="00CF71F6"/>
    <w:rsid w:val="00D00B80"/>
    <w:rsid w:val="00D013AA"/>
    <w:rsid w:val="00D01533"/>
    <w:rsid w:val="00D01953"/>
    <w:rsid w:val="00D0242C"/>
    <w:rsid w:val="00D028D9"/>
    <w:rsid w:val="00D04A1F"/>
    <w:rsid w:val="00D05AC0"/>
    <w:rsid w:val="00D05F25"/>
    <w:rsid w:val="00D067CF"/>
    <w:rsid w:val="00D0681A"/>
    <w:rsid w:val="00D0742F"/>
    <w:rsid w:val="00D07722"/>
    <w:rsid w:val="00D07A59"/>
    <w:rsid w:val="00D10651"/>
    <w:rsid w:val="00D107B2"/>
    <w:rsid w:val="00D12ED9"/>
    <w:rsid w:val="00D13483"/>
    <w:rsid w:val="00D13546"/>
    <w:rsid w:val="00D13C76"/>
    <w:rsid w:val="00D14138"/>
    <w:rsid w:val="00D149FB"/>
    <w:rsid w:val="00D157EF"/>
    <w:rsid w:val="00D15ACA"/>
    <w:rsid w:val="00D16E37"/>
    <w:rsid w:val="00D16EE1"/>
    <w:rsid w:val="00D170FB"/>
    <w:rsid w:val="00D215A4"/>
    <w:rsid w:val="00D22768"/>
    <w:rsid w:val="00D22A73"/>
    <w:rsid w:val="00D23DDF"/>
    <w:rsid w:val="00D248EB"/>
    <w:rsid w:val="00D26000"/>
    <w:rsid w:val="00D26149"/>
    <w:rsid w:val="00D2648F"/>
    <w:rsid w:val="00D272DB"/>
    <w:rsid w:val="00D27D40"/>
    <w:rsid w:val="00D27FD9"/>
    <w:rsid w:val="00D300CE"/>
    <w:rsid w:val="00D301D5"/>
    <w:rsid w:val="00D3021F"/>
    <w:rsid w:val="00D302B3"/>
    <w:rsid w:val="00D30576"/>
    <w:rsid w:val="00D30898"/>
    <w:rsid w:val="00D314B7"/>
    <w:rsid w:val="00D32A48"/>
    <w:rsid w:val="00D32DA2"/>
    <w:rsid w:val="00D32EB2"/>
    <w:rsid w:val="00D3313D"/>
    <w:rsid w:val="00D33535"/>
    <w:rsid w:val="00D337CB"/>
    <w:rsid w:val="00D34832"/>
    <w:rsid w:val="00D359AF"/>
    <w:rsid w:val="00D35DB9"/>
    <w:rsid w:val="00D3619C"/>
    <w:rsid w:val="00D40327"/>
    <w:rsid w:val="00D40823"/>
    <w:rsid w:val="00D40864"/>
    <w:rsid w:val="00D40B95"/>
    <w:rsid w:val="00D41E93"/>
    <w:rsid w:val="00D4274A"/>
    <w:rsid w:val="00D42C8E"/>
    <w:rsid w:val="00D42EA2"/>
    <w:rsid w:val="00D4308B"/>
    <w:rsid w:val="00D4348E"/>
    <w:rsid w:val="00D443D6"/>
    <w:rsid w:val="00D44B43"/>
    <w:rsid w:val="00D47A89"/>
    <w:rsid w:val="00D47A91"/>
    <w:rsid w:val="00D47BCB"/>
    <w:rsid w:val="00D50B0B"/>
    <w:rsid w:val="00D50D63"/>
    <w:rsid w:val="00D51624"/>
    <w:rsid w:val="00D516F6"/>
    <w:rsid w:val="00D5195D"/>
    <w:rsid w:val="00D52462"/>
    <w:rsid w:val="00D529DA"/>
    <w:rsid w:val="00D53CF3"/>
    <w:rsid w:val="00D53D22"/>
    <w:rsid w:val="00D5479E"/>
    <w:rsid w:val="00D54C20"/>
    <w:rsid w:val="00D57E24"/>
    <w:rsid w:val="00D6057B"/>
    <w:rsid w:val="00D61531"/>
    <w:rsid w:val="00D6192E"/>
    <w:rsid w:val="00D61AEB"/>
    <w:rsid w:val="00D6334C"/>
    <w:rsid w:val="00D64BDC"/>
    <w:rsid w:val="00D64E92"/>
    <w:rsid w:val="00D650D2"/>
    <w:rsid w:val="00D65490"/>
    <w:rsid w:val="00D667EC"/>
    <w:rsid w:val="00D67486"/>
    <w:rsid w:val="00D67715"/>
    <w:rsid w:val="00D67C54"/>
    <w:rsid w:val="00D709F7"/>
    <w:rsid w:val="00D71AB7"/>
    <w:rsid w:val="00D7357A"/>
    <w:rsid w:val="00D73632"/>
    <w:rsid w:val="00D73A2A"/>
    <w:rsid w:val="00D73C50"/>
    <w:rsid w:val="00D7439E"/>
    <w:rsid w:val="00D75D8D"/>
    <w:rsid w:val="00D77EF7"/>
    <w:rsid w:val="00D8025C"/>
    <w:rsid w:val="00D809FB"/>
    <w:rsid w:val="00D80B8C"/>
    <w:rsid w:val="00D8133E"/>
    <w:rsid w:val="00D8183C"/>
    <w:rsid w:val="00D825E7"/>
    <w:rsid w:val="00D82609"/>
    <w:rsid w:val="00D84260"/>
    <w:rsid w:val="00D845A6"/>
    <w:rsid w:val="00D85200"/>
    <w:rsid w:val="00D854BD"/>
    <w:rsid w:val="00D859B7"/>
    <w:rsid w:val="00D8603E"/>
    <w:rsid w:val="00D863F7"/>
    <w:rsid w:val="00D8657A"/>
    <w:rsid w:val="00D86C43"/>
    <w:rsid w:val="00D874C1"/>
    <w:rsid w:val="00D87A2F"/>
    <w:rsid w:val="00D907FA"/>
    <w:rsid w:val="00D90BC6"/>
    <w:rsid w:val="00D911FC"/>
    <w:rsid w:val="00D9124C"/>
    <w:rsid w:val="00D91AB1"/>
    <w:rsid w:val="00D91B41"/>
    <w:rsid w:val="00D9406B"/>
    <w:rsid w:val="00D94615"/>
    <w:rsid w:val="00D94EE8"/>
    <w:rsid w:val="00D963FB"/>
    <w:rsid w:val="00D96FA6"/>
    <w:rsid w:val="00D971E4"/>
    <w:rsid w:val="00D97831"/>
    <w:rsid w:val="00D97AD8"/>
    <w:rsid w:val="00DA05C1"/>
    <w:rsid w:val="00DA1358"/>
    <w:rsid w:val="00DA15E6"/>
    <w:rsid w:val="00DA1D16"/>
    <w:rsid w:val="00DA1D8E"/>
    <w:rsid w:val="00DA269E"/>
    <w:rsid w:val="00DA3AD7"/>
    <w:rsid w:val="00DA3DB8"/>
    <w:rsid w:val="00DA4C8D"/>
    <w:rsid w:val="00DA6064"/>
    <w:rsid w:val="00DA6507"/>
    <w:rsid w:val="00DA71DB"/>
    <w:rsid w:val="00DA76AB"/>
    <w:rsid w:val="00DA7ABB"/>
    <w:rsid w:val="00DB002A"/>
    <w:rsid w:val="00DB03A5"/>
    <w:rsid w:val="00DB0C16"/>
    <w:rsid w:val="00DB184E"/>
    <w:rsid w:val="00DB2D01"/>
    <w:rsid w:val="00DB3FD6"/>
    <w:rsid w:val="00DB42A1"/>
    <w:rsid w:val="00DB50B0"/>
    <w:rsid w:val="00DB5A04"/>
    <w:rsid w:val="00DB66B4"/>
    <w:rsid w:val="00DC0883"/>
    <w:rsid w:val="00DC289B"/>
    <w:rsid w:val="00DC2E68"/>
    <w:rsid w:val="00DC368D"/>
    <w:rsid w:val="00DC4AC7"/>
    <w:rsid w:val="00DC5332"/>
    <w:rsid w:val="00DC58BC"/>
    <w:rsid w:val="00DC7057"/>
    <w:rsid w:val="00DC7B05"/>
    <w:rsid w:val="00DD0F4E"/>
    <w:rsid w:val="00DD1C66"/>
    <w:rsid w:val="00DD1C69"/>
    <w:rsid w:val="00DD2785"/>
    <w:rsid w:val="00DD35A1"/>
    <w:rsid w:val="00DD4743"/>
    <w:rsid w:val="00DD49CF"/>
    <w:rsid w:val="00DD4F1E"/>
    <w:rsid w:val="00DD54CF"/>
    <w:rsid w:val="00DD59AF"/>
    <w:rsid w:val="00DE00E6"/>
    <w:rsid w:val="00DE1481"/>
    <w:rsid w:val="00DE19E6"/>
    <w:rsid w:val="00DE3143"/>
    <w:rsid w:val="00DE32AF"/>
    <w:rsid w:val="00DE4C82"/>
    <w:rsid w:val="00DE4CCF"/>
    <w:rsid w:val="00DE6247"/>
    <w:rsid w:val="00DE69A0"/>
    <w:rsid w:val="00DE75EB"/>
    <w:rsid w:val="00DF0315"/>
    <w:rsid w:val="00DF0BFA"/>
    <w:rsid w:val="00DF1DF4"/>
    <w:rsid w:val="00DF1E3F"/>
    <w:rsid w:val="00DF3351"/>
    <w:rsid w:val="00DF39D7"/>
    <w:rsid w:val="00DF3CA5"/>
    <w:rsid w:val="00DF55B9"/>
    <w:rsid w:val="00DF6BDE"/>
    <w:rsid w:val="00E00027"/>
    <w:rsid w:val="00E00184"/>
    <w:rsid w:val="00E02871"/>
    <w:rsid w:val="00E0305A"/>
    <w:rsid w:val="00E04A12"/>
    <w:rsid w:val="00E04B47"/>
    <w:rsid w:val="00E05FB4"/>
    <w:rsid w:val="00E06180"/>
    <w:rsid w:val="00E069AF"/>
    <w:rsid w:val="00E07685"/>
    <w:rsid w:val="00E07943"/>
    <w:rsid w:val="00E10B00"/>
    <w:rsid w:val="00E11DE8"/>
    <w:rsid w:val="00E12CF3"/>
    <w:rsid w:val="00E13C01"/>
    <w:rsid w:val="00E15C81"/>
    <w:rsid w:val="00E17B12"/>
    <w:rsid w:val="00E17D50"/>
    <w:rsid w:val="00E20D20"/>
    <w:rsid w:val="00E21030"/>
    <w:rsid w:val="00E217B6"/>
    <w:rsid w:val="00E21AA3"/>
    <w:rsid w:val="00E21E9A"/>
    <w:rsid w:val="00E21EF8"/>
    <w:rsid w:val="00E2261E"/>
    <w:rsid w:val="00E2322C"/>
    <w:rsid w:val="00E24667"/>
    <w:rsid w:val="00E24779"/>
    <w:rsid w:val="00E24DA0"/>
    <w:rsid w:val="00E30229"/>
    <w:rsid w:val="00E31BC1"/>
    <w:rsid w:val="00E3214B"/>
    <w:rsid w:val="00E325C4"/>
    <w:rsid w:val="00E3286D"/>
    <w:rsid w:val="00E32C87"/>
    <w:rsid w:val="00E33FE4"/>
    <w:rsid w:val="00E34044"/>
    <w:rsid w:val="00E3410F"/>
    <w:rsid w:val="00E3497C"/>
    <w:rsid w:val="00E34983"/>
    <w:rsid w:val="00E34AFF"/>
    <w:rsid w:val="00E35887"/>
    <w:rsid w:val="00E35AAD"/>
    <w:rsid w:val="00E36295"/>
    <w:rsid w:val="00E36485"/>
    <w:rsid w:val="00E377DA"/>
    <w:rsid w:val="00E37A8E"/>
    <w:rsid w:val="00E37BFA"/>
    <w:rsid w:val="00E37DD4"/>
    <w:rsid w:val="00E40009"/>
    <w:rsid w:val="00E407A8"/>
    <w:rsid w:val="00E41940"/>
    <w:rsid w:val="00E41E0E"/>
    <w:rsid w:val="00E422F9"/>
    <w:rsid w:val="00E4252A"/>
    <w:rsid w:val="00E425E8"/>
    <w:rsid w:val="00E4302B"/>
    <w:rsid w:val="00E43F8B"/>
    <w:rsid w:val="00E44976"/>
    <w:rsid w:val="00E455BE"/>
    <w:rsid w:val="00E4583F"/>
    <w:rsid w:val="00E45E63"/>
    <w:rsid w:val="00E46930"/>
    <w:rsid w:val="00E47159"/>
    <w:rsid w:val="00E50522"/>
    <w:rsid w:val="00E505E2"/>
    <w:rsid w:val="00E506D3"/>
    <w:rsid w:val="00E50FF2"/>
    <w:rsid w:val="00E51352"/>
    <w:rsid w:val="00E52360"/>
    <w:rsid w:val="00E524EE"/>
    <w:rsid w:val="00E5273E"/>
    <w:rsid w:val="00E52A9C"/>
    <w:rsid w:val="00E52F3A"/>
    <w:rsid w:val="00E531AF"/>
    <w:rsid w:val="00E543EF"/>
    <w:rsid w:val="00E54C55"/>
    <w:rsid w:val="00E55315"/>
    <w:rsid w:val="00E5671D"/>
    <w:rsid w:val="00E56EE3"/>
    <w:rsid w:val="00E574A7"/>
    <w:rsid w:val="00E60C93"/>
    <w:rsid w:val="00E60FA7"/>
    <w:rsid w:val="00E61276"/>
    <w:rsid w:val="00E61DD0"/>
    <w:rsid w:val="00E63585"/>
    <w:rsid w:val="00E64065"/>
    <w:rsid w:val="00E6466E"/>
    <w:rsid w:val="00E6594B"/>
    <w:rsid w:val="00E662F9"/>
    <w:rsid w:val="00E663D8"/>
    <w:rsid w:val="00E66988"/>
    <w:rsid w:val="00E706DF"/>
    <w:rsid w:val="00E706F5"/>
    <w:rsid w:val="00E707C4"/>
    <w:rsid w:val="00E70E0E"/>
    <w:rsid w:val="00E70E48"/>
    <w:rsid w:val="00E71055"/>
    <w:rsid w:val="00E714EF"/>
    <w:rsid w:val="00E72C90"/>
    <w:rsid w:val="00E73459"/>
    <w:rsid w:val="00E73477"/>
    <w:rsid w:val="00E7361A"/>
    <w:rsid w:val="00E73B08"/>
    <w:rsid w:val="00E7546E"/>
    <w:rsid w:val="00E75E37"/>
    <w:rsid w:val="00E75F24"/>
    <w:rsid w:val="00E7639E"/>
    <w:rsid w:val="00E76D6C"/>
    <w:rsid w:val="00E80216"/>
    <w:rsid w:val="00E80A8D"/>
    <w:rsid w:val="00E81946"/>
    <w:rsid w:val="00E82138"/>
    <w:rsid w:val="00E82676"/>
    <w:rsid w:val="00E82898"/>
    <w:rsid w:val="00E832F6"/>
    <w:rsid w:val="00E83B67"/>
    <w:rsid w:val="00E84399"/>
    <w:rsid w:val="00E84A8C"/>
    <w:rsid w:val="00E852BD"/>
    <w:rsid w:val="00E86004"/>
    <w:rsid w:val="00E8672F"/>
    <w:rsid w:val="00E8755F"/>
    <w:rsid w:val="00E87DDD"/>
    <w:rsid w:val="00E90B61"/>
    <w:rsid w:val="00E91342"/>
    <w:rsid w:val="00E9137A"/>
    <w:rsid w:val="00E92FE8"/>
    <w:rsid w:val="00E93429"/>
    <w:rsid w:val="00E95553"/>
    <w:rsid w:val="00E95D90"/>
    <w:rsid w:val="00E975FE"/>
    <w:rsid w:val="00EA0860"/>
    <w:rsid w:val="00EA08F5"/>
    <w:rsid w:val="00EA0C72"/>
    <w:rsid w:val="00EA1342"/>
    <w:rsid w:val="00EA2956"/>
    <w:rsid w:val="00EA2B53"/>
    <w:rsid w:val="00EA4207"/>
    <w:rsid w:val="00EA5486"/>
    <w:rsid w:val="00EA548A"/>
    <w:rsid w:val="00EA5C8A"/>
    <w:rsid w:val="00EA6773"/>
    <w:rsid w:val="00EA6AB8"/>
    <w:rsid w:val="00EA74B7"/>
    <w:rsid w:val="00EB1047"/>
    <w:rsid w:val="00EB16B9"/>
    <w:rsid w:val="00EB1E83"/>
    <w:rsid w:val="00EB2263"/>
    <w:rsid w:val="00EB2471"/>
    <w:rsid w:val="00EB265A"/>
    <w:rsid w:val="00EB35CA"/>
    <w:rsid w:val="00EB3BA4"/>
    <w:rsid w:val="00EB5469"/>
    <w:rsid w:val="00EB6D68"/>
    <w:rsid w:val="00EC040A"/>
    <w:rsid w:val="00EC07E8"/>
    <w:rsid w:val="00EC1F85"/>
    <w:rsid w:val="00EC269E"/>
    <w:rsid w:val="00EC3365"/>
    <w:rsid w:val="00EC3722"/>
    <w:rsid w:val="00EC5BF9"/>
    <w:rsid w:val="00EC667C"/>
    <w:rsid w:val="00EC6DD6"/>
    <w:rsid w:val="00EC75FD"/>
    <w:rsid w:val="00ED0B11"/>
    <w:rsid w:val="00ED0D2F"/>
    <w:rsid w:val="00ED114A"/>
    <w:rsid w:val="00ED1A43"/>
    <w:rsid w:val="00ED2EB1"/>
    <w:rsid w:val="00ED4478"/>
    <w:rsid w:val="00ED6347"/>
    <w:rsid w:val="00ED6CE5"/>
    <w:rsid w:val="00ED70B2"/>
    <w:rsid w:val="00ED7F25"/>
    <w:rsid w:val="00EE1616"/>
    <w:rsid w:val="00EE2311"/>
    <w:rsid w:val="00EE2B05"/>
    <w:rsid w:val="00EE320C"/>
    <w:rsid w:val="00EE3C7A"/>
    <w:rsid w:val="00EE3CD7"/>
    <w:rsid w:val="00EE3E90"/>
    <w:rsid w:val="00EE42DE"/>
    <w:rsid w:val="00EE4D75"/>
    <w:rsid w:val="00EE50CB"/>
    <w:rsid w:val="00EE5972"/>
    <w:rsid w:val="00EE5EC2"/>
    <w:rsid w:val="00EE693E"/>
    <w:rsid w:val="00EF0264"/>
    <w:rsid w:val="00EF0930"/>
    <w:rsid w:val="00EF09B1"/>
    <w:rsid w:val="00EF1A1C"/>
    <w:rsid w:val="00EF2537"/>
    <w:rsid w:val="00EF276C"/>
    <w:rsid w:val="00EF475F"/>
    <w:rsid w:val="00EF522D"/>
    <w:rsid w:val="00EF52A1"/>
    <w:rsid w:val="00EF5C4B"/>
    <w:rsid w:val="00EF6E96"/>
    <w:rsid w:val="00EF7E31"/>
    <w:rsid w:val="00F00ABD"/>
    <w:rsid w:val="00F00EF3"/>
    <w:rsid w:val="00F011DE"/>
    <w:rsid w:val="00F0178C"/>
    <w:rsid w:val="00F028D1"/>
    <w:rsid w:val="00F03D80"/>
    <w:rsid w:val="00F03F9D"/>
    <w:rsid w:val="00F048F5"/>
    <w:rsid w:val="00F0591F"/>
    <w:rsid w:val="00F05B9C"/>
    <w:rsid w:val="00F06580"/>
    <w:rsid w:val="00F071D6"/>
    <w:rsid w:val="00F07206"/>
    <w:rsid w:val="00F07749"/>
    <w:rsid w:val="00F10463"/>
    <w:rsid w:val="00F10892"/>
    <w:rsid w:val="00F108D7"/>
    <w:rsid w:val="00F11A84"/>
    <w:rsid w:val="00F12253"/>
    <w:rsid w:val="00F1285B"/>
    <w:rsid w:val="00F12F0D"/>
    <w:rsid w:val="00F13E6D"/>
    <w:rsid w:val="00F1424C"/>
    <w:rsid w:val="00F1497A"/>
    <w:rsid w:val="00F15114"/>
    <w:rsid w:val="00F158A2"/>
    <w:rsid w:val="00F15F2F"/>
    <w:rsid w:val="00F167BC"/>
    <w:rsid w:val="00F16A42"/>
    <w:rsid w:val="00F17153"/>
    <w:rsid w:val="00F20232"/>
    <w:rsid w:val="00F21A54"/>
    <w:rsid w:val="00F21B74"/>
    <w:rsid w:val="00F21F24"/>
    <w:rsid w:val="00F23342"/>
    <w:rsid w:val="00F2446F"/>
    <w:rsid w:val="00F24A85"/>
    <w:rsid w:val="00F24BB9"/>
    <w:rsid w:val="00F2533C"/>
    <w:rsid w:val="00F2561A"/>
    <w:rsid w:val="00F25FC3"/>
    <w:rsid w:val="00F26AE6"/>
    <w:rsid w:val="00F26E2C"/>
    <w:rsid w:val="00F2728A"/>
    <w:rsid w:val="00F27FE5"/>
    <w:rsid w:val="00F31718"/>
    <w:rsid w:val="00F31F53"/>
    <w:rsid w:val="00F32AE2"/>
    <w:rsid w:val="00F32BD3"/>
    <w:rsid w:val="00F330D4"/>
    <w:rsid w:val="00F33674"/>
    <w:rsid w:val="00F35673"/>
    <w:rsid w:val="00F35CA9"/>
    <w:rsid w:val="00F36213"/>
    <w:rsid w:val="00F366A5"/>
    <w:rsid w:val="00F3788C"/>
    <w:rsid w:val="00F401E2"/>
    <w:rsid w:val="00F401EF"/>
    <w:rsid w:val="00F40B1F"/>
    <w:rsid w:val="00F40D07"/>
    <w:rsid w:val="00F41073"/>
    <w:rsid w:val="00F41528"/>
    <w:rsid w:val="00F4170D"/>
    <w:rsid w:val="00F4186B"/>
    <w:rsid w:val="00F41E65"/>
    <w:rsid w:val="00F4216E"/>
    <w:rsid w:val="00F425E3"/>
    <w:rsid w:val="00F42D88"/>
    <w:rsid w:val="00F43077"/>
    <w:rsid w:val="00F43607"/>
    <w:rsid w:val="00F4449F"/>
    <w:rsid w:val="00F448F9"/>
    <w:rsid w:val="00F4533E"/>
    <w:rsid w:val="00F46839"/>
    <w:rsid w:val="00F46B62"/>
    <w:rsid w:val="00F47A7A"/>
    <w:rsid w:val="00F51974"/>
    <w:rsid w:val="00F519DD"/>
    <w:rsid w:val="00F51A78"/>
    <w:rsid w:val="00F52984"/>
    <w:rsid w:val="00F53323"/>
    <w:rsid w:val="00F53C1C"/>
    <w:rsid w:val="00F54857"/>
    <w:rsid w:val="00F5545B"/>
    <w:rsid w:val="00F557DC"/>
    <w:rsid w:val="00F55B25"/>
    <w:rsid w:val="00F565DF"/>
    <w:rsid w:val="00F57A27"/>
    <w:rsid w:val="00F60294"/>
    <w:rsid w:val="00F60DD7"/>
    <w:rsid w:val="00F60FC9"/>
    <w:rsid w:val="00F610A8"/>
    <w:rsid w:val="00F642D7"/>
    <w:rsid w:val="00F644E2"/>
    <w:rsid w:val="00F6486A"/>
    <w:rsid w:val="00F649EA"/>
    <w:rsid w:val="00F65B3D"/>
    <w:rsid w:val="00F65FBA"/>
    <w:rsid w:val="00F66646"/>
    <w:rsid w:val="00F704D2"/>
    <w:rsid w:val="00F72CCB"/>
    <w:rsid w:val="00F73039"/>
    <w:rsid w:val="00F73306"/>
    <w:rsid w:val="00F737EB"/>
    <w:rsid w:val="00F73BC7"/>
    <w:rsid w:val="00F744DE"/>
    <w:rsid w:val="00F749C3"/>
    <w:rsid w:val="00F74E88"/>
    <w:rsid w:val="00F81260"/>
    <w:rsid w:val="00F813BE"/>
    <w:rsid w:val="00F817FD"/>
    <w:rsid w:val="00F817FF"/>
    <w:rsid w:val="00F81D40"/>
    <w:rsid w:val="00F83EFE"/>
    <w:rsid w:val="00F8455E"/>
    <w:rsid w:val="00F84630"/>
    <w:rsid w:val="00F85C9A"/>
    <w:rsid w:val="00F86BE9"/>
    <w:rsid w:val="00F87C08"/>
    <w:rsid w:val="00F87C20"/>
    <w:rsid w:val="00F87E26"/>
    <w:rsid w:val="00F9091F"/>
    <w:rsid w:val="00F90DDB"/>
    <w:rsid w:val="00F91915"/>
    <w:rsid w:val="00F93FD1"/>
    <w:rsid w:val="00F94115"/>
    <w:rsid w:val="00F9682F"/>
    <w:rsid w:val="00F96B18"/>
    <w:rsid w:val="00F96F36"/>
    <w:rsid w:val="00F978F4"/>
    <w:rsid w:val="00FA0D59"/>
    <w:rsid w:val="00FA17CA"/>
    <w:rsid w:val="00FA65B3"/>
    <w:rsid w:val="00FA76B1"/>
    <w:rsid w:val="00FA7E18"/>
    <w:rsid w:val="00FB006B"/>
    <w:rsid w:val="00FB0CE7"/>
    <w:rsid w:val="00FB1B3A"/>
    <w:rsid w:val="00FB339E"/>
    <w:rsid w:val="00FB43CE"/>
    <w:rsid w:val="00FB515F"/>
    <w:rsid w:val="00FB5297"/>
    <w:rsid w:val="00FB5380"/>
    <w:rsid w:val="00FB5819"/>
    <w:rsid w:val="00FB5854"/>
    <w:rsid w:val="00FB7746"/>
    <w:rsid w:val="00FB7F51"/>
    <w:rsid w:val="00FC01D9"/>
    <w:rsid w:val="00FC032C"/>
    <w:rsid w:val="00FC08F3"/>
    <w:rsid w:val="00FC184A"/>
    <w:rsid w:val="00FC1A38"/>
    <w:rsid w:val="00FC1F2A"/>
    <w:rsid w:val="00FC2D5F"/>
    <w:rsid w:val="00FC30BC"/>
    <w:rsid w:val="00FC356E"/>
    <w:rsid w:val="00FC4855"/>
    <w:rsid w:val="00FC4DF8"/>
    <w:rsid w:val="00FC4F96"/>
    <w:rsid w:val="00FC5390"/>
    <w:rsid w:val="00FC6C89"/>
    <w:rsid w:val="00FC7149"/>
    <w:rsid w:val="00FC79A7"/>
    <w:rsid w:val="00FC7C27"/>
    <w:rsid w:val="00FD0B36"/>
    <w:rsid w:val="00FD22D1"/>
    <w:rsid w:val="00FD262F"/>
    <w:rsid w:val="00FD2871"/>
    <w:rsid w:val="00FD2C12"/>
    <w:rsid w:val="00FD3158"/>
    <w:rsid w:val="00FD3E94"/>
    <w:rsid w:val="00FD45CC"/>
    <w:rsid w:val="00FD5603"/>
    <w:rsid w:val="00FD61FA"/>
    <w:rsid w:val="00FD6A44"/>
    <w:rsid w:val="00FD6EA7"/>
    <w:rsid w:val="00FD6F84"/>
    <w:rsid w:val="00FD733A"/>
    <w:rsid w:val="00FD75F9"/>
    <w:rsid w:val="00FD783D"/>
    <w:rsid w:val="00FE00A0"/>
    <w:rsid w:val="00FE13ED"/>
    <w:rsid w:val="00FE14A6"/>
    <w:rsid w:val="00FE23C5"/>
    <w:rsid w:val="00FE3D62"/>
    <w:rsid w:val="00FF03E3"/>
    <w:rsid w:val="00FF0885"/>
    <w:rsid w:val="00FF26AB"/>
    <w:rsid w:val="00FF29D5"/>
    <w:rsid w:val="00FF32DC"/>
    <w:rsid w:val="00FF336B"/>
    <w:rsid w:val="00FF4804"/>
    <w:rsid w:val="00FF4F97"/>
    <w:rsid w:val="00FF5C88"/>
    <w:rsid w:val="00FF620E"/>
    <w:rsid w:val="00FF6AB3"/>
    <w:rsid w:val="00FF6C9E"/>
    <w:rsid w:val="00FF74C3"/>
    <w:rsid w:val="0133D26E"/>
    <w:rsid w:val="013A2C4D"/>
    <w:rsid w:val="0168BCD2"/>
    <w:rsid w:val="016F31E6"/>
    <w:rsid w:val="021F438B"/>
    <w:rsid w:val="0220D69C"/>
    <w:rsid w:val="0222D3BD"/>
    <w:rsid w:val="0265B16B"/>
    <w:rsid w:val="028B488B"/>
    <w:rsid w:val="0299D81F"/>
    <w:rsid w:val="02AAA85A"/>
    <w:rsid w:val="02CCD4DF"/>
    <w:rsid w:val="02DEFAEF"/>
    <w:rsid w:val="030C4C66"/>
    <w:rsid w:val="037DECE2"/>
    <w:rsid w:val="039AB609"/>
    <w:rsid w:val="03B59A71"/>
    <w:rsid w:val="040309D0"/>
    <w:rsid w:val="046C5300"/>
    <w:rsid w:val="04B2CC14"/>
    <w:rsid w:val="04B83A5B"/>
    <w:rsid w:val="04C27A2E"/>
    <w:rsid w:val="04EB4015"/>
    <w:rsid w:val="04EC1319"/>
    <w:rsid w:val="04EFBD38"/>
    <w:rsid w:val="050F469A"/>
    <w:rsid w:val="0522DFAE"/>
    <w:rsid w:val="0528B7DB"/>
    <w:rsid w:val="05310A08"/>
    <w:rsid w:val="05343BCE"/>
    <w:rsid w:val="0546A595"/>
    <w:rsid w:val="0595EB29"/>
    <w:rsid w:val="05E04842"/>
    <w:rsid w:val="06044E90"/>
    <w:rsid w:val="063B1B25"/>
    <w:rsid w:val="069DFFCE"/>
    <w:rsid w:val="06D8CD00"/>
    <w:rsid w:val="06E35C3D"/>
    <w:rsid w:val="071D5450"/>
    <w:rsid w:val="07AA4DBD"/>
    <w:rsid w:val="07DD8767"/>
    <w:rsid w:val="08673258"/>
    <w:rsid w:val="089EA655"/>
    <w:rsid w:val="08A12C3F"/>
    <w:rsid w:val="08F84373"/>
    <w:rsid w:val="09324B9F"/>
    <w:rsid w:val="0956B5DE"/>
    <w:rsid w:val="0AA5655C"/>
    <w:rsid w:val="0B6BAF75"/>
    <w:rsid w:val="0BB8FD3A"/>
    <w:rsid w:val="0C03F983"/>
    <w:rsid w:val="0C5A9FE3"/>
    <w:rsid w:val="0C6AAE78"/>
    <w:rsid w:val="0C7B0DB5"/>
    <w:rsid w:val="0C921546"/>
    <w:rsid w:val="0CBC1E6B"/>
    <w:rsid w:val="0D130798"/>
    <w:rsid w:val="0D2CB73F"/>
    <w:rsid w:val="0D42A7B2"/>
    <w:rsid w:val="0D49F2A1"/>
    <w:rsid w:val="0D55682C"/>
    <w:rsid w:val="0D77C490"/>
    <w:rsid w:val="0D8015C2"/>
    <w:rsid w:val="0DA76DE8"/>
    <w:rsid w:val="0DAEBD06"/>
    <w:rsid w:val="0DD3D3F2"/>
    <w:rsid w:val="0E05E916"/>
    <w:rsid w:val="0E192993"/>
    <w:rsid w:val="0E29DF12"/>
    <w:rsid w:val="0E3E0DAE"/>
    <w:rsid w:val="0E87D20F"/>
    <w:rsid w:val="0E8DF118"/>
    <w:rsid w:val="0F02CB83"/>
    <w:rsid w:val="0F2E6B55"/>
    <w:rsid w:val="0F33DF80"/>
    <w:rsid w:val="0F49BA8E"/>
    <w:rsid w:val="0F72C939"/>
    <w:rsid w:val="0FB6239F"/>
    <w:rsid w:val="0FDE5642"/>
    <w:rsid w:val="0FE2C56C"/>
    <w:rsid w:val="0FEFC31E"/>
    <w:rsid w:val="0FF91F82"/>
    <w:rsid w:val="1028561B"/>
    <w:rsid w:val="106A24E1"/>
    <w:rsid w:val="106F4030"/>
    <w:rsid w:val="1095ACCB"/>
    <w:rsid w:val="10BD0279"/>
    <w:rsid w:val="10E2DF64"/>
    <w:rsid w:val="10F1FE61"/>
    <w:rsid w:val="11129DE0"/>
    <w:rsid w:val="112A6EF1"/>
    <w:rsid w:val="1167CD98"/>
    <w:rsid w:val="11FD4558"/>
    <w:rsid w:val="125B24F4"/>
    <w:rsid w:val="12AE31BB"/>
    <w:rsid w:val="12B1D7DE"/>
    <w:rsid w:val="12B606E7"/>
    <w:rsid w:val="134D852A"/>
    <w:rsid w:val="14031D18"/>
    <w:rsid w:val="146BE899"/>
    <w:rsid w:val="1494F11E"/>
    <w:rsid w:val="14C98D35"/>
    <w:rsid w:val="15289E64"/>
    <w:rsid w:val="15973661"/>
    <w:rsid w:val="15E6D1FD"/>
    <w:rsid w:val="1613E695"/>
    <w:rsid w:val="163047FA"/>
    <w:rsid w:val="167022D3"/>
    <w:rsid w:val="16E84809"/>
    <w:rsid w:val="1742AF2D"/>
    <w:rsid w:val="176DF2C8"/>
    <w:rsid w:val="17889DFA"/>
    <w:rsid w:val="17D6428B"/>
    <w:rsid w:val="17E1ACA6"/>
    <w:rsid w:val="17E205FE"/>
    <w:rsid w:val="17F073E7"/>
    <w:rsid w:val="187925F5"/>
    <w:rsid w:val="188F1D63"/>
    <w:rsid w:val="189A2B9D"/>
    <w:rsid w:val="189D4BE6"/>
    <w:rsid w:val="18DFD624"/>
    <w:rsid w:val="18E81FA1"/>
    <w:rsid w:val="19114E28"/>
    <w:rsid w:val="19166719"/>
    <w:rsid w:val="192D8A2A"/>
    <w:rsid w:val="19398332"/>
    <w:rsid w:val="19A1E05D"/>
    <w:rsid w:val="19CCA1BB"/>
    <w:rsid w:val="1AAA9650"/>
    <w:rsid w:val="1B0AA247"/>
    <w:rsid w:val="1B45F5A3"/>
    <w:rsid w:val="1B4F9936"/>
    <w:rsid w:val="1B89A690"/>
    <w:rsid w:val="1C12EA49"/>
    <w:rsid w:val="1C607F9A"/>
    <w:rsid w:val="1CD88C1C"/>
    <w:rsid w:val="1CD90534"/>
    <w:rsid w:val="1DE9277E"/>
    <w:rsid w:val="1DF34626"/>
    <w:rsid w:val="1E0355AB"/>
    <w:rsid w:val="1E0E9D1C"/>
    <w:rsid w:val="1F1BA512"/>
    <w:rsid w:val="1F55A9AA"/>
    <w:rsid w:val="1F81DFF1"/>
    <w:rsid w:val="1FC2FE62"/>
    <w:rsid w:val="1FD68B86"/>
    <w:rsid w:val="206F2485"/>
    <w:rsid w:val="20CE58CD"/>
    <w:rsid w:val="212E7D37"/>
    <w:rsid w:val="21563643"/>
    <w:rsid w:val="21CAD247"/>
    <w:rsid w:val="220AAC5F"/>
    <w:rsid w:val="22CC7F91"/>
    <w:rsid w:val="22D05896"/>
    <w:rsid w:val="22D1310B"/>
    <w:rsid w:val="22F89032"/>
    <w:rsid w:val="2308E561"/>
    <w:rsid w:val="231FAF4F"/>
    <w:rsid w:val="2325C10E"/>
    <w:rsid w:val="2331D82A"/>
    <w:rsid w:val="23820341"/>
    <w:rsid w:val="2390F41B"/>
    <w:rsid w:val="23A29762"/>
    <w:rsid w:val="23D26203"/>
    <w:rsid w:val="23EBC4CC"/>
    <w:rsid w:val="2411C94C"/>
    <w:rsid w:val="24175E18"/>
    <w:rsid w:val="2441827F"/>
    <w:rsid w:val="248DAAE0"/>
    <w:rsid w:val="24BDA77F"/>
    <w:rsid w:val="24D582B4"/>
    <w:rsid w:val="24E76BB4"/>
    <w:rsid w:val="2500DC12"/>
    <w:rsid w:val="25241076"/>
    <w:rsid w:val="252A04C3"/>
    <w:rsid w:val="2548EE9C"/>
    <w:rsid w:val="259251D4"/>
    <w:rsid w:val="25A4547D"/>
    <w:rsid w:val="25EE1F95"/>
    <w:rsid w:val="263F9679"/>
    <w:rsid w:val="26437575"/>
    <w:rsid w:val="26F6B456"/>
    <w:rsid w:val="277FB5DC"/>
    <w:rsid w:val="2790E9A4"/>
    <w:rsid w:val="282B8C88"/>
    <w:rsid w:val="283F6D40"/>
    <w:rsid w:val="2852FA64"/>
    <w:rsid w:val="2883200F"/>
    <w:rsid w:val="295071A2"/>
    <w:rsid w:val="29943AFA"/>
    <w:rsid w:val="2ACE4DC2"/>
    <w:rsid w:val="2AD34B1F"/>
    <w:rsid w:val="2AEE0713"/>
    <w:rsid w:val="2B0D71EA"/>
    <w:rsid w:val="2B1A3A4C"/>
    <w:rsid w:val="2B2D9A6B"/>
    <w:rsid w:val="2B4F5825"/>
    <w:rsid w:val="2B87DA29"/>
    <w:rsid w:val="2BB98924"/>
    <w:rsid w:val="2BFF84EF"/>
    <w:rsid w:val="2C8E382A"/>
    <w:rsid w:val="2CCD3ACC"/>
    <w:rsid w:val="2CDBEC83"/>
    <w:rsid w:val="2CE38C65"/>
    <w:rsid w:val="2CF64C22"/>
    <w:rsid w:val="2D1971A1"/>
    <w:rsid w:val="2D40DEF4"/>
    <w:rsid w:val="2D6BE33D"/>
    <w:rsid w:val="2D76772A"/>
    <w:rsid w:val="2D7CEC62"/>
    <w:rsid w:val="2E019E90"/>
    <w:rsid w:val="2E276A74"/>
    <w:rsid w:val="2E4533BE"/>
    <w:rsid w:val="2E5EF298"/>
    <w:rsid w:val="2E75EFE6"/>
    <w:rsid w:val="2E792D3F"/>
    <w:rsid w:val="2E81060B"/>
    <w:rsid w:val="2EA78F34"/>
    <w:rsid w:val="2F355F49"/>
    <w:rsid w:val="2F7045C9"/>
    <w:rsid w:val="2F8B4E77"/>
    <w:rsid w:val="2FB6416D"/>
    <w:rsid w:val="2FDFD52F"/>
    <w:rsid w:val="2FE6238B"/>
    <w:rsid w:val="2FF32FBF"/>
    <w:rsid w:val="3010D615"/>
    <w:rsid w:val="3018FFA4"/>
    <w:rsid w:val="303F7A92"/>
    <w:rsid w:val="30932A22"/>
    <w:rsid w:val="30E0B750"/>
    <w:rsid w:val="31574831"/>
    <w:rsid w:val="3169C190"/>
    <w:rsid w:val="31720ADF"/>
    <w:rsid w:val="3232F597"/>
    <w:rsid w:val="324821E5"/>
    <w:rsid w:val="3257974F"/>
    <w:rsid w:val="32BA46F4"/>
    <w:rsid w:val="32EDE22F"/>
    <w:rsid w:val="334034B9"/>
    <w:rsid w:val="3372EA2D"/>
    <w:rsid w:val="3383116E"/>
    <w:rsid w:val="33CC47CA"/>
    <w:rsid w:val="33D2DB8E"/>
    <w:rsid w:val="33D6FC51"/>
    <w:rsid w:val="33F2E568"/>
    <w:rsid w:val="34001747"/>
    <w:rsid w:val="340E7C32"/>
    <w:rsid w:val="34119A3E"/>
    <w:rsid w:val="3558ACCC"/>
    <w:rsid w:val="3571FAAC"/>
    <w:rsid w:val="3587EC9B"/>
    <w:rsid w:val="359503C8"/>
    <w:rsid w:val="3595692D"/>
    <w:rsid w:val="35B246A1"/>
    <w:rsid w:val="3603AEA8"/>
    <w:rsid w:val="3633EB80"/>
    <w:rsid w:val="3643B5CA"/>
    <w:rsid w:val="36950224"/>
    <w:rsid w:val="36AF92E4"/>
    <w:rsid w:val="36B92802"/>
    <w:rsid w:val="371B3B6F"/>
    <w:rsid w:val="37BA2054"/>
    <w:rsid w:val="37CA0453"/>
    <w:rsid w:val="381DEA6B"/>
    <w:rsid w:val="383894B8"/>
    <w:rsid w:val="3841B052"/>
    <w:rsid w:val="38AF8547"/>
    <w:rsid w:val="38B2333B"/>
    <w:rsid w:val="3942CBE5"/>
    <w:rsid w:val="3948BC85"/>
    <w:rsid w:val="39B2CA60"/>
    <w:rsid w:val="39DC1FED"/>
    <w:rsid w:val="3A06B4F7"/>
    <w:rsid w:val="3A2D790F"/>
    <w:rsid w:val="3A452E66"/>
    <w:rsid w:val="3A65392A"/>
    <w:rsid w:val="3B1726ED"/>
    <w:rsid w:val="3B18E7E1"/>
    <w:rsid w:val="3B25F5BB"/>
    <w:rsid w:val="3B4780E7"/>
    <w:rsid w:val="3B49F6AD"/>
    <w:rsid w:val="3BA17288"/>
    <w:rsid w:val="3C7141EC"/>
    <w:rsid w:val="3C7F3BA1"/>
    <w:rsid w:val="3CF10A98"/>
    <w:rsid w:val="3D642037"/>
    <w:rsid w:val="3E13C64B"/>
    <w:rsid w:val="3E41A346"/>
    <w:rsid w:val="3E6CE150"/>
    <w:rsid w:val="3E848BCC"/>
    <w:rsid w:val="3EA1AF3D"/>
    <w:rsid w:val="3EACC26F"/>
    <w:rsid w:val="3ED800F4"/>
    <w:rsid w:val="3EE7B307"/>
    <w:rsid w:val="3EF4E9D8"/>
    <w:rsid w:val="3F02D20D"/>
    <w:rsid w:val="3F3F8929"/>
    <w:rsid w:val="3F7760E5"/>
    <w:rsid w:val="3F89A853"/>
    <w:rsid w:val="3F8F4844"/>
    <w:rsid w:val="3FA923CA"/>
    <w:rsid w:val="40053547"/>
    <w:rsid w:val="401890B9"/>
    <w:rsid w:val="4028FC50"/>
    <w:rsid w:val="40350AEF"/>
    <w:rsid w:val="4063253F"/>
    <w:rsid w:val="40C3AED6"/>
    <w:rsid w:val="41699CC8"/>
    <w:rsid w:val="41E5D011"/>
    <w:rsid w:val="4232A343"/>
    <w:rsid w:val="423FAAC7"/>
    <w:rsid w:val="425DD946"/>
    <w:rsid w:val="42A80F95"/>
    <w:rsid w:val="4306102D"/>
    <w:rsid w:val="43566958"/>
    <w:rsid w:val="435933A9"/>
    <w:rsid w:val="43D361BB"/>
    <w:rsid w:val="443DF43A"/>
    <w:rsid w:val="44EDD635"/>
    <w:rsid w:val="455C80DA"/>
    <w:rsid w:val="4590B643"/>
    <w:rsid w:val="45A49C2A"/>
    <w:rsid w:val="45C87F66"/>
    <w:rsid w:val="45E28E9D"/>
    <w:rsid w:val="46BE1224"/>
    <w:rsid w:val="46C787AE"/>
    <w:rsid w:val="46ED919B"/>
    <w:rsid w:val="470341D9"/>
    <w:rsid w:val="470F3E56"/>
    <w:rsid w:val="472EBBEE"/>
    <w:rsid w:val="47702C94"/>
    <w:rsid w:val="477A49A6"/>
    <w:rsid w:val="477E5EFE"/>
    <w:rsid w:val="47DC8198"/>
    <w:rsid w:val="47E1F5FC"/>
    <w:rsid w:val="47F48ACC"/>
    <w:rsid w:val="483E1B90"/>
    <w:rsid w:val="483E770B"/>
    <w:rsid w:val="48476DED"/>
    <w:rsid w:val="487C41D3"/>
    <w:rsid w:val="48C8CC6E"/>
    <w:rsid w:val="48F07640"/>
    <w:rsid w:val="49A83DE9"/>
    <w:rsid w:val="4A2218F0"/>
    <w:rsid w:val="4AA43F2A"/>
    <w:rsid w:val="4ABD6129"/>
    <w:rsid w:val="4AEDA3EC"/>
    <w:rsid w:val="4AF5784B"/>
    <w:rsid w:val="4B22B389"/>
    <w:rsid w:val="4B7A6FA9"/>
    <w:rsid w:val="4BB6F8E5"/>
    <w:rsid w:val="4BC41D4E"/>
    <w:rsid w:val="4BC70BBC"/>
    <w:rsid w:val="4BCD9781"/>
    <w:rsid w:val="4C6F5397"/>
    <w:rsid w:val="4C7459DF"/>
    <w:rsid w:val="4C794F3F"/>
    <w:rsid w:val="4C9E3A74"/>
    <w:rsid w:val="4CEA55F2"/>
    <w:rsid w:val="4D08CF91"/>
    <w:rsid w:val="4D263418"/>
    <w:rsid w:val="4D70095D"/>
    <w:rsid w:val="4D80DF8D"/>
    <w:rsid w:val="4D84DB9C"/>
    <w:rsid w:val="4D958D6E"/>
    <w:rsid w:val="4DD0AD8B"/>
    <w:rsid w:val="4DDAF5DC"/>
    <w:rsid w:val="4DEF216A"/>
    <w:rsid w:val="4E009BF7"/>
    <w:rsid w:val="4E6FA934"/>
    <w:rsid w:val="4E9C83AB"/>
    <w:rsid w:val="4F03ED33"/>
    <w:rsid w:val="4F0C3F60"/>
    <w:rsid w:val="4F2636F7"/>
    <w:rsid w:val="4F3CFD77"/>
    <w:rsid w:val="4F9B99E8"/>
    <w:rsid w:val="50254520"/>
    <w:rsid w:val="508DDBDD"/>
    <w:rsid w:val="508EFDA5"/>
    <w:rsid w:val="50DB5670"/>
    <w:rsid w:val="50E4E754"/>
    <w:rsid w:val="50ECBD2E"/>
    <w:rsid w:val="50F464BC"/>
    <w:rsid w:val="51A5CDA8"/>
    <w:rsid w:val="51A764EC"/>
    <w:rsid w:val="51BFA65A"/>
    <w:rsid w:val="51CA766E"/>
    <w:rsid w:val="52A82591"/>
    <w:rsid w:val="52DA4E12"/>
    <w:rsid w:val="531F1230"/>
    <w:rsid w:val="53284FBA"/>
    <w:rsid w:val="536B15AB"/>
    <w:rsid w:val="538ADF83"/>
    <w:rsid w:val="53A1E2C7"/>
    <w:rsid w:val="53BD26C5"/>
    <w:rsid w:val="53C3DE46"/>
    <w:rsid w:val="53D8289F"/>
    <w:rsid w:val="53EDF768"/>
    <w:rsid w:val="5431A84B"/>
    <w:rsid w:val="54473B85"/>
    <w:rsid w:val="5452E914"/>
    <w:rsid w:val="5471E0DC"/>
    <w:rsid w:val="54780000"/>
    <w:rsid w:val="54E90F03"/>
    <w:rsid w:val="5509E8DE"/>
    <w:rsid w:val="554CA7E3"/>
    <w:rsid w:val="556EA2FA"/>
    <w:rsid w:val="5583BC60"/>
    <w:rsid w:val="5587697E"/>
    <w:rsid w:val="558B046A"/>
    <w:rsid w:val="558CC235"/>
    <w:rsid w:val="55C8C6A4"/>
    <w:rsid w:val="55E04125"/>
    <w:rsid w:val="56064A03"/>
    <w:rsid w:val="56B54A78"/>
    <w:rsid w:val="56BBABF9"/>
    <w:rsid w:val="56F21F59"/>
    <w:rsid w:val="57104A28"/>
    <w:rsid w:val="574A97F4"/>
    <w:rsid w:val="577E18B7"/>
    <w:rsid w:val="5820346D"/>
    <w:rsid w:val="58649624"/>
    <w:rsid w:val="5867E607"/>
    <w:rsid w:val="5880F3F6"/>
    <w:rsid w:val="58A75044"/>
    <w:rsid w:val="59325F77"/>
    <w:rsid w:val="5A0AF737"/>
    <w:rsid w:val="5A20761E"/>
    <w:rsid w:val="5A95F849"/>
    <w:rsid w:val="5ACCCF12"/>
    <w:rsid w:val="5B1D74C5"/>
    <w:rsid w:val="5B926AB9"/>
    <w:rsid w:val="5BE4CE1B"/>
    <w:rsid w:val="5C1E0917"/>
    <w:rsid w:val="5C369C3F"/>
    <w:rsid w:val="5C5CB6D9"/>
    <w:rsid w:val="5C894153"/>
    <w:rsid w:val="5CA0B0AE"/>
    <w:rsid w:val="5CD5F096"/>
    <w:rsid w:val="5CEADC2E"/>
    <w:rsid w:val="5CF4CD90"/>
    <w:rsid w:val="5CFE6B53"/>
    <w:rsid w:val="5D81D00C"/>
    <w:rsid w:val="5DB087DE"/>
    <w:rsid w:val="5DB22E8A"/>
    <w:rsid w:val="5DB485CE"/>
    <w:rsid w:val="5E1D1BDE"/>
    <w:rsid w:val="5E69F181"/>
    <w:rsid w:val="5EA6067C"/>
    <w:rsid w:val="5EBF9D7E"/>
    <w:rsid w:val="5ECAFEE0"/>
    <w:rsid w:val="5F3EE6B4"/>
    <w:rsid w:val="5F7FF1CD"/>
    <w:rsid w:val="5F9BEEFD"/>
    <w:rsid w:val="5FD81139"/>
    <w:rsid w:val="601AD06E"/>
    <w:rsid w:val="60272E65"/>
    <w:rsid w:val="603686E7"/>
    <w:rsid w:val="6077136C"/>
    <w:rsid w:val="60BA3F46"/>
    <w:rsid w:val="612B6D37"/>
    <w:rsid w:val="614EC25E"/>
    <w:rsid w:val="61744350"/>
    <w:rsid w:val="61806472"/>
    <w:rsid w:val="6190AB49"/>
    <w:rsid w:val="619D2ED7"/>
    <w:rsid w:val="619F59E6"/>
    <w:rsid w:val="61CC14D0"/>
    <w:rsid w:val="61D2C616"/>
    <w:rsid w:val="6205ADBE"/>
    <w:rsid w:val="621DDFF1"/>
    <w:rsid w:val="62529E17"/>
    <w:rsid w:val="6312BC83"/>
    <w:rsid w:val="6345A688"/>
    <w:rsid w:val="6367E531"/>
    <w:rsid w:val="63B46F07"/>
    <w:rsid w:val="63B53B46"/>
    <w:rsid w:val="63BA0F04"/>
    <w:rsid w:val="64133FBF"/>
    <w:rsid w:val="6416A108"/>
    <w:rsid w:val="642F1F10"/>
    <w:rsid w:val="648470D7"/>
    <w:rsid w:val="6503B592"/>
    <w:rsid w:val="65345E8D"/>
    <w:rsid w:val="657BE736"/>
    <w:rsid w:val="657CDD07"/>
    <w:rsid w:val="657D14FE"/>
    <w:rsid w:val="658AD6DF"/>
    <w:rsid w:val="65A60D54"/>
    <w:rsid w:val="65BFD120"/>
    <w:rsid w:val="65D2DF73"/>
    <w:rsid w:val="6625C709"/>
    <w:rsid w:val="66605BAD"/>
    <w:rsid w:val="6663AA7F"/>
    <w:rsid w:val="66F83B8B"/>
    <w:rsid w:val="670643A1"/>
    <w:rsid w:val="672A99DD"/>
    <w:rsid w:val="67351056"/>
    <w:rsid w:val="6790A566"/>
    <w:rsid w:val="680362ED"/>
    <w:rsid w:val="6815272F"/>
    <w:rsid w:val="682E6AB1"/>
    <w:rsid w:val="683EDC3A"/>
    <w:rsid w:val="684D6B3B"/>
    <w:rsid w:val="684EEE33"/>
    <w:rsid w:val="6859C15A"/>
    <w:rsid w:val="68992A16"/>
    <w:rsid w:val="68DC1E76"/>
    <w:rsid w:val="68F74FF7"/>
    <w:rsid w:val="691445DC"/>
    <w:rsid w:val="69A5225A"/>
    <w:rsid w:val="69E89DBA"/>
    <w:rsid w:val="6A00550A"/>
    <w:rsid w:val="6A04AB40"/>
    <w:rsid w:val="6A10282B"/>
    <w:rsid w:val="6A279BFB"/>
    <w:rsid w:val="6AC3D632"/>
    <w:rsid w:val="6ADCFE8F"/>
    <w:rsid w:val="6B0F0FF3"/>
    <w:rsid w:val="6B2CCFA7"/>
    <w:rsid w:val="6B79F844"/>
    <w:rsid w:val="6B8B97C2"/>
    <w:rsid w:val="6B912768"/>
    <w:rsid w:val="6BA50820"/>
    <w:rsid w:val="6BC79BFC"/>
    <w:rsid w:val="6BCE30D1"/>
    <w:rsid w:val="6BDD7422"/>
    <w:rsid w:val="6BDDA63B"/>
    <w:rsid w:val="6C1F6375"/>
    <w:rsid w:val="6C3458C8"/>
    <w:rsid w:val="6C79D5A7"/>
    <w:rsid w:val="6C7F41BC"/>
    <w:rsid w:val="6C904615"/>
    <w:rsid w:val="6CE9301F"/>
    <w:rsid w:val="6CFA3E62"/>
    <w:rsid w:val="6D2B0DD0"/>
    <w:rsid w:val="6D73BBC8"/>
    <w:rsid w:val="6D812EBE"/>
    <w:rsid w:val="6E68FB38"/>
    <w:rsid w:val="6ECC53FF"/>
    <w:rsid w:val="6EFD4E41"/>
    <w:rsid w:val="6F1579CE"/>
    <w:rsid w:val="6F20FA10"/>
    <w:rsid w:val="6F63F0DF"/>
    <w:rsid w:val="6FB0DEF1"/>
    <w:rsid w:val="6FB64B06"/>
    <w:rsid w:val="70132269"/>
    <w:rsid w:val="7044E221"/>
    <w:rsid w:val="7115F445"/>
    <w:rsid w:val="714D5852"/>
    <w:rsid w:val="71745B92"/>
    <w:rsid w:val="7177772D"/>
    <w:rsid w:val="719BD2B3"/>
    <w:rsid w:val="71C63D2F"/>
    <w:rsid w:val="722D408C"/>
    <w:rsid w:val="725F6DA6"/>
    <w:rsid w:val="72C1D08D"/>
    <w:rsid w:val="72D1C6BE"/>
    <w:rsid w:val="72DE60E5"/>
    <w:rsid w:val="731E0CCB"/>
    <w:rsid w:val="736303BA"/>
    <w:rsid w:val="7371728E"/>
    <w:rsid w:val="7383A868"/>
    <w:rsid w:val="73894D00"/>
    <w:rsid w:val="73A409B1"/>
    <w:rsid w:val="73AB8000"/>
    <w:rsid w:val="73EB3262"/>
    <w:rsid w:val="73F3DCBF"/>
    <w:rsid w:val="74085D52"/>
    <w:rsid w:val="742FDA1E"/>
    <w:rsid w:val="743F3594"/>
    <w:rsid w:val="749E5DDF"/>
    <w:rsid w:val="74D5BBB6"/>
    <w:rsid w:val="74FD4679"/>
    <w:rsid w:val="750E335A"/>
    <w:rsid w:val="75334451"/>
    <w:rsid w:val="75700533"/>
    <w:rsid w:val="7578986A"/>
    <w:rsid w:val="7582BA92"/>
    <w:rsid w:val="7626D473"/>
    <w:rsid w:val="76637935"/>
    <w:rsid w:val="76677D9C"/>
    <w:rsid w:val="76696D82"/>
    <w:rsid w:val="7688575B"/>
    <w:rsid w:val="76BD2BB2"/>
    <w:rsid w:val="76D607D0"/>
    <w:rsid w:val="76DDE1E2"/>
    <w:rsid w:val="77078217"/>
    <w:rsid w:val="772B82C6"/>
    <w:rsid w:val="77A2BB4C"/>
    <w:rsid w:val="77BB6AE6"/>
    <w:rsid w:val="77E2A6EC"/>
    <w:rsid w:val="77E9F60A"/>
    <w:rsid w:val="78ED603D"/>
    <w:rsid w:val="793BD21B"/>
    <w:rsid w:val="7961AC21"/>
    <w:rsid w:val="79B29DFB"/>
    <w:rsid w:val="79C5BA94"/>
    <w:rsid w:val="79E60533"/>
    <w:rsid w:val="7A2E397B"/>
    <w:rsid w:val="7A6AFF04"/>
    <w:rsid w:val="7A7560D5"/>
    <w:rsid w:val="7A971176"/>
    <w:rsid w:val="7ABC8714"/>
    <w:rsid w:val="7AD27218"/>
    <w:rsid w:val="7B6908E8"/>
    <w:rsid w:val="7B9C1B08"/>
    <w:rsid w:val="7CB8910A"/>
    <w:rsid w:val="7CD8ADFB"/>
    <w:rsid w:val="7CDCA321"/>
    <w:rsid w:val="7D4543D4"/>
    <w:rsid w:val="7D5D0D3E"/>
    <w:rsid w:val="7DA619CD"/>
    <w:rsid w:val="7DD3916D"/>
    <w:rsid w:val="7DDEBF1A"/>
    <w:rsid w:val="7E0BBDFE"/>
    <w:rsid w:val="7E8EE2B0"/>
    <w:rsid w:val="7EB89657"/>
    <w:rsid w:val="7EED7E77"/>
    <w:rsid w:val="7F36E422"/>
    <w:rsid w:val="7FB2EF22"/>
    <w:rsid w:val="7FC9936C"/>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5:chartTrackingRefBased/>
  <w15:docId w15:val="{51569826-1973-4C4A-BD3C-44BC7240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Virsraksts1Rakstz"/>
    <w:qFormat/>
    <w:rsid w:val="009E40A9"/>
    <w:pPr>
      <w:keepNext/>
      <w:tabs>
        <w:tab w:val="left" w:pos="3960"/>
      </w:tabs>
      <w:jc w:val="center"/>
      <w:outlineLvl w:val="0"/>
    </w:pPr>
    <w:rPr>
      <w:sz w:val="34"/>
      <w:szCs w:val="34"/>
    </w:rPr>
  </w:style>
  <w:style w:type="paragraph" w:styleId="Heading2">
    <w:name w:val="heading 2"/>
    <w:basedOn w:val="Normal"/>
    <w:next w:val="Normal"/>
    <w:link w:val="Virsraksts2Rakstz"/>
    <w:qFormat/>
    <w:rsid w:val="009E40A9"/>
    <w:pPr>
      <w:keepNext/>
      <w:spacing w:before="240" w:after="60"/>
      <w:outlineLvl w:val="1"/>
    </w:pPr>
    <w:rPr>
      <w:rFonts w:ascii="Arial" w:hAnsi="Arial" w:cs="Arial"/>
      <w:b/>
      <w:bCs/>
      <w:i/>
      <w:iCs/>
      <w:sz w:val="28"/>
      <w:szCs w:val="28"/>
    </w:rPr>
  </w:style>
  <w:style w:type="paragraph" w:styleId="Heading3">
    <w:name w:val="heading 3"/>
    <w:basedOn w:val="Normal"/>
    <w:next w:val="Normal"/>
    <w:link w:val="Virsraksts3Rakstz"/>
    <w:qFormat/>
    <w:rsid w:val="009E40A9"/>
    <w:pPr>
      <w:keepNext/>
      <w:spacing w:before="240" w:after="60"/>
      <w:outlineLvl w:val="2"/>
    </w:pPr>
    <w:rPr>
      <w:rFonts w:ascii="Arial" w:hAnsi="Arial"/>
      <w:b/>
      <w:sz w:val="26"/>
      <w:szCs w:val="26"/>
    </w:rPr>
  </w:style>
  <w:style w:type="paragraph" w:styleId="Heading7">
    <w:name w:val="heading 7"/>
    <w:basedOn w:val="Normal"/>
    <w:next w:val="Normal"/>
    <w:link w:val="Virsraksts7Rakstz"/>
    <w:qFormat/>
    <w:rsid w:val="009E40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rsid w:val="009E40A9"/>
    <w:rPr>
      <w:rFonts w:ascii="Times New Roman" w:eastAsia="Times New Roman" w:hAnsi="Times New Roman" w:cs="Times New Roman"/>
      <w:sz w:val="34"/>
      <w:szCs w:val="34"/>
    </w:rPr>
  </w:style>
  <w:style w:type="character" w:customStyle="1" w:styleId="Virsraksts2Rakstz">
    <w:name w:val="Virsraksts 2 Rakstz."/>
    <w:basedOn w:val="DefaultParagraphFont"/>
    <w:link w:val="Heading2"/>
    <w:rsid w:val="009E40A9"/>
    <w:rPr>
      <w:rFonts w:ascii="Arial" w:eastAsia="Times New Roman" w:hAnsi="Arial" w:cs="Arial"/>
      <w:b/>
      <w:bCs/>
      <w:i/>
      <w:iCs/>
      <w:sz w:val="28"/>
      <w:szCs w:val="28"/>
      <w:lang w:val="en-US"/>
    </w:rPr>
  </w:style>
  <w:style w:type="character" w:customStyle="1" w:styleId="Virsraksts3Rakstz">
    <w:name w:val="Virsraksts 3 Rakstz."/>
    <w:basedOn w:val="DefaultParagraphFont"/>
    <w:link w:val="Heading3"/>
    <w:rsid w:val="009E40A9"/>
    <w:rPr>
      <w:rFonts w:ascii="Arial" w:eastAsia="Times New Roman" w:hAnsi="Arial" w:cs="Times New Roman"/>
      <w:b/>
      <w:sz w:val="26"/>
      <w:szCs w:val="26"/>
      <w:lang w:val="en-US"/>
    </w:rPr>
  </w:style>
  <w:style w:type="character" w:customStyle="1" w:styleId="Virsraksts7Rakstz">
    <w:name w:val="Virsraksts 7 Rakstz."/>
    <w:basedOn w:val="DefaultParagraphFont"/>
    <w:link w:val="Heading7"/>
    <w:rsid w:val="009E40A9"/>
    <w:rPr>
      <w:rFonts w:ascii="Times New Roman" w:eastAsia="Times New Roman" w:hAnsi="Times New Roman" w:cs="Times New Roman"/>
      <w:sz w:val="24"/>
      <w:szCs w:val="24"/>
      <w:lang w:val="en-US"/>
    </w:rPr>
  </w:style>
  <w:style w:type="paragraph" w:styleId="BodyText2">
    <w:name w:val="Body Text 2"/>
    <w:basedOn w:val="Normal"/>
    <w:link w:val="Pamatteksts2Rakstz"/>
    <w:rsid w:val="009E40A9"/>
    <w:pPr>
      <w:ind w:firstLine="720"/>
      <w:jc w:val="both"/>
    </w:pPr>
    <w:rPr>
      <w:sz w:val="26"/>
      <w:szCs w:val="26"/>
    </w:rPr>
  </w:style>
  <w:style w:type="character" w:customStyle="1" w:styleId="Pamatteksts2Rakstz">
    <w:name w:val="Pamatteksts 2 Rakstz."/>
    <w:basedOn w:val="DefaultParagraphFont"/>
    <w:link w:val="BodyText2"/>
    <w:rsid w:val="009E40A9"/>
    <w:rPr>
      <w:rFonts w:ascii="Times New Roman" w:eastAsia="Times New Roman" w:hAnsi="Times New Roman" w:cs="Times New Roman"/>
      <w:sz w:val="26"/>
      <w:szCs w:val="26"/>
    </w:rPr>
  </w:style>
  <w:style w:type="paragraph" w:styleId="Caption">
    <w:name w:val="caption"/>
    <w:basedOn w:val="Normal"/>
    <w:next w:val="Normal"/>
    <w:qFormat/>
    <w:rsid w:val="009E40A9"/>
    <w:pPr>
      <w:jc w:val="center"/>
    </w:pPr>
    <w:rPr>
      <w:sz w:val="40"/>
      <w:szCs w:val="40"/>
    </w:rPr>
  </w:style>
  <w:style w:type="paragraph" w:styleId="Footer">
    <w:name w:val="footer"/>
    <w:aliases w:val="Char5 Char"/>
    <w:basedOn w:val="Normal"/>
    <w:link w:val="KjeneRakstz"/>
    <w:uiPriority w:val="99"/>
    <w:rsid w:val="009E40A9"/>
    <w:pPr>
      <w:tabs>
        <w:tab w:val="center" w:pos="4153"/>
        <w:tab w:val="right" w:pos="8306"/>
      </w:tabs>
    </w:pPr>
  </w:style>
  <w:style w:type="character" w:customStyle="1" w:styleId="KjeneRakstz">
    <w:name w:val="Kājene Rakstz."/>
    <w:aliases w:val="Char5 Char Rakstz."/>
    <w:basedOn w:val="DefaultParagraphFont"/>
    <w:link w:val="Footer"/>
    <w:uiPriority w:val="99"/>
    <w:rsid w:val="009E40A9"/>
    <w:rPr>
      <w:rFonts w:ascii="Times New Roman" w:eastAsia="Times New Roman" w:hAnsi="Times New Roman" w:cs="Times New Roman"/>
      <w:sz w:val="24"/>
      <w:szCs w:val="24"/>
      <w:lang w:val="en-US"/>
    </w:rPr>
  </w:style>
  <w:style w:type="paragraph" w:styleId="Header">
    <w:name w:val="header"/>
    <w:aliases w:val="Char"/>
    <w:basedOn w:val="Normal"/>
    <w:link w:val="GalveneRakstz"/>
    <w:uiPriority w:val="99"/>
    <w:rsid w:val="009E40A9"/>
    <w:pPr>
      <w:tabs>
        <w:tab w:val="center" w:pos="4153"/>
        <w:tab w:val="right" w:pos="8306"/>
      </w:tabs>
    </w:pPr>
  </w:style>
  <w:style w:type="character" w:customStyle="1" w:styleId="GalveneRakstz">
    <w:name w:val="Galvene Rakstz."/>
    <w:aliases w:val="Char Rakstz."/>
    <w:basedOn w:val="DefaultParagraphFont"/>
    <w:link w:val="Header"/>
    <w:uiPriority w:val="99"/>
    <w:rsid w:val="009E40A9"/>
    <w:rPr>
      <w:rFonts w:ascii="Times New Roman" w:eastAsia="Times New Roman" w:hAnsi="Times New Roman" w:cs="Times New Roman"/>
      <w:sz w:val="24"/>
      <w:szCs w:val="24"/>
      <w:lang w:val="en-US"/>
    </w:rPr>
  </w:style>
  <w:style w:type="character" w:styleId="PageNumber">
    <w:name w:val="page number"/>
    <w:rsid w:val="009E40A9"/>
    <w:rPr>
      <w:rFonts w:cs="Times New Roman"/>
    </w:rPr>
  </w:style>
  <w:style w:type="table" w:styleId="TableGrid">
    <w:name w:val="Table Grid"/>
    <w:basedOn w:val="TableNormal"/>
    <w:uiPriority w:val="59"/>
    <w:rsid w:val="009E40A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semiHidden/>
    <w:rsid w:val="009E40A9"/>
    <w:rPr>
      <w:rFonts w:ascii="Tahoma" w:hAnsi="Tahoma" w:cs="Tahoma"/>
      <w:sz w:val="16"/>
      <w:szCs w:val="16"/>
    </w:rPr>
  </w:style>
  <w:style w:type="character" w:customStyle="1" w:styleId="BalontekstsRakstz">
    <w:name w:val="Balonteksts Rakstz."/>
    <w:basedOn w:val="DefaultParagraphFont"/>
    <w:link w:val="BalloonText"/>
    <w:semiHidden/>
    <w:rsid w:val="009E40A9"/>
    <w:rPr>
      <w:rFonts w:ascii="Tahoma" w:eastAsia="Times New Roman" w:hAnsi="Tahoma" w:cs="Tahoma"/>
      <w:sz w:val="16"/>
      <w:szCs w:val="16"/>
      <w:lang w:val="en-US"/>
    </w:rPr>
  </w:style>
  <w:style w:type="character" w:customStyle="1" w:styleId="PamattekstsRakstz">
    <w:name w:val="Pamatteksts Rakstz."/>
    <w:link w:val="BodyText"/>
    <w:locked/>
    <w:rsid w:val="009E40A9"/>
    <w:rPr>
      <w:sz w:val="24"/>
    </w:rPr>
  </w:style>
  <w:style w:type="paragraph" w:styleId="BodyText">
    <w:name w:val="Body Text"/>
    <w:basedOn w:val="Normal"/>
    <w:link w:val="PamattekstsRakstz"/>
    <w:rsid w:val="009E40A9"/>
    <w:pPr>
      <w:spacing w:after="120"/>
    </w:pPr>
    <w:rPr>
      <w:rFonts w:asciiTheme="minorHAnsi" w:eastAsiaTheme="minorHAnsi" w:hAnsiTheme="minorHAnsi" w:cstheme="minorBidi"/>
      <w:szCs w:val="22"/>
    </w:rPr>
  </w:style>
  <w:style w:type="character" w:customStyle="1" w:styleId="PamattekstsRakstz1">
    <w:name w:val="Pamatteksts Rakstz.1"/>
    <w:basedOn w:val="DefaultParagraphFont"/>
    <w:uiPriority w:val="99"/>
    <w:semiHidden/>
    <w:rsid w:val="009E40A9"/>
    <w:rPr>
      <w:rFonts w:ascii="Times New Roman" w:eastAsia="Times New Roman" w:hAnsi="Times New Roman" w:cs="Times New Roman"/>
      <w:sz w:val="24"/>
      <w:szCs w:val="24"/>
      <w:lang w:val="en-US"/>
    </w:rPr>
  </w:style>
  <w:style w:type="character" w:customStyle="1" w:styleId="RakstzRakstz1">
    <w:name w:val="Rakstz. Rakstz.1"/>
    <w:uiPriority w:val="99"/>
    <w:rsid w:val="009E40A9"/>
    <w:rPr>
      <w:rFonts w:ascii="Times New Roman" w:eastAsia="Times New Roman" w:hAnsi="Times New Roman"/>
      <w:sz w:val="24"/>
      <w:lang w:val="x-none" w:eastAsia="lv-LV"/>
    </w:rPr>
  </w:style>
  <w:style w:type="character" w:customStyle="1" w:styleId="RakstzRakstz11">
    <w:name w:val="Rakstz. Rakstz.11"/>
    <w:uiPriority w:val="99"/>
    <w:rsid w:val="009E40A9"/>
    <w:rPr>
      <w:rFonts w:ascii="Times New Roman" w:eastAsia="Times New Roman" w:hAnsi="Times New Roman"/>
      <w:sz w:val="24"/>
      <w:lang w:val="x-none" w:eastAsia="lv-LV"/>
    </w:rPr>
  </w:style>
  <w:style w:type="character" w:styleId="Hyperlink">
    <w:name w:val="Hyperlink"/>
    <w:uiPriority w:val="99"/>
    <w:unhideWhenUsed/>
    <w:rsid w:val="009E40A9"/>
    <w:rPr>
      <w:color w:val="0000FF"/>
      <w:u w:val="single"/>
    </w:rPr>
  </w:style>
  <w:style w:type="character" w:styleId="FollowedHyperlink">
    <w:name w:val="FollowedHyperlink"/>
    <w:uiPriority w:val="99"/>
    <w:semiHidden/>
    <w:unhideWhenUsed/>
    <w:rsid w:val="009E40A9"/>
    <w:rPr>
      <w:color w:val="954F72"/>
      <w:u w:val="single"/>
    </w:rPr>
  </w:style>
  <w:style w:type="paragraph" w:customStyle="1" w:styleId="msonormal">
    <w:name w:val="msonormal"/>
    <w:basedOn w:val="Normal"/>
    <w:rsid w:val="009E40A9"/>
    <w:pPr>
      <w:spacing w:before="100" w:beforeAutospacing="1" w:after="100" w:afterAutospacing="1"/>
    </w:pPr>
    <w:rPr>
      <w:lang w:eastAsia="lv-LV"/>
    </w:rPr>
  </w:style>
  <w:style w:type="paragraph" w:styleId="FootnoteText">
    <w:name w:val="footnote text"/>
    <w:aliases w:val="-E Fußnotentext,Char Char Char Char Char Char Char Char Char Char Char Char,Footnote,Fußnote,Fußnote Char,Fußnotentext Ursprung,Vēres teksts Char Char Char,Vēres teksts Char Char Char Char Char,ft,ft Rakstz.,ft Rakstz. Rakstz.,single space"/>
    <w:basedOn w:val="Normal"/>
    <w:link w:val="VrestekstsRakstz"/>
    <w:unhideWhenUsed/>
    <w:qFormat/>
    <w:rsid w:val="009E40A9"/>
    <w:pPr>
      <w:jc w:val="right"/>
    </w:pPr>
    <w:rPr>
      <w:sz w:val="20"/>
      <w:szCs w:val="20"/>
    </w:rPr>
  </w:style>
  <w:style w:type="character" w:customStyle="1" w:styleId="VrestekstsRakstz">
    <w:name w:val="Vēres teksts Rakstz."/>
    <w:aliases w:val="-E Fußnotentext Rakstz.,Char Char Char Char Char Char Char Char Char Char Char Char Rakstz.,Footnote Rakstz.,Fußnote Char Rakstz.,Fußnote Rakstz.,Fußnotentext Ursprung Rakstz.,Vēres teksts Char Char Char Rakstz.,ft Rakstz.1"/>
    <w:basedOn w:val="DefaultParagraphFont"/>
    <w:link w:val="FootnoteText"/>
    <w:rsid w:val="009E40A9"/>
    <w:rPr>
      <w:rFonts w:ascii="Times New Roman" w:eastAsia="Times New Roman" w:hAnsi="Times New Roman" w:cs="Times New Roman"/>
      <w:sz w:val="20"/>
      <w:szCs w:val="20"/>
    </w:rPr>
  </w:style>
  <w:style w:type="paragraph" w:styleId="CommentText">
    <w:name w:val="annotation text"/>
    <w:basedOn w:val="Normal"/>
    <w:link w:val="KomentratekstsRakstz"/>
    <w:uiPriority w:val="99"/>
    <w:unhideWhenUsed/>
    <w:rsid w:val="009E40A9"/>
    <w:pPr>
      <w:jc w:val="right"/>
    </w:pPr>
    <w:rPr>
      <w:sz w:val="20"/>
      <w:szCs w:val="20"/>
    </w:rPr>
  </w:style>
  <w:style w:type="character" w:customStyle="1" w:styleId="KomentratekstsRakstz">
    <w:name w:val="Komentāra teksts Rakstz."/>
    <w:basedOn w:val="DefaultParagraphFont"/>
    <w:link w:val="CommentText"/>
    <w:uiPriority w:val="99"/>
    <w:rsid w:val="009E40A9"/>
    <w:rPr>
      <w:rFonts w:ascii="Times New Roman" w:eastAsia="Times New Roman" w:hAnsi="Times New Roman" w:cs="Times New Roman"/>
      <w:sz w:val="20"/>
      <w:szCs w:val="20"/>
    </w:rPr>
  </w:style>
  <w:style w:type="paragraph" w:styleId="BodyTextIndent">
    <w:name w:val="Body Text Indent"/>
    <w:basedOn w:val="Normal"/>
    <w:link w:val="PamattekstsaratkpiRakstz"/>
    <w:unhideWhenUsed/>
    <w:rsid w:val="009E40A9"/>
    <w:pPr>
      <w:ind w:left="360"/>
    </w:pPr>
    <w:rPr>
      <w:lang w:val="x-none"/>
    </w:rPr>
  </w:style>
  <w:style w:type="character" w:customStyle="1" w:styleId="PamattekstsaratkpiRakstz">
    <w:name w:val="Pamatteksts ar atkāpi Rakstz."/>
    <w:basedOn w:val="DefaultParagraphFont"/>
    <w:link w:val="BodyTextIndent"/>
    <w:rsid w:val="009E40A9"/>
    <w:rPr>
      <w:rFonts w:ascii="Times New Roman" w:eastAsia="Times New Roman" w:hAnsi="Times New Roman" w:cs="Times New Roman"/>
      <w:sz w:val="24"/>
      <w:szCs w:val="24"/>
      <w:lang w:val="x-none"/>
    </w:rPr>
  </w:style>
  <w:style w:type="paragraph" w:styleId="CommentSubject">
    <w:name w:val="annotation subject"/>
    <w:basedOn w:val="CommentText"/>
    <w:next w:val="CommentText"/>
    <w:link w:val="KomentratmaRakstz"/>
    <w:uiPriority w:val="99"/>
    <w:semiHidden/>
    <w:unhideWhenUsed/>
    <w:rsid w:val="009E40A9"/>
    <w:rPr>
      <w:b/>
      <w:bCs/>
    </w:rPr>
  </w:style>
  <w:style w:type="character" w:customStyle="1" w:styleId="KomentratmaRakstz">
    <w:name w:val="Komentāra tēma Rakstz."/>
    <w:basedOn w:val="KomentratekstsRakstz"/>
    <w:link w:val="CommentSubject"/>
    <w:uiPriority w:val="99"/>
    <w:semiHidden/>
    <w:rsid w:val="009E40A9"/>
    <w:rPr>
      <w:rFonts w:ascii="Times New Roman" w:eastAsia="Times New Roman" w:hAnsi="Times New Roman" w:cs="Times New Roman"/>
      <w:b/>
      <w:bCs/>
      <w:sz w:val="20"/>
      <w:szCs w:val="20"/>
    </w:rPr>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OBC Bull,Strip,Virsraksti"/>
    <w:basedOn w:val="Normal"/>
    <w:link w:val="SarakstarindkopaRakstz"/>
    <w:uiPriority w:val="34"/>
    <w:qFormat/>
    <w:rsid w:val="009E40A9"/>
    <w:pPr>
      <w:ind w:left="720"/>
      <w:contextualSpacing/>
      <w:jc w:val="right"/>
    </w:pPr>
  </w:style>
  <w:style w:type="paragraph" w:customStyle="1" w:styleId="Stils1">
    <w:name w:val="Stils1"/>
    <w:basedOn w:val="Heading1"/>
    <w:qFormat/>
    <w:rsid w:val="009E40A9"/>
    <w:pPr>
      <w:numPr>
        <w:numId w:val="1"/>
      </w:numPr>
      <w:tabs>
        <w:tab w:val="num" w:pos="360"/>
        <w:tab w:val="clear" w:pos="3960"/>
      </w:tabs>
      <w:spacing w:before="120"/>
      <w:ind w:left="720" w:firstLine="0"/>
    </w:pPr>
    <w:rPr>
      <w:rFonts w:cs="Arial"/>
      <w:b/>
      <w:bCs/>
      <w:kern w:val="32"/>
      <w:sz w:val="26"/>
      <w:szCs w:val="32"/>
      <w:lang w:val="en-US"/>
    </w:rPr>
  </w:style>
  <w:style w:type="character" w:styleId="FootnoteReference">
    <w:name w:val="footnote reference"/>
    <w:aliases w:val="(Footnote Referen,-E Fußnotenzeichen,-E Fuûnotenzeichen,-E Fuﬂnotenzeichen,BVI fnr,EN Footnote Reference,Footnote Reference Superscript,Footnote number,Footnote sign,Footnote symboFußnotenzeichen,Footnote symbol,SUPERS,number,stylish"/>
    <w:link w:val="FootnoteRefernece"/>
    <w:unhideWhenUsed/>
    <w:qFormat/>
    <w:rsid w:val="009E40A9"/>
    <w:rPr>
      <w:vertAlign w:val="superscript"/>
    </w:rPr>
  </w:style>
  <w:style w:type="character" w:styleId="CommentReference">
    <w:name w:val="annotation reference"/>
    <w:uiPriority w:val="99"/>
    <w:unhideWhenUsed/>
    <w:rsid w:val="009E40A9"/>
    <w:rPr>
      <w:sz w:val="16"/>
      <w:szCs w:val="16"/>
    </w:rPr>
  </w:style>
  <w:style w:type="character" w:customStyle="1" w:styleId="Neatrisintapieminana1">
    <w:name w:val="Neatrisināta pieminēšana1"/>
    <w:uiPriority w:val="99"/>
    <w:semiHidden/>
    <w:rsid w:val="009E40A9"/>
    <w:rPr>
      <w:color w:val="605E5C"/>
      <w:shd w:val="clear" w:color="auto" w:fill="E1DFDD"/>
    </w:rPr>
  </w:style>
  <w:style w:type="character" w:customStyle="1" w:styleId="FontStyle36">
    <w:name w:val="Font Style36"/>
    <w:uiPriority w:val="99"/>
    <w:rsid w:val="009E40A9"/>
    <w:rPr>
      <w:rFonts w:ascii="Times New Roman" w:hAnsi="Times New Roman" w:cs="Times New Roman"/>
      <w:b/>
      <w:bCs/>
      <w:sz w:val="22"/>
      <w:szCs w:val="22"/>
    </w:rPr>
  </w:style>
  <w:style w:type="paragraph" w:customStyle="1" w:styleId="Style5">
    <w:name w:val="Style5"/>
    <w:basedOn w:val="Normal"/>
    <w:uiPriority w:val="99"/>
    <w:rsid w:val="009E40A9"/>
    <w:pPr>
      <w:widowControl w:val="0"/>
      <w:autoSpaceDE w:val="0"/>
      <w:autoSpaceDN w:val="0"/>
      <w:adjustRightInd w:val="0"/>
    </w:pPr>
    <w:rPr>
      <w:lang w:eastAsia="lv-LV"/>
    </w:rPr>
  </w:style>
  <w:style w:type="paragraph" w:customStyle="1" w:styleId="Default">
    <w:name w:val="Default"/>
    <w:rsid w:val="009E40A9"/>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naisf">
    <w:name w:val="naisf"/>
    <w:basedOn w:val="Normal"/>
    <w:rsid w:val="009E40A9"/>
    <w:pPr>
      <w:spacing w:before="63" w:after="63"/>
      <w:ind w:firstLine="313"/>
      <w:jc w:val="both"/>
    </w:pPr>
    <w:rPr>
      <w:lang w:eastAsia="lv-LV"/>
    </w:rPr>
  </w:style>
  <w:style w:type="character" w:customStyle="1" w:styleId="SarakstarindkopaRakstz">
    <w:name w:val="Saraksta rindkopa Rakstz."/>
    <w:aliases w:val="2 Rakstz.,Bullet Points Rakstz.,Bullet Styl Rakstz.,Bullet list Rakstz.,Colorful List - Accent 11 Rakstz.,Dot pt Rakstz.,F5 List Paragraph Rakstz.,H&amp;P List Paragraph Rakstz.,IFCL - List Paragraph Rakstz.,Indicator Text Rakstz."/>
    <w:link w:val="ListParagraph"/>
    <w:uiPriority w:val="34"/>
    <w:qFormat/>
    <w:locked/>
    <w:rsid w:val="009E40A9"/>
    <w:rPr>
      <w:rFonts w:ascii="Times New Roman" w:eastAsia="Times New Roman" w:hAnsi="Times New Roman" w:cs="Times New Roman"/>
      <w:sz w:val="24"/>
      <w:szCs w:val="24"/>
    </w:rPr>
  </w:style>
  <w:style w:type="character" w:customStyle="1" w:styleId="FontStyle37">
    <w:name w:val="Font Style37"/>
    <w:uiPriority w:val="99"/>
    <w:rsid w:val="009E40A9"/>
    <w:rPr>
      <w:rFonts w:ascii="Times New Roman" w:hAnsi="Times New Roman" w:cs="Times New Roman"/>
      <w:sz w:val="22"/>
      <w:szCs w:val="22"/>
    </w:rPr>
  </w:style>
  <w:style w:type="paragraph" w:styleId="NormalWeb">
    <w:name w:val="Normal (Web)"/>
    <w:basedOn w:val="Normal"/>
    <w:rsid w:val="009E40A9"/>
    <w:pPr>
      <w:spacing w:before="100"/>
    </w:pPr>
    <w:rPr>
      <w:lang w:val="en-GB"/>
    </w:rPr>
  </w:style>
  <w:style w:type="paragraph" w:customStyle="1" w:styleId="Style14">
    <w:name w:val="Style14"/>
    <w:basedOn w:val="Normal"/>
    <w:uiPriority w:val="99"/>
    <w:rsid w:val="009E40A9"/>
    <w:pPr>
      <w:widowControl w:val="0"/>
      <w:autoSpaceDE w:val="0"/>
      <w:autoSpaceDN w:val="0"/>
      <w:adjustRightInd w:val="0"/>
      <w:spacing w:line="298" w:lineRule="exact"/>
      <w:ind w:firstLine="360"/>
    </w:pPr>
    <w:rPr>
      <w:lang w:eastAsia="lv-LV"/>
    </w:rPr>
  </w:style>
  <w:style w:type="paragraph" w:customStyle="1" w:styleId="Style15">
    <w:name w:val="Style15"/>
    <w:basedOn w:val="Normal"/>
    <w:uiPriority w:val="99"/>
    <w:rsid w:val="009E40A9"/>
    <w:pPr>
      <w:widowControl w:val="0"/>
      <w:autoSpaceDE w:val="0"/>
      <w:autoSpaceDN w:val="0"/>
      <w:adjustRightInd w:val="0"/>
      <w:spacing w:line="299" w:lineRule="exact"/>
      <w:jc w:val="both"/>
    </w:pPr>
    <w:rPr>
      <w:lang w:eastAsia="lv-LV"/>
    </w:rPr>
  </w:style>
  <w:style w:type="paragraph" w:customStyle="1" w:styleId="Style17">
    <w:name w:val="Style17"/>
    <w:basedOn w:val="Normal"/>
    <w:uiPriority w:val="99"/>
    <w:rsid w:val="009E40A9"/>
    <w:pPr>
      <w:widowControl w:val="0"/>
      <w:autoSpaceDE w:val="0"/>
      <w:autoSpaceDN w:val="0"/>
      <w:adjustRightInd w:val="0"/>
    </w:pPr>
    <w:rPr>
      <w:lang w:eastAsia="lv-LV"/>
    </w:rPr>
  </w:style>
  <w:style w:type="character" w:customStyle="1" w:styleId="FontStyle46">
    <w:name w:val="Font Style46"/>
    <w:uiPriority w:val="99"/>
    <w:rsid w:val="009E40A9"/>
    <w:rPr>
      <w:rFonts w:ascii="Times New Roman" w:hAnsi="Times New Roman" w:cs="Times New Roman"/>
      <w:b/>
      <w:bCs/>
      <w:sz w:val="24"/>
      <w:szCs w:val="24"/>
    </w:rPr>
  </w:style>
  <w:style w:type="character" w:customStyle="1" w:styleId="FontStyle49">
    <w:name w:val="Font Style49"/>
    <w:uiPriority w:val="99"/>
    <w:rsid w:val="009E40A9"/>
    <w:rPr>
      <w:rFonts w:ascii="Times New Roman" w:hAnsi="Times New Roman" w:cs="Times New Roman"/>
      <w:sz w:val="24"/>
      <w:szCs w:val="24"/>
    </w:rPr>
  </w:style>
  <w:style w:type="paragraph" w:styleId="EndnoteText">
    <w:name w:val="endnote text"/>
    <w:basedOn w:val="Normal"/>
    <w:link w:val="BeiguvrestekstsRakstz"/>
    <w:uiPriority w:val="99"/>
    <w:semiHidden/>
    <w:unhideWhenUsed/>
    <w:rsid w:val="009E40A9"/>
    <w:rPr>
      <w:sz w:val="20"/>
      <w:szCs w:val="20"/>
    </w:rPr>
  </w:style>
  <w:style w:type="character" w:customStyle="1" w:styleId="BeiguvrestekstsRakstz">
    <w:name w:val="Beigu vēres teksts Rakstz."/>
    <w:basedOn w:val="DefaultParagraphFont"/>
    <w:link w:val="EndnoteText"/>
    <w:uiPriority w:val="99"/>
    <w:semiHidden/>
    <w:rsid w:val="009E40A9"/>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9E40A9"/>
    <w:rPr>
      <w:vertAlign w:val="superscript"/>
    </w:rPr>
  </w:style>
  <w:style w:type="paragraph" w:customStyle="1" w:styleId="Sarakstarindkopa1">
    <w:name w:val="Saraksta rindkopa1"/>
    <w:basedOn w:val="Normal"/>
    <w:qFormat/>
    <w:rsid w:val="009E40A9"/>
    <w:pPr>
      <w:ind w:left="720"/>
    </w:pPr>
  </w:style>
  <w:style w:type="paragraph" w:styleId="Title">
    <w:name w:val="Title"/>
    <w:basedOn w:val="Normal"/>
    <w:link w:val="NosaukumsRakstz"/>
    <w:qFormat/>
    <w:rsid w:val="009E40A9"/>
    <w:pPr>
      <w:jc w:val="center"/>
    </w:pPr>
    <w:rPr>
      <w:sz w:val="28"/>
      <w:szCs w:val="20"/>
    </w:rPr>
  </w:style>
  <w:style w:type="character" w:customStyle="1" w:styleId="NosaukumsRakstz">
    <w:name w:val="Nosaukums Rakstz."/>
    <w:basedOn w:val="DefaultParagraphFont"/>
    <w:link w:val="Title"/>
    <w:rsid w:val="009E40A9"/>
    <w:rPr>
      <w:rFonts w:ascii="Times New Roman" w:eastAsia="Times New Roman" w:hAnsi="Times New Roman" w:cs="Times New Roman"/>
      <w:sz w:val="28"/>
      <w:szCs w:val="20"/>
    </w:rPr>
  </w:style>
  <w:style w:type="paragraph" w:styleId="Subtitle">
    <w:name w:val="Subtitle"/>
    <w:basedOn w:val="Normal"/>
    <w:link w:val="ApakvirsrakstsRakstz"/>
    <w:qFormat/>
    <w:rsid w:val="009E40A9"/>
    <w:pPr>
      <w:jc w:val="center"/>
    </w:pPr>
    <w:rPr>
      <w:szCs w:val="20"/>
    </w:rPr>
  </w:style>
  <w:style w:type="character" w:customStyle="1" w:styleId="ApakvirsrakstsRakstz">
    <w:name w:val="Apakšvirsraksts Rakstz."/>
    <w:basedOn w:val="DefaultParagraphFont"/>
    <w:link w:val="Subtitle"/>
    <w:rsid w:val="009E40A9"/>
    <w:rPr>
      <w:rFonts w:ascii="Times New Roman" w:eastAsia="Times New Roman" w:hAnsi="Times New Roman" w:cs="Times New Roman"/>
      <w:sz w:val="24"/>
      <w:szCs w:val="20"/>
    </w:rPr>
  </w:style>
  <w:style w:type="table" w:customStyle="1" w:styleId="Reatabula1">
    <w:name w:val="Režģa tabula1"/>
    <w:basedOn w:val="TableNormal"/>
    <w:next w:val="TableGrid"/>
    <w:rsid w:val="009E40A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rsid w:val="009E40A9"/>
  </w:style>
  <w:style w:type="paragraph" w:styleId="BodyText3">
    <w:name w:val="Body Text 3"/>
    <w:basedOn w:val="Normal"/>
    <w:link w:val="Pamatteksts3Rakstz"/>
    <w:rsid w:val="009E40A9"/>
    <w:pPr>
      <w:spacing w:after="120"/>
    </w:pPr>
    <w:rPr>
      <w:sz w:val="16"/>
      <w:szCs w:val="16"/>
      <w:lang w:eastAsia="lv-LV"/>
    </w:rPr>
  </w:style>
  <w:style w:type="character" w:customStyle="1" w:styleId="Pamatteksts3Rakstz">
    <w:name w:val="Pamatteksts 3 Rakstz."/>
    <w:basedOn w:val="DefaultParagraphFont"/>
    <w:link w:val="BodyText3"/>
    <w:rsid w:val="009E40A9"/>
    <w:rPr>
      <w:rFonts w:ascii="Times New Roman" w:eastAsia="Times New Roman" w:hAnsi="Times New Roman" w:cs="Times New Roman"/>
      <w:sz w:val="16"/>
      <w:szCs w:val="16"/>
      <w:lang w:eastAsia="lv-LV"/>
    </w:rPr>
  </w:style>
  <w:style w:type="paragraph" w:customStyle="1" w:styleId="c2">
    <w:name w:val="c2"/>
    <w:basedOn w:val="Normal"/>
    <w:rsid w:val="009E40A9"/>
    <w:pPr>
      <w:spacing w:before="100" w:beforeAutospacing="1" w:after="100" w:afterAutospacing="1"/>
    </w:pPr>
    <w:rPr>
      <w:lang w:eastAsia="lv-LV"/>
    </w:rPr>
  </w:style>
  <w:style w:type="character" w:customStyle="1" w:styleId="Lenovo">
    <w:name w:val="Lenovo"/>
    <w:semiHidden/>
    <w:rsid w:val="009E40A9"/>
    <w:rPr>
      <w:rFonts w:ascii="Arial" w:hAnsi="Arial" w:cs="Arial"/>
      <w:color w:val="auto"/>
      <w:sz w:val="20"/>
      <w:szCs w:val="20"/>
    </w:rPr>
  </w:style>
  <w:style w:type="character" w:customStyle="1" w:styleId="RakstzRakstz4">
    <w:name w:val="Rakstz. Rakstz.4"/>
    <w:rsid w:val="009E40A9"/>
    <w:rPr>
      <w:rFonts w:ascii="Arial" w:hAnsi="Arial" w:cs="Arial"/>
      <w:b/>
      <w:bCs/>
      <w:kern w:val="32"/>
      <w:sz w:val="32"/>
      <w:szCs w:val="32"/>
      <w:lang w:val="en-US" w:eastAsia="en-US" w:bidi="ar-SA"/>
    </w:rPr>
  </w:style>
  <w:style w:type="paragraph" w:customStyle="1" w:styleId="naisc">
    <w:name w:val="naisc"/>
    <w:basedOn w:val="Normal"/>
    <w:rsid w:val="009E40A9"/>
    <w:pPr>
      <w:spacing w:before="100" w:beforeAutospacing="1" w:after="100" w:afterAutospacing="1"/>
    </w:pPr>
    <w:rPr>
      <w:rFonts w:ascii="Arial Unicode MS" w:eastAsia="Arial Unicode MS" w:hAnsi="Arial Unicode MS" w:cs="Arial Unicode MS"/>
      <w:lang w:val="en-GB"/>
    </w:rPr>
  </w:style>
  <w:style w:type="paragraph" w:customStyle="1" w:styleId="naiskr">
    <w:name w:val="naiskr"/>
    <w:basedOn w:val="Normal"/>
    <w:rsid w:val="009E40A9"/>
    <w:pPr>
      <w:spacing w:before="100" w:beforeAutospacing="1" w:after="100" w:afterAutospacing="1"/>
    </w:pPr>
    <w:rPr>
      <w:rFonts w:ascii="Arial Unicode MS" w:eastAsia="Arial Unicode MS" w:hAnsi="Arial Unicode MS" w:cs="Arial Unicode MS"/>
      <w:lang w:val="en-GB"/>
    </w:rPr>
  </w:style>
  <w:style w:type="paragraph" w:customStyle="1" w:styleId="StyleHeading3Arial10pt">
    <w:name w:val="Style Heading 3 + Arial 10 pt"/>
    <w:basedOn w:val="Heading3"/>
    <w:rsid w:val="009E40A9"/>
    <w:pPr>
      <w:keepNext w:val="0"/>
      <w:widowControl w:val="0"/>
      <w:numPr>
        <w:ilvl w:val="2"/>
      </w:numPr>
      <w:tabs>
        <w:tab w:val="num" w:pos="1571"/>
      </w:tabs>
      <w:spacing w:before="120"/>
      <w:ind w:left="1571" w:hanging="851"/>
      <w:jc w:val="both"/>
    </w:pPr>
    <w:rPr>
      <w:rFonts w:cs="Arial"/>
      <w:b w:val="0"/>
      <w:sz w:val="20"/>
      <w:szCs w:val="20"/>
    </w:rPr>
  </w:style>
  <w:style w:type="character" w:customStyle="1" w:styleId="RakstzRakstz5">
    <w:name w:val="Rakstz. Rakstz.5"/>
    <w:rsid w:val="009E40A9"/>
    <w:rPr>
      <w:rFonts w:ascii="Arial" w:hAnsi="Arial" w:cs="Arial"/>
      <w:b/>
      <w:bCs/>
      <w:kern w:val="32"/>
      <w:sz w:val="32"/>
      <w:szCs w:val="32"/>
      <w:lang w:val="en-US" w:eastAsia="en-US" w:bidi="ar-SA"/>
    </w:rPr>
  </w:style>
  <w:style w:type="paragraph" w:customStyle="1" w:styleId="RakstzRakstz2RakstzRakstzRakstzRakstzRakstzRakstzRakstzRakstzRakstz">
    <w:name w:val="Rakstz. Rakstz.2 Rakstz. Rakstz. Rakstz. Rakstz. Rakstz. Rakstz. Rakstz. Rakstz. Rakstz."/>
    <w:basedOn w:val="Normal"/>
    <w:rsid w:val="009E40A9"/>
    <w:pPr>
      <w:spacing w:before="120" w:after="160" w:line="240" w:lineRule="exact"/>
      <w:ind w:firstLine="720"/>
      <w:jc w:val="both"/>
    </w:pPr>
    <w:rPr>
      <w:rFonts w:ascii="Verdana" w:hAnsi="Verdana"/>
      <w:sz w:val="20"/>
      <w:szCs w:val="20"/>
    </w:rPr>
  </w:style>
  <w:style w:type="paragraph" w:customStyle="1" w:styleId="Autortiesibas">
    <w:name w:val="Autortiesibas"/>
    <w:basedOn w:val="BodyText"/>
    <w:next w:val="BodyText"/>
    <w:autoRedefine/>
    <w:uiPriority w:val="99"/>
    <w:rsid w:val="009E40A9"/>
    <w:pPr>
      <w:spacing w:after="0"/>
      <w:jc w:val="both"/>
    </w:pPr>
    <w:rPr>
      <w:rFonts w:eastAsia="Batang"/>
      <w:sz w:val="20"/>
    </w:rPr>
  </w:style>
  <w:style w:type="paragraph" w:customStyle="1" w:styleId="Tablebody">
    <w:name w:val="Table body"/>
    <w:basedOn w:val="BodyText"/>
    <w:autoRedefine/>
    <w:uiPriority w:val="99"/>
    <w:rsid w:val="009E40A9"/>
    <w:pPr>
      <w:spacing w:before="40" w:after="40"/>
      <w:jc w:val="both"/>
    </w:pPr>
    <w:rPr>
      <w:rFonts w:ascii="Calibri" w:eastAsia="Batang" w:hAnsi="Calibri"/>
      <w:szCs w:val="20"/>
    </w:rPr>
  </w:style>
  <w:style w:type="paragraph" w:customStyle="1" w:styleId="BodyTextbold">
    <w:name w:val="Body Text bold"/>
    <w:basedOn w:val="BodyText"/>
    <w:autoRedefine/>
    <w:uiPriority w:val="99"/>
    <w:rsid w:val="009E40A9"/>
    <w:pPr>
      <w:spacing w:before="40" w:after="40"/>
      <w:jc w:val="both"/>
    </w:pPr>
    <w:rPr>
      <w:rFonts w:eastAsia="Batang"/>
      <w:b/>
      <w:lang w:eastAsia="ru-RU"/>
    </w:rPr>
  </w:style>
  <w:style w:type="character" w:styleId="Emphasis">
    <w:name w:val="Emphasis"/>
    <w:qFormat/>
    <w:rsid w:val="009E40A9"/>
    <w:rPr>
      <w:i/>
      <w:iCs/>
    </w:rPr>
  </w:style>
  <w:style w:type="character" w:customStyle="1" w:styleId="hps">
    <w:name w:val="hps"/>
    <w:uiPriority w:val="99"/>
    <w:rsid w:val="009E40A9"/>
  </w:style>
  <w:style w:type="character" w:customStyle="1" w:styleId="FontStyle54">
    <w:name w:val="Font Style54"/>
    <w:uiPriority w:val="99"/>
    <w:rsid w:val="009E40A9"/>
    <w:rPr>
      <w:rFonts w:ascii="Times New Roman" w:hAnsi="Times New Roman" w:cs="Times New Roman"/>
      <w:sz w:val="22"/>
      <w:szCs w:val="22"/>
    </w:rPr>
  </w:style>
  <w:style w:type="paragraph" w:styleId="NoSpacing">
    <w:name w:val="No Spacing"/>
    <w:uiPriority w:val="1"/>
    <w:qFormat/>
    <w:rsid w:val="009E40A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andard">
    <w:name w:val="Standard"/>
    <w:rsid w:val="009E40A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eastAsia="lv-LV"/>
    </w:rPr>
  </w:style>
  <w:style w:type="character" w:styleId="Strong">
    <w:name w:val="Strong"/>
    <w:uiPriority w:val="22"/>
    <w:qFormat/>
    <w:rsid w:val="009E40A9"/>
    <w:rPr>
      <w:b/>
      <w:bCs/>
    </w:rPr>
  </w:style>
  <w:style w:type="paragraph" w:customStyle="1" w:styleId="FootnoteRefernece">
    <w:name w:val="Footnote Refernece"/>
    <w:aliases w:val="E,E FNZ,Footnotes refss,Odwołanie przypisu,Ref,de nota al pie,ftref"/>
    <w:basedOn w:val="Normal"/>
    <w:next w:val="Normal"/>
    <w:link w:val="FootnoteReference"/>
    <w:rsid w:val="009E40A9"/>
    <w:pPr>
      <w:spacing w:after="160" w:line="240" w:lineRule="exact"/>
      <w:jc w:val="both"/>
      <w:textAlignment w:val="baseline"/>
    </w:pPr>
    <w:rPr>
      <w:rFonts w:asciiTheme="minorHAnsi" w:eastAsiaTheme="minorHAnsi" w:hAnsiTheme="minorHAnsi" w:cstheme="minorBidi"/>
      <w:sz w:val="22"/>
      <w:szCs w:val="22"/>
      <w:vertAlign w:val="superscript"/>
    </w:rPr>
  </w:style>
  <w:style w:type="paragraph" w:customStyle="1" w:styleId="Sarakstarindkopa2">
    <w:name w:val="Saraksta rindkopa2"/>
    <w:basedOn w:val="Normal"/>
    <w:qFormat/>
    <w:rsid w:val="009E40A9"/>
    <w:pPr>
      <w:ind w:left="720"/>
    </w:pPr>
  </w:style>
  <w:style w:type="paragraph" w:customStyle="1" w:styleId="ListParagraph1">
    <w:name w:val="List Paragraph1"/>
    <w:basedOn w:val="Normal"/>
    <w:qFormat/>
    <w:rsid w:val="009E40A9"/>
    <w:pPr>
      <w:ind w:left="720"/>
    </w:pPr>
  </w:style>
  <w:style w:type="character" w:customStyle="1" w:styleId="RakstzRakstz40">
    <w:name w:val="Rakstz. Rakstz.40"/>
    <w:rsid w:val="009E40A9"/>
    <w:rPr>
      <w:rFonts w:ascii="Arial" w:hAnsi="Arial" w:cs="Arial"/>
      <w:b/>
      <w:bCs/>
      <w:kern w:val="32"/>
      <w:sz w:val="32"/>
      <w:szCs w:val="32"/>
      <w:lang w:val="en-US" w:eastAsia="en-US" w:bidi="ar-SA"/>
    </w:rPr>
  </w:style>
  <w:style w:type="character" w:customStyle="1" w:styleId="RakstzRakstz50">
    <w:name w:val="Rakstz. Rakstz.50"/>
    <w:rsid w:val="009E40A9"/>
    <w:rPr>
      <w:rFonts w:ascii="Arial" w:hAnsi="Arial" w:cs="Arial"/>
      <w:b/>
      <w:bCs/>
      <w:kern w:val="32"/>
      <w:sz w:val="32"/>
      <w:szCs w:val="32"/>
      <w:lang w:val="en-US" w:eastAsia="en-US" w:bidi="ar-SA"/>
    </w:rPr>
  </w:style>
  <w:style w:type="paragraph" w:customStyle="1" w:styleId="RakstzRakstz2RakstzRakstzRakstzRakstzRakstzRakstzRakstzRakstzRakstz0">
    <w:name w:val="Rakstz. Rakstz.2 Rakstz. Rakstz. Rakstz. Rakstz. Rakstz. Rakstz. Rakstz. Rakstz. Rakstz.0"/>
    <w:basedOn w:val="Normal"/>
    <w:rsid w:val="009E40A9"/>
    <w:pPr>
      <w:spacing w:before="120" w:after="160" w:line="240" w:lineRule="exact"/>
      <w:ind w:firstLine="720"/>
      <w:jc w:val="both"/>
    </w:pPr>
    <w:rPr>
      <w:rFonts w:ascii="Verdana" w:hAnsi="Verdana"/>
      <w:sz w:val="20"/>
      <w:szCs w:val="20"/>
    </w:rPr>
  </w:style>
  <w:style w:type="character" w:customStyle="1" w:styleId="RakstzRakstz41">
    <w:name w:val="Rakstz. Rakstz.41"/>
    <w:rsid w:val="009E40A9"/>
    <w:rPr>
      <w:rFonts w:ascii="Arial" w:hAnsi="Arial" w:cs="Arial"/>
      <w:b/>
      <w:bCs/>
      <w:kern w:val="32"/>
      <w:sz w:val="32"/>
      <w:szCs w:val="32"/>
      <w:lang w:val="en-US" w:eastAsia="en-US" w:bidi="ar-SA"/>
    </w:rPr>
  </w:style>
  <w:style w:type="character" w:customStyle="1" w:styleId="RakstzRakstz51">
    <w:name w:val="Rakstz. Rakstz.51"/>
    <w:rsid w:val="009E40A9"/>
    <w:rPr>
      <w:rFonts w:ascii="Arial" w:hAnsi="Arial" w:cs="Arial"/>
      <w:b/>
      <w:bCs/>
      <w:kern w:val="32"/>
      <w:sz w:val="32"/>
      <w:szCs w:val="32"/>
      <w:lang w:val="en-US" w:eastAsia="en-US" w:bidi="ar-SA"/>
    </w:rPr>
  </w:style>
  <w:style w:type="paragraph" w:customStyle="1" w:styleId="RakstzRakstz2RakstzRakstzRakstzRakstzRakstzRakstzRakstzRakstzRakstz1">
    <w:name w:val="Rakstz. Rakstz.2 Rakstz. Rakstz. Rakstz. Rakstz. Rakstz. Rakstz. Rakstz. Rakstz. Rakstz.1"/>
    <w:basedOn w:val="Normal"/>
    <w:rsid w:val="009E40A9"/>
    <w:pPr>
      <w:spacing w:before="120" w:after="160" w:line="240" w:lineRule="exact"/>
      <w:ind w:firstLine="720"/>
      <w:jc w:val="both"/>
    </w:pPr>
    <w:rPr>
      <w:rFonts w:ascii="Verdana" w:hAnsi="Verdana"/>
      <w:sz w:val="20"/>
      <w:szCs w:val="20"/>
    </w:rPr>
  </w:style>
  <w:style w:type="character" w:customStyle="1" w:styleId="RakstzRakstz400">
    <w:name w:val="Rakstz. Rakstz.400"/>
    <w:rsid w:val="009E40A9"/>
    <w:rPr>
      <w:rFonts w:ascii="Arial" w:hAnsi="Arial" w:cs="Arial"/>
      <w:b/>
      <w:bCs/>
      <w:kern w:val="32"/>
      <w:sz w:val="32"/>
      <w:szCs w:val="32"/>
      <w:lang w:val="en-US" w:eastAsia="en-US" w:bidi="ar-SA"/>
    </w:rPr>
  </w:style>
  <w:style w:type="character" w:customStyle="1" w:styleId="RakstzRakstz500">
    <w:name w:val="Rakstz. Rakstz.500"/>
    <w:rsid w:val="009E40A9"/>
    <w:rPr>
      <w:rFonts w:ascii="Arial" w:hAnsi="Arial" w:cs="Arial"/>
      <w:b/>
      <w:bCs/>
      <w:kern w:val="32"/>
      <w:sz w:val="32"/>
      <w:szCs w:val="32"/>
      <w:lang w:val="en-US" w:eastAsia="en-US" w:bidi="ar-SA"/>
    </w:rPr>
  </w:style>
  <w:style w:type="paragraph" w:customStyle="1" w:styleId="RakstzRakstz2RakstzRakstzRakstzRakstzRakstzRakstzRakstzRakstzRakstz00">
    <w:name w:val="Rakstz. Rakstz.2 Rakstz. Rakstz. Rakstz. Rakstz. Rakstz. Rakstz. Rakstz. Rakstz. Rakstz.00"/>
    <w:basedOn w:val="Normal"/>
    <w:rsid w:val="009E40A9"/>
    <w:pPr>
      <w:spacing w:before="120" w:after="160" w:line="240" w:lineRule="exact"/>
      <w:ind w:firstLine="720"/>
      <w:jc w:val="both"/>
    </w:pPr>
    <w:rPr>
      <w:rFonts w:ascii="Verdana" w:hAnsi="Verdana"/>
      <w:sz w:val="20"/>
      <w:szCs w:val="20"/>
    </w:rPr>
  </w:style>
  <w:style w:type="character" w:customStyle="1" w:styleId="RakstzRakstz410">
    <w:name w:val="Rakstz. Rakstz.410"/>
    <w:rsid w:val="009E40A9"/>
    <w:rPr>
      <w:rFonts w:ascii="Arial" w:hAnsi="Arial" w:cs="Arial"/>
      <w:b/>
      <w:bCs/>
      <w:kern w:val="32"/>
      <w:sz w:val="32"/>
      <w:szCs w:val="32"/>
      <w:lang w:val="en-US" w:eastAsia="en-US" w:bidi="ar-SA"/>
    </w:rPr>
  </w:style>
  <w:style w:type="character" w:customStyle="1" w:styleId="RakstzRakstz510">
    <w:name w:val="Rakstz. Rakstz.510"/>
    <w:rsid w:val="009E40A9"/>
    <w:rPr>
      <w:rFonts w:ascii="Arial" w:hAnsi="Arial" w:cs="Arial"/>
      <w:b/>
      <w:bCs/>
      <w:kern w:val="32"/>
      <w:sz w:val="32"/>
      <w:szCs w:val="32"/>
      <w:lang w:val="en-US" w:eastAsia="en-US" w:bidi="ar-SA"/>
    </w:rPr>
  </w:style>
  <w:style w:type="paragraph" w:customStyle="1" w:styleId="RakstzRakstz2RakstzRakstzRakstzRakstzRakstzRakstzRakstzRakstzRakstz10">
    <w:name w:val="Rakstz. Rakstz.2 Rakstz. Rakstz. Rakstz. Rakstz. Rakstz. Rakstz. Rakstz. Rakstz. Rakstz.10"/>
    <w:basedOn w:val="Normal"/>
    <w:rsid w:val="009E40A9"/>
    <w:pPr>
      <w:spacing w:before="120" w:after="160" w:line="240" w:lineRule="exact"/>
      <w:ind w:firstLine="720"/>
      <w:jc w:val="both"/>
    </w:pPr>
    <w:rPr>
      <w:rFonts w:ascii="Verdana" w:hAnsi="Verdana"/>
      <w:sz w:val="20"/>
      <w:szCs w:val="20"/>
    </w:rPr>
  </w:style>
  <w:style w:type="character" w:customStyle="1" w:styleId="RakstzRakstz4000">
    <w:name w:val="Rakstz. Rakstz.4000"/>
    <w:rsid w:val="009E40A9"/>
    <w:rPr>
      <w:rFonts w:ascii="Arial" w:hAnsi="Arial" w:cs="Arial"/>
      <w:b/>
      <w:bCs/>
      <w:kern w:val="32"/>
      <w:sz w:val="32"/>
      <w:szCs w:val="32"/>
      <w:lang w:val="en-US" w:eastAsia="en-US" w:bidi="ar-SA"/>
    </w:rPr>
  </w:style>
  <w:style w:type="character" w:customStyle="1" w:styleId="RakstzRakstz5000">
    <w:name w:val="Rakstz. Rakstz.5000"/>
    <w:rsid w:val="009E40A9"/>
    <w:rPr>
      <w:rFonts w:ascii="Arial" w:hAnsi="Arial" w:cs="Arial"/>
      <w:b/>
      <w:bCs/>
      <w:kern w:val="32"/>
      <w:sz w:val="32"/>
      <w:szCs w:val="32"/>
      <w:lang w:val="en-US" w:eastAsia="en-US" w:bidi="ar-SA"/>
    </w:rPr>
  </w:style>
  <w:style w:type="paragraph" w:customStyle="1" w:styleId="RakstzRakstz2RakstzRakstzRakstzRakstzRakstzRakstzRakstzRakstzRakstz000">
    <w:name w:val="Rakstz. Rakstz.2 Rakstz. Rakstz. Rakstz. Rakstz. Rakstz. Rakstz. Rakstz. Rakstz. Rakstz.000"/>
    <w:basedOn w:val="Normal"/>
    <w:rsid w:val="009E40A9"/>
    <w:pPr>
      <w:spacing w:before="120" w:after="160" w:line="240" w:lineRule="exact"/>
      <w:ind w:firstLine="720"/>
      <w:jc w:val="both"/>
    </w:pPr>
    <w:rPr>
      <w:rFonts w:ascii="Verdana" w:hAnsi="Verdana"/>
      <w:sz w:val="20"/>
      <w:szCs w:val="20"/>
    </w:rPr>
  </w:style>
  <w:style w:type="character" w:customStyle="1" w:styleId="RakstzRakstz40000">
    <w:name w:val="Rakstz. Rakstz.40000"/>
    <w:rsid w:val="009E40A9"/>
    <w:rPr>
      <w:rFonts w:ascii="Arial" w:hAnsi="Arial" w:cs="Arial"/>
      <w:b/>
      <w:bCs/>
      <w:kern w:val="32"/>
      <w:sz w:val="32"/>
      <w:szCs w:val="32"/>
      <w:lang w:val="en-US" w:eastAsia="en-US" w:bidi="ar-SA"/>
    </w:rPr>
  </w:style>
  <w:style w:type="character" w:customStyle="1" w:styleId="RakstzRakstz50000">
    <w:name w:val="Rakstz. Rakstz.50000"/>
    <w:rsid w:val="009E40A9"/>
    <w:rPr>
      <w:rFonts w:ascii="Arial" w:hAnsi="Arial" w:cs="Arial"/>
      <w:b/>
      <w:bCs/>
      <w:kern w:val="32"/>
      <w:sz w:val="32"/>
      <w:szCs w:val="32"/>
      <w:lang w:val="en-US" w:eastAsia="en-US" w:bidi="ar-SA"/>
    </w:rPr>
  </w:style>
  <w:style w:type="paragraph" w:customStyle="1" w:styleId="RakstzRakstz2RakstzRakstzRakstzRakstzRakstzRakstzRakstzRakstzRakstz0000">
    <w:name w:val="Rakstz. Rakstz.2 Rakstz. Rakstz. Rakstz. Rakstz. Rakstz. Rakstz. Rakstz. Rakstz. Rakstz.0000"/>
    <w:basedOn w:val="Normal"/>
    <w:rsid w:val="009E40A9"/>
    <w:pPr>
      <w:spacing w:before="120" w:after="160" w:line="240" w:lineRule="exact"/>
      <w:ind w:firstLine="720"/>
      <w:jc w:val="both"/>
    </w:pPr>
    <w:rPr>
      <w:rFonts w:ascii="Verdana" w:hAnsi="Verdana"/>
      <w:sz w:val="20"/>
      <w:szCs w:val="20"/>
    </w:rPr>
  </w:style>
  <w:style w:type="character" w:customStyle="1" w:styleId="RakstzRakstz400000">
    <w:name w:val="Rakstz. Rakstz.400000"/>
    <w:rsid w:val="009E40A9"/>
    <w:rPr>
      <w:rFonts w:ascii="Arial" w:hAnsi="Arial" w:cs="Arial"/>
      <w:b/>
      <w:bCs/>
      <w:kern w:val="32"/>
      <w:sz w:val="32"/>
      <w:szCs w:val="32"/>
      <w:lang w:val="en-US" w:eastAsia="en-US" w:bidi="ar-SA"/>
    </w:rPr>
  </w:style>
  <w:style w:type="character" w:customStyle="1" w:styleId="RakstzRakstz500000">
    <w:name w:val="Rakstz. Rakstz.500000"/>
    <w:rsid w:val="009E40A9"/>
    <w:rPr>
      <w:rFonts w:ascii="Arial" w:hAnsi="Arial" w:cs="Arial"/>
      <w:b/>
      <w:bCs/>
      <w:kern w:val="32"/>
      <w:sz w:val="32"/>
      <w:szCs w:val="32"/>
      <w:lang w:val="en-US" w:eastAsia="en-US" w:bidi="ar-SA"/>
    </w:rPr>
  </w:style>
  <w:style w:type="paragraph" w:customStyle="1" w:styleId="RakstzRakstz2RakstzRakstzRakstzRakstzRakstzRakstzRakstzRakstzRakstz00000">
    <w:name w:val="Rakstz. Rakstz.2 Rakstz. Rakstz. Rakstz. Rakstz. Rakstz. Rakstz. Rakstz. Rakstz. Rakstz.00000"/>
    <w:basedOn w:val="Normal"/>
    <w:rsid w:val="009E40A9"/>
    <w:pPr>
      <w:spacing w:before="120" w:after="160" w:line="240" w:lineRule="exact"/>
      <w:ind w:firstLine="720"/>
      <w:jc w:val="both"/>
    </w:pPr>
    <w:rPr>
      <w:rFonts w:ascii="Verdana" w:hAnsi="Verdana"/>
      <w:sz w:val="20"/>
      <w:szCs w:val="20"/>
    </w:rPr>
  </w:style>
  <w:style w:type="character" w:customStyle="1" w:styleId="RakstzRakstz4000000">
    <w:name w:val="Rakstz. Rakstz.4000000"/>
    <w:rsid w:val="009E40A9"/>
    <w:rPr>
      <w:rFonts w:ascii="Arial" w:hAnsi="Arial" w:cs="Arial"/>
      <w:b/>
      <w:bCs/>
      <w:kern w:val="32"/>
      <w:sz w:val="32"/>
      <w:szCs w:val="32"/>
      <w:lang w:val="en-US" w:eastAsia="en-US" w:bidi="ar-SA"/>
    </w:rPr>
  </w:style>
  <w:style w:type="character" w:customStyle="1" w:styleId="RakstzRakstz5000000">
    <w:name w:val="Rakstz. Rakstz.5000000"/>
    <w:rsid w:val="009E40A9"/>
    <w:rPr>
      <w:rFonts w:ascii="Arial" w:hAnsi="Arial" w:cs="Arial"/>
      <w:b/>
      <w:bCs/>
      <w:kern w:val="32"/>
      <w:sz w:val="32"/>
      <w:szCs w:val="32"/>
      <w:lang w:val="en-US" w:eastAsia="en-US" w:bidi="ar-SA"/>
    </w:rPr>
  </w:style>
  <w:style w:type="paragraph" w:customStyle="1" w:styleId="RakstzRakstz2RakstzRakstzRakstzRakstzRakstzRakstzRakstzRakstzRakstz000000">
    <w:name w:val="Rakstz. Rakstz.2 Rakstz. Rakstz. Rakstz. Rakstz. Rakstz. Rakstz. Rakstz. Rakstz. Rakstz.000000"/>
    <w:basedOn w:val="Normal"/>
    <w:rsid w:val="009E40A9"/>
    <w:pPr>
      <w:spacing w:before="120" w:after="160" w:line="240" w:lineRule="exact"/>
      <w:ind w:firstLine="720"/>
      <w:jc w:val="both"/>
    </w:pPr>
    <w:rPr>
      <w:rFonts w:ascii="Verdana" w:hAnsi="Verdana"/>
      <w:sz w:val="20"/>
      <w:szCs w:val="20"/>
    </w:rPr>
  </w:style>
  <w:style w:type="character" w:customStyle="1" w:styleId="RakstzRakstz40000000">
    <w:name w:val="Rakstz. Rakstz.40000000"/>
    <w:rsid w:val="009E40A9"/>
    <w:rPr>
      <w:rFonts w:ascii="Arial" w:hAnsi="Arial" w:cs="Arial"/>
      <w:b/>
      <w:bCs/>
      <w:kern w:val="32"/>
      <w:sz w:val="32"/>
      <w:szCs w:val="32"/>
      <w:lang w:val="en-US" w:eastAsia="en-US" w:bidi="ar-SA"/>
    </w:rPr>
  </w:style>
  <w:style w:type="character" w:customStyle="1" w:styleId="RakstzRakstz50000000">
    <w:name w:val="Rakstz. Rakstz.50000000"/>
    <w:rsid w:val="009E40A9"/>
    <w:rPr>
      <w:rFonts w:ascii="Arial" w:hAnsi="Arial" w:cs="Arial"/>
      <w:b/>
      <w:bCs/>
      <w:kern w:val="32"/>
      <w:sz w:val="32"/>
      <w:szCs w:val="32"/>
      <w:lang w:val="en-US" w:eastAsia="en-US" w:bidi="ar-SA"/>
    </w:rPr>
  </w:style>
  <w:style w:type="paragraph" w:customStyle="1" w:styleId="RakstzRakstz2RakstzRakstzRakstzRakstzRakstzRakstzRakstzRakstzRakstz0000000">
    <w:name w:val="Rakstz. Rakstz.2 Rakstz. Rakstz. Rakstz. Rakstz. Rakstz. Rakstz. Rakstz. Rakstz. Rakstz.0000000"/>
    <w:basedOn w:val="Normal"/>
    <w:rsid w:val="009E40A9"/>
    <w:pPr>
      <w:spacing w:before="120" w:after="160" w:line="240" w:lineRule="exact"/>
      <w:ind w:firstLine="720"/>
      <w:jc w:val="both"/>
    </w:pPr>
    <w:rPr>
      <w:rFonts w:ascii="Verdana" w:hAnsi="Verdana"/>
      <w:sz w:val="20"/>
      <w:szCs w:val="20"/>
    </w:rPr>
  </w:style>
  <w:style w:type="character" w:customStyle="1" w:styleId="KomentratekstsRakstz1">
    <w:name w:val="Komentāra teksts Rakstz.1"/>
    <w:rsid w:val="009E40A9"/>
    <w:rPr>
      <w:rFonts w:ascii="RimTimes" w:hAnsi="RimTimes" w:cs="RimTimes"/>
      <w:lang w:eastAsia="zh-CN"/>
    </w:rPr>
  </w:style>
  <w:style w:type="numbering" w:customStyle="1" w:styleId="WWOutlineListStyle">
    <w:name w:val="WW_OutlineListStyle"/>
    <w:basedOn w:val="NoList"/>
    <w:rsid w:val="00C126FD"/>
    <w:pPr>
      <w:numPr>
        <w:numId w:val="2"/>
      </w:numPr>
    </w:pPr>
  </w:style>
  <w:style w:type="paragraph" w:customStyle="1" w:styleId="tv213">
    <w:name w:val="tv213"/>
    <w:basedOn w:val="Normal"/>
    <w:rsid w:val="002D42DB"/>
    <w:pPr>
      <w:spacing w:before="100" w:beforeAutospacing="1" w:after="100" w:afterAutospacing="1"/>
    </w:pPr>
    <w:rPr>
      <w:lang w:eastAsia="lv-LV"/>
    </w:rPr>
  </w:style>
  <w:style w:type="paragraph" w:styleId="Revision">
    <w:name w:val="Revision"/>
    <w:hidden/>
    <w:uiPriority w:val="99"/>
    <w:semiHidden/>
    <w:rsid w:val="002E16A7"/>
    <w:pPr>
      <w:spacing w:after="0" w:line="240" w:lineRule="auto"/>
    </w:pPr>
    <w:rPr>
      <w:rFonts w:ascii="Times New Roman" w:eastAsia="Times New Roman" w:hAnsi="Times New Roman" w:cs="Times New Roman"/>
      <w:sz w:val="24"/>
      <w:szCs w:val="24"/>
      <w:lang w:val="en-US"/>
    </w:rPr>
  </w:style>
  <w:style w:type="character" w:customStyle="1" w:styleId="Neatrisintapieminana2">
    <w:name w:val="Neatrisināta pieminēšana2"/>
    <w:basedOn w:val="DefaultParagraphFont"/>
    <w:uiPriority w:val="99"/>
    <w:semiHidden/>
    <w:unhideWhenUsed/>
    <w:rsid w:val="00287DE8"/>
    <w:rPr>
      <w:color w:val="605E5C"/>
      <w:shd w:val="clear" w:color="auto" w:fill="E1DFDD"/>
    </w:rPr>
  </w:style>
  <w:style w:type="paragraph" w:styleId="PlainText">
    <w:name w:val="Plain Text"/>
    <w:basedOn w:val="Normal"/>
    <w:link w:val="VienkrstekstsRakstz"/>
    <w:uiPriority w:val="99"/>
    <w:semiHidden/>
    <w:unhideWhenUsed/>
    <w:rsid w:val="00A65B22"/>
    <w:rPr>
      <w:rFonts w:ascii="Calibri" w:hAnsi="Calibri" w:eastAsiaTheme="minorHAnsi" w:cstheme="minorBidi"/>
      <w:sz w:val="22"/>
      <w:szCs w:val="21"/>
    </w:rPr>
  </w:style>
  <w:style w:type="character" w:customStyle="1" w:styleId="VienkrstekstsRakstz">
    <w:name w:val="Vienkāršs teksts Rakstz."/>
    <w:basedOn w:val="DefaultParagraphFont"/>
    <w:link w:val="PlainText"/>
    <w:uiPriority w:val="99"/>
    <w:semiHidden/>
    <w:rsid w:val="00A65B22"/>
    <w:rPr>
      <w:rFonts w:ascii="Calibri" w:hAnsi="Calibri"/>
      <w:szCs w:val="21"/>
    </w:rPr>
  </w:style>
  <w:style w:type="character" w:customStyle="1" w:styleId="normaltextrun">
    <w:name w:val="normaltextrun"/>
    <w:basedOn w:val="DefaultParagraphFont"/>
    <w:rsid w:val="00A40359"/>
  </w:style>
  <w:style w:type="character" w:customStyle="1" w:styleId="spellingerror">
    <w:name w:val="spellingerror"/>
    <w:basedOn w:val="DefaultParagraphFont"/>
    <w:rsid w:val="00A40359"/>
  </w:style>
  <w:style w:type="character" w:customStyle="1" w:styleId="eop">
    <w:name w:val="eop"/>
    <w:basedOn w:val="DefaultParagraphFont"/>
    <w:rsid w:val="00A4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riga.l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Lita.Brice@riga.l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lm.gov.lv/lv/informacija-socialo-pakalpojumu-sniedzejiem" TargetMode="External" /><Relationship Id="rId2" Type="http://schemas.openxmlformats.org/officeDocument/2006/relationships/hyperlink" Target="https://www.lm.gov.lv/lv/media/21972/download?attachment" TargetMode="External" /><Relationship Id="rId3" Type="http://schemas.openxmlformats.org/officeDocument/2006/relationships/hyperlink" Target="https://likumi.lv/ta/id/49096-bernu-tiesibu-aizsardzibas-likums"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6b8d4-2c2f-48ad-b9e1-028cf1eab3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82EF6CC29278946B4F00C709439126C" ma:contentTypeVersion="15" ma:contentTypeDescription="Izveidot jaunu dokumentu." ma:contentTypeScope="" ma:versionID="5e32ae4adad81ab7da7bc8c9edf96e28">
  <xsd:schema xmlns:xsd="http://www.w3.org/2001/XMLSchema" xmlns:xs="http://www.w3.org/2001/XMLSchema" xmlns:p="http://schemas.microsoft.com/office/2006/metadata/properties" xmlns:ns3="f1d6b8d4-2c2f-48ad-b9e1-028cf1eab327" xmlns:ns4="65b42e05-7aa5-4154-bf4d-1524e8962592" targetNamespace="http://schemas.microsoft.com/office/2006/metadata/properties" ma:root="true" ma:fieldsID="be707b6971fe7a46a9fa36a90212e6d5" ns3:_="" ns4:_="">
    <xsd:import namespace="f1d6b8d4-2c2f-48ad-b9e1-028cf1eab327"/>
    <xsd:import namespace="65b42e05-7aa5-4154-bf4d-1524e89625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b8d4-2c2f-48ad-b9e1-028cf1eab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42e05-7aa5-4154-bf4d-1524e896259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21F8A-C316-4967-A93F-8277CB6E3E3B}">
  <ds:schemaRefs>
    <ds:schemaRef ds:uri="http://schemas.microsoft.com/office/2006/metadata/properties"/>
    <ds:schemaRef ds:uri="http://schemas.microsoft.com/office/infopath/2007/PartnerControls"/>
    <ds:schemaRef ds:uri="f1d6b8d4-2c2f-48ad-b9e1-028cf1eab327"/>
  </ds:schemaRefs>
</ds:datastoreItem>
</file>

<file path=customXml/itemProps2.xml><?xml version="1.0" encoding="utf-8"?>
<ds:datastoreItem xmlns:ds="http://schemas.openxmlformats.org/officeDocument/2006/customXml" ds:itemID="{48423405-1416-494E-BFF4-D35869EB9C0E}">
  <ds:schemaRefs>
    <ds:schemaRef ds:uri="http://schemas.openxmlformats.org/officeDocument/2006/bibliography"/>
  </ds:schemaRefs>
</ds:datastoreItem>
</file>

<file path=customXml/itemProps3.xml><?xml version="1.0" encoding="utf-8"?>
<ds:datastoreItem xmlns:ds="http://schemas.openxmlformats.org/officeDocument/2006/customXml" ds:itemID="{EC240B38-A4B3-42B7-B00A-90001890C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b8d4-2c2f-48ad-b9e1-028cf1eab327"/>
    <ds:schemaRef ds:uri="65b42e05-7aa5-4154-bf4d-1524e8962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80A40-A57E-4054-A3BB-3E76CC5F4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34066</Words>
  <Characters>19418</Characters>
  <Application>Microsoft Office Word</Application>
  <DocSecurity>0</DocSecurity>
  <Lines>161</Lines>
  <Paragraphs>106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Beļkus</dc:creator>
  <cp:lastModifiedBy>Evija Reinika</cp:lastModifiedBy>
  <cp:revision>50</cp:revision>
  <cp:lastPrinted>2023-02-24T03:20:00Z</cp:lastPrinted>
  <dcterms:created xsi:type="dcterms:W3CDTF">2023-05-08T09:19:00Z</dcterms:created>
  <dcterms:modified xsi:type="dcterms:W3CDTF">2023-06-02T07:57:00Z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0x010100082EF6CC29278946B4F00C709439126C</vt:lpwstr>
  </property>
</Properties>
</file>