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C8AE3" w14:textId="77777777" w:rsidR="00C35C93" w:rsidRDefault="00545E30" w:rsidP="001262C4">
      <w:pPr>
        <w:jc w:val="right"/>
        <w:rPr>
          <w:lang w:eastAsia="lv-LV"/>
        </w:rPr>
      </w:pPr>
      <w:r w:rsidRPr="4DF367F3">
        <w:rPr>
          <w:lang w:eastAsia="lv-LV"/>
        </w:rPr>
        <w:t>4</w:t>
      </w:r>
      <w:r w:rsidR="003405FD" w:rsidRPr="4DF367F3">
        <w:rPr>
          <w:lang w:eastAsia="lv-LV"/>
        </w:rPr>
        <w:t xml:space="preserve">. pielikums </w:t>
      </w:r>
    </w:p>
    <w:p w14:paraId="030D6413" w14:textId="6B24FB18" w:rsidR="00C35C93" w:rsidRDefault="00C35C93" w:rsidP="001262C4">
      <w:pPr>
        <w:jc w:val="right"/>
        <w:rPr>
          <w:lang w:eastAsia="lv-LV"/>
        </w:rPr>
      </w:pPr>
      <w:r w:rsidRPr="00C35C93">
        <w:rPr>
          <w:lang w:eastAsia="lv-LV"/>
        </w:rPr>
        <w:t>nekustam</w:t>
      </w:r>
      <w:r>
        <w:rPr>
          <w:lang w:eastAsia="lv-LV"/>
        </w:rPr>
        <w:t>ā</w:t>
      </w:r>
      <w:r w:rsidRPr="00C35C93">
        <w:rPr>
          <w:lang w:eastAsia="lv-LV"/>
        </w:rPr>
        <w:t xml:space="preserve"> īpašum</w:t>
      </w:r>
      <w:r>
        <w:rPr>
          <w:lang w:eastAsia="lv-LV"/>
        </w:rPr>
        <w:t>a</w:t>
      </w:r>
      <w:r w:rsidRPr="00C35C93">
        <w:rPr>
          <w:lang w:eastAsia="lv-LV"/>
        </w:rPr>
        <w:t xml:space="preserve"> Brīvības ielā 90A, Rīgā (kadastra Nr.0100 028 0055)</w:t>
      </w:r>
    </w:p>
    <w:p w14:paraId="31C9AD59" w14:textId="7463EB4C" w:rsidR="003405FD" w:rsidRPr="00030AA2" w:rsidRDefault="00C35C93" w:rsidP="001262C4">
      <w:pPr>
        <w:jc w:val="right"/>
        <w:rPr>
          <w:lang w:eastAsia="lv-LV"/>
        </w:rPr>
      </w:pPr>
      <w:r>
        <w:rPr>
          <w:lang w:eastAsia="lv-LV"/>
        </w:rPr>
        <w:t>n</w:t>
      </w:r>
      <w:r w:rsidR="003405FD" w:rsidRPr="4DF367F3">
        <w:rPr>
          <w:lang w:eastAsia="lv-LV"/>
        </w:rPr>
        <w:t xml:space="preserve">omas </w:t>
      </w:r>
      <w:r>
        <w:rPr>
          <w:lang w:eastAsia="lv-LV"/>
        </w:rPr>
        <w:t>l</w:t>
      </w:r>
      <w:r w:rsidR="003405FD" w:rsidRPr="4DF367F3">
        <w:rPr>
          <w:lang w:eastAsia="lv-LV"/>
        </w:rPr>
        <w:t>īgumam </w:t>
      </w:r>
    </w:p>
    <w:p w14:paraId="210BF757" w14:textId="77777777" w:rsidR="003405FD" w:rsidRPr="00030AA2" w:rsidRDefault="003405FD" w:rsidP="0075156B">
      <w:pPr>
        <w:textAlignment w:val="baseline"/>
        <w:rPr>
          <w:lang w:eastAsia="lv-LV"/>
        </w:rPr>
      </w:pPr>
      <w:r w:rsidRPr="00030AA2">
        <w:rPr>
          <w:lang w:eastAsia="lv-LV"/>
        </w:rPr>
        <w:t> </w:t>
      </w:r>
    </w:p>
    <w:p w14:paraId="631C8D6F" w14:textId="7EF05B4F" w:rsidR="003405FD" w:rsidRPr="00030AA2" w:rsidRDefault="003405FD" w:rsidP="006E3712">
      <w:pPr>
        <w:jc w:val="center"/>
        <w:textAlignment w:val="baseline"/>
        <w:rPr>
          <w:lang w:eastAsia="lv-LV"/>
        </w:rPr>
      </w:pPr>
      <w:r w:rsidRPr="00030AA2">
        <w:rPr>
          <w:b/>
          <w:bCs/>
          <w:lang w:eastAsia="lv-LV"/>
        </w:rPr>
        <w:t>Ieguldījumu veikšana</w:t>
      </w:r>
      <w:r w:rsidR="009F6933">
        <w:rPr>
          <w:b/>
          <w:bCs/>
          <w:lang w:eastAsia="lv-LV"/>
        </w:rPr>
        <w:t>s</w:t>
      </w:r>
      <w:r w:rsidRPr="00030AA2">
        <w:rPr>
          <w:b/>
          <w:bCs/>
          <w:lang w:eastAsia="lv-LV"/>
        </w:rPr>
        <w:t xml:space="preserve"> nekustamajā īpašumā </w:t>
      </w:r>
      <w:r w:rsidR="009F6933">
        <w:rPr>
          <w:b/>
          <w:bCs/>
          <w:lang w:eastAsia="lv-LV"/>
        </w:rPr>
        <w:t>noteikumi</w:t>
      </w:r>
    </w:p>
    <w:p w14:paraId="596ACA71" w14:textId="77777777" w:rsidR="003405FD" w:rsidRPr="00030AA2" w:rsidRDefault="003405FD" w:rsidP="006E3712">
      <w:pPr>
        <w:jc w:val="center"/>
        <w:textAlignment w:val="baseline"/>
        <w:rPr>
          <w:lang w:eastAsia="lv-LV"/>
        </w:rPr>
      </w:pPr>
      <w:r w:rsidRPr="00030AA2">
        <w:rPr>
          <w:lang w:eastAsia="lv-LV"/>
        </w:rPr>
        <w:t> </w:t>
      </w:r>
    </w:p>
    <w:p w14:paraId="70E53933" w14:textId="4DB3B051" w:rsidR="003405FD" w:rsidRPr="008B1281" w:rsidRDefault="003405FD" w:rsidP="00C35C93">
      <w:pPr>
        <w:pStyle w:val="ListParagraph"/>
        <w:numPr>
          <w:ilvl w:val="0"/>
          <w:numId w:val="4"/>
        </w:numPr>
        <w:jc w:val="center"/>
        <w:textAlignment w:val="baseline"/>
        <w:rPr>
          <w:rFonts w:asciiTheme="majorBidi" w:hAnsiTheme="majorBidi" w:cstheme="majorBidi"/>
          <w:lang w:val="lv-LV" w:eastAsia="lv-LV"/>
        </w:rPr>
      </w:pPr>
      <w:r w:rsidRPr="008B1281">
        <w:rPr>
          <w:rFonts w:asciiTheme="majorBidi" w:hAnsiTheme="majorBidi" w:cstheme="majorBidi"/>
          <w:b/>
          <w:bCs/>
          <w:lang w:val="lv-LV" w:eastAsia="lv-LV"/>
        </w:rPr>
        <w:t>Vispārīgie jautājumi</w:t>
      </w:r>
    </w:p>
    <w:p w14:paraId="125FD611" w14:textId="52C971C0" w:rsidR="00E73D0E" w:rsidRPr="00E73D0E" w:rsidRDefault="003A44FC" w:rsidP="007E2B93">
      <w:pPr>
        <w:pStyle w:val="ListParagraph"/>
        <w:numPr>
          <w:ilvl w:val="1"/>
          <w:numId w:val="26"/>
        </w:numPr>
        <w:ind w:left="426" w:hanging="426"/>
        <w:jc w:val="both"/>
        <w:textAlignment w:val="baseline"/>
        <w:rPr>
          <w:rFonts w:asciiTheme="majorBidi" w:hAnsiTheme="majorBidi" w:cstheme="majorBidi"/>
          <w:lang w:val="lv-LV" w:eastAsia="lv-LV"/>
        </w:rPr>
      </w:pPr>
      <w:r>
        <w:rPr>
          <w:rFonts w:asciiTheme="majorBidi" w:hAnsiTheme="majorBidi" w:cstheme="majorBidi"/>
          <w:lang w:val="lv-LV" w:eastAsia="lv-LV"/>
        </w:rPr>
        <w:t>P</w:t>
      </w:r>
      <w:r w:rsidR="003405FD" w:rsidRPr="008B1281">
        <w:rPr>
          <w:rFonts w:asciiTheme="majorBidi" w:hAnsiTheme="majorBidi" w:cstheme="majorBidi"/>
          <w:lang w:val="lv-LV" w:eastAsia="lv-LV"/>
        </w:rPr>
        <w:t>apildus Līgumā noteiktajai terminoloģijai</w:t>
      </w:r>
      <w:r>
        <w:rPr>
          <w:rFonts w:asciiTheme="majorBidi" w:hAnsiTheme="majorBidi" w:cstheme="majorBidi"/>
          <w:lang w:val="lv-LV" w:eastAsia="lv-LV"/>
        </w:rPr>
        <w:t>,</w:t>
      </w:r>
      <w:r w:rsidR="00597F52">
        <w:rPr>
          <w:rFonts w:asciiTheme="majorBidi" w:hAnsiTheme="majorBidi" w:cstheme="majorBidi"/>
          <w:lang w:val="lv-LV" w:eastAsia="lv-LV"/>
        </w:rPr>
        <w:t xml:space="preserve"> </w:t>
      </w:r>
      <w:r w:rsidR="00F50532">
        <w:rPr>
          <w:rFonts w:asciiTheme="majorBidi" w:hAnsiTheme="majorBidi" w:cstheme="majorBidi"/>
          <w:lang w:val="lv-LV" w:eastAsia="lv-LV"/>
        </w:rPr>
        <w:t xml:space="preserve">šajos noteikumos </w:t>
      </w:r>
      <w:r>
        <w:rPr>
          <w:rFonts w:asciiTheme="majorBidi" w:hAnsiTheme="majorBidi" w:cstheme="majorBidi"/>
          <w:lang w:val="lv-LV" w:eastAsia="lv-LV"/>
        </w:rPr>
        <w:t>tiek izmantoti</w:t>
      </w:r>
      <w:r w:rsidR="00583447">
        <w:rPr>
          <w:rFonts w:asciiTheme="majorBidi" w:hAnsiTheme="majorBidi" w:cstheme="majorBidi"/>
          <w:lang w:val="lv-LV" w:eastAsia="lv-LV"/>
        </w:rPr>
        <w:t xml:space="preserve"> arī </w:t>
      </w:r>
      <w:r w:rsidR="00332FF4">
        <w:rPr>
          <w:rFonts w:asciiTheme="majorBidi" w:hAnsiTheme="majorBidi" w:cstheme="majorBidi"/>
          <w:lang w:val="lv-LV" w:eastAsia="lv-LV"/>
        </w:rPr>
        <w:t xml:space="preserve">šajā nodaļā </w:t>
      </w:r>
      <w:r w:rsidR="00AC4ECF">
        <w:rPr>
          <w:rFonts w:asciiTheme="majorBidi" w:hAnsiTheme="majorBidi" w:cstheme="majorBidi"/>
          <w:lang w:val="lv-LV" w:eastAsia="lv-LV"/>
        </w:rPr>
        <w:t>minētie termini.</w:t>
      </w:r>
    </w:p>
    <w:p w14:paraId="5BC25DB6" w14:textId="3846A85D" w:rsidR="00E73D0E" w:rsidRPr="00A35F9A" w:rsidRDefault="00E73D0E" w:rsidP="00E73D0E">
      <w:pPr>
        <w:pStyle w:val="ListParagraph"/>
        <w:numPr>
          <w:ilvl w:val="1"/>
          <w:numId w:val="26"/>
        </w:numPr>
        <w:ind w:left="426"/>
        <w:jc w:val="both"/>
        <w:textAlignment w:val="baseline"/>
        <w:rPr>
          <w:lang w:val="lv-LV" w:eastAsia="lv-LV"/>
        </w:rPr>
      </w:pPr>
      <w:r w:rsidRPr="007169B5">
        <w:rPr>
          <w:rFonts w:asciiTheme="majorBidi" w:hAnsiTheme="majorBidi" w:cstheme="majorBidi"/>
          <w:b/>
          <w:bCs/>
          <w:lang w:eastAsia="lv-LV"/>
        </w:rPr>
        <w:t>Ieguldījumu kārtība</w:t>
      </w:r>
      <w:r w:rsidRPr="00A35F9A">
        <w:rPr>
          <w:rFonts w:asciiTheme="majorBidi" w:hAnsiTheme="majorBidi" w:cstheme="majorBidi"/>
          <w:lang w:eastAsia="lv-LV"/>
        </w:rPr>
        <w:t xml:space="preserve"> – </w:t>
      </w:r>
      <w:r w:rsidR="00C35C93">
        <w:rPr>
          <w:rFonts w:asciiTheme="majorBidi" w:hAnsiTheme="majorBidi" w:cstheme="majorBidi"/>
          <w:lang w:eastAsia="lv-LV"/>
        </w:rPr>
        <w:t>š</w:t>
      </w:r>
      <w:r w:rsidRPr="00A35F9A">
        <w:rPr>
          <w:rFonts w:asciiTheme="majorBidi" w:hAnsiTheme="majorBidi" w:cstheme="majorBidi"/>
          <w:lang w:eastAsia="lv-LV"/>
        </w:rPr>
        <w:t>ī kārtība, kurā Nomniekam noteiktas prasības, nosacījumi un ar to izpildi saistīto jautājumu risināšanas kārtība, veicot ieguldījumus, kas noteikti Līgumā un šajā Līguma pielikumā. </w:t>
      </w:r>
      <w:r w:rsidR="00EB4D8B" w:rsidRPr="00A35F9A">
        <w:rPr>
          <w:lang w:val="lv-LV" w:eastAsia="lv-LV"/>
        </w:rPr>
        <w:t xml:space="preserve"> </w:t>
      </w:r>
    </w:p>
    <w:p w14:paraId="65128F14" w14:textId="344D4C19" w:rsidR="003405FD" w:rsidRPr="008B1281" w:rsidRDefault="0011727C" w:rsidP="4DF367F3">
      <w:pPr>
        <w:pStyle w:val="vld"/>
        <w:numPr>
          <w:ilvl w:val="1"/>
          <w:numId w:val="26"/>
        </w:numPr>
        <w:overflowPunct/>
        <w:autoSpaceDE/>
        <w:adjustRightInd/>
        <w:spacing w:after="0"/>
        <w:ind w:left="426"/>
        <w:textAlignment w:val="baseline"/>
        <w:rPr>
          <w:rFonts w:asciiTheme="majorBidi" w:hAnsiTheme="majorBidi" w:cstheme="majorBidi"/>
          <w:lang w:eastAsia="lv-LV"/>
        </w:rPr>
      </w:pPr>
      <w:r w:rsidRPr="4DF367F3">
        <w:rPr>
          <w:rFonts w:asciiTheme="majorBidi" w:hAnsiTheme="majorBidi" w:cstheme="majorBidi"/>
          <w:b/>
          <w:bCs/>
          <w:lang w:eastAsia="lv-LV"/>
        </w:rPr>
        <w:t>Īpašuma atjaunošanas darbi</w:t>
      </w:r>
      <w:r w:rsidR="003405FD" w:rsidRPr="4DF367F3">
        <w:rPr>
          <w:rFonts w:asciiTheme="majorBidi" w:hAnsiTheme="majorBidi" w:cstheme="majorBidi"/>
          <w:lang w:eastAsia="lv-LV"/>
        </w:rPr>
        <w:t xml:space="preserve"> –</w:t>
      </w:r>
      <w:r w:rsidRPr="4DF367F3">
        <w:rPr>
          <w:rFonts w:asciiTheme="majorBidi" w:hAnsiTheme="majorBidi" w:cstheme="majorBidi"/>
          <w:lang w:eastAsia="lv-LV"/>
        </w:rPr>
        <w:t xml:space="preserve"> darbi</w:t>
      </w:r>
      <w:r w:rsidR="005C70CB" w:rsidRPr="4DF367F3">
        <w:rPr>
          <w:rFonts w:asciiTheme="majorBidi" w:hAnsiTheme="majorBidi" w:cstheme="majorBidi"/>
          <w:lang w:eastAsia="lv-LV"/>
        </w:rPr>
        <w:t xml:space="preserve">, kas ietver </w:t>
      </w:r>
      <w:r w:rsidR="003405FD" w:rsidRPr="4DF367F3">
        <w:rPr>
          <w:rFonts w:asciiTheme="majorBidi" w:hAnsiTheme="majorBidi" w:cstheme="majorBidi"/>
          <w:lang w:eastAsia="lv-LV"/>
        </w:rPr>
        <w:t>Īpašuma</w:t>
      </w:r>
      <w:r w:rsidR="005E6C71" w:rsidRPr="4DF367F3">
        <w:rPr>
          <w:rFonts w:asciiTheme="majorBidi" w:hAnsiTheme="majorBidi" w:cstheme="majorBidi"/>
          <w:lang w:eastAsia="lv-LV"/>
        </w:rPr>
        <w:t xml:space="preserve"> atjaunošanas,</w:t>
      </w:r>
      <w:r w:rsidR="003405FD" w:rsidRPr="4DF367F3">
        <w:rPr>
          <w:rFonts w:asciiTheme="majorBidi" w:hAnsiTheme="majorBidi" w:cstheme="majorBidi"/>
          <w:lang w:eastAsia="lv-LV"/>
        </w:rPr>
        <w:t xml:space="preserve"> pārbūves</w:t>
      </w:r>
      <w:r w:rsidR="00597F52" w:rsidRPr="4DF367F3">
        <w:rPr>
          <w:rFonts w:asciiTheme="majorBidi" w:hAnsiTheme="majorBidi" w:cstheme="majorBidi"/>
          <w:lang w:eastAsia="lv-LV"/>
        </w:rPr>
        <w:t xml:space="preserve">, </w:t>
      </w:r>
      <w:r w:rsidRPr="4DF367F3">
        <w:rPr>
          <w:rFonts w:asciiTheme="majorBidi" w:hAnsiTheme="majorBidi" w:cstheme="majorBidi"/>
          <w:lang w:eastAsia="lv-LV"/>
        </w:rPr>
        <w:t xml:space="preserve">restaurācijas, </w:t>
      </w:r>
      <w:r w:rsidR="00597F52" w:rsidRPr="4DF367F3">
        <w:rPr>
          <w:rFonts w:asciiTheme="majorBidi" w:hAnsiTheme="majorBidi" w:cstheme="majorBidi"/>
          <w:lang w:eastAsia="lv-LV"/>
        </w:rPr>
        <w:t>jaunbūves</w:t>
      </w:r>
      <w:r w:rsidR="00354947" w:rsidRPr="4DF367F3">
        <w:rPr>
          <w:rFonts w:asciiTheme="majorBidi" w:hAnsiTheme="majorBidi" w:cstheme="majorBidi"/>
          <w:lang w:eastAsia="lv-LV"/>
        </w:rPr>
        <w:t xml:space="preserve"> (īslaicīgas lietošanas, sezonas būves, </w:t>
      </w:r>
      <w:proofErr w:type="spellStart"/>
      <w:r w:rsidR="00354947" w:rsidRPr="4DF367F3">
        <w:rPr>
          <w:rFonts w:asciiTheme="majorBidi" w:hAnsiTheme="majorBidi" w:cstheme="majorBidi"/>
          <w:lang w:eastAsia="lv-LV"/>
        </w:rPr>
        <w:t>mazēkas</w:t>
      </w:r>
      <w:proofErr w:type="spellEnd"/>
      <w:r w:rsidR="00354947" w:rsidRPr="4DF367F3">
        <w:rPr>
          <w:rFonts w:asciiTheme="majorBidi" w:hAnsiTheme="majorBidi" w:cstheme="majorBidi"/>
          <w:lang w:eastAsia="lv-LV"/>
        </w:rPr>
        <w:t>, inženierbūves u.tml.)</w:t>
      </w:r>
      <w:r w:rsidR="00597F52" w:rsidRPr="4DF367F3">
        <w:rPr>
          <w:rFonts w:asciiTheme="majorBidi" w:hAnsiTheme="majorBidi" w:cstheme="majorBidi"/>
          <w:lang w:eastAsia="lv-LV"/>
        </w:rPr>
        <w:t>, demontāžas</w:t>
      </w:r>
      <w:r w:rsidR="003405FD" w:rsidRPr="4DF367F3">
        <w:rPr>
          <w:rFonts w:asciiTheme="majorBidi" w:hAnsiTheme="majorBidi" w:cstheme="majorBidi"/>
          <w:lang w:eastAsia="lv-LV"/>
        </w:rPr>
        <w:t>, ierīkošanas vai remonta darb</w:t>
      </w:r>
      <w:r w:rsidR="005C70CB" w:rsidRPr="4DF367F3">
        <w:rPr>
          <w:rFonts w:asciiTheme="majorBidi" w:hAnsiTheme="majorBidi" w:cstheme="majorBidi"/>
          <w:lang w:eastAsia="lv-LV"/>
        </w:rPr>
        <w:t>us</w:t>
      </w:r>
      <w:r w:rsidR="00E144DA" w:rsidRPr="4DF367F3">
        <w:rPr>
          <w:rFonts w:asciiTheme="majorBidi" w:hAnsiTheme="majorBidi" w:cstheme="majorBidi"/>
          <w:lang w:eastAsia="lv-LV"/>
        </w:rPr>
        <w:t xml:space="preserve"> (turpmāk </w:t>
      </w:r>
      <w:r w:rsidR="003B4195" w:rsidRPr="4DF367F3">
        <w:rPr>
          <w:rFonts w:asciiTheme="majorBidi" w:hAnsiTheme="majorBidi" w:cstheme="majorBidi"/>
          <w:lang w:eastAsia="lv-LV"/>
        </w:rPr>
        <w:t xml:space="preserve">saukti arī </w:t>
      </w:r>
      <w:r w:rsidR="00E144DA" w:rsidRPr="4DF367F3">
        <w:rPr>
          <w:rFonts w:asciiTheme="majorBidi" w:hAnsiTheme="majorBidi" w:cstheme="majorBidi"/>
          <w:lang w:eastAsia="lv-LV"/>
        </w:rPr>
        <w:t xml:space="preserve">– </w:t>
      </w:r>
      <w:r w:rsidR="00E144DA" w:rsidRPr="4DF367F3">
        <w:rPr>
          <w:rFonts w:asciiTheme="majorBidi" w:hAnsiTheme="majorBidi" w:cstheme="majorBidi"/>
          <w:b/>
          <w:bCs/>
          <w:lang w:eastAsia="lv-LV"/>
        </w:rPr>
        <w:t>Darbi</w:t>
      </w:r>
      <w:r w:rsidR="00CF5EBB">
        <w:rPr>
          <w:rFonts w:asciiTheme="majorBidi" w:hAnsiTheme="majorBidi" w:cstheme="majorBidi"/>
          <w:b/>
          <w:bCs/>
          <w:lang w:eastAsia="lv-LV"/>
        </w:rPr>
        <w:t xml:space="preserve"> un</w:t>
      </w:r>
      <w:r w:rsidR="009A6E08">
        <w:rPr>
          <w:rFonts w:asciiTheme="majorBidi" w:hAnsiTheme="majorBidi" w:cstheme="majorBidi"/>
          <w:b/>
          <w:bCs/>
          <w:lang w:eastAsia="lv-LV"/>
        </w:rPr>
        <w:t>/</w:t>
      </w:r>
      <w:r w:rsidR="00CF5EBB">
        <w:rPr>
          <w:rFonts w:asciiTheme="majorBidi" w:hAnsiTheme="majorBidi" w:cstheme="majorBidi"/>
          <w:b/>
          <w:bCs/>
          <w:lang w:eastAsia="lv-LV"/>
        </w:rPr>
        <w:t xml:space="preserve">vai </w:t>
      </w:r>
      <w:r w:rsidR="007C15D2">
        <w:rPr>
          <w:rFonts w:asciiTheme="majorBidi" w:hAnsiTheme="majorBidi" w:cstheme="majorBidi"/>
          <w:b/>
          <w:bCs/>
          <w:lang w:eastAsia="lv-LV"/>
        </w:rPr>
        <w:t>I</w:t>
      </w:r>
      <w:r w:rsidR="00CF5EBB">
        <w:rPr>
          <w:rFonts w:asciiTheme="majorBidi" w:hAnsiTheme="majorBidi" w:cstheme="majorBidi"/>
          <w:b/>
          <w:bCs/>
          <w:lang w:eastAsia="lv-LV"/>
        </w:rPr>
        <w:t>eguldījumi</w:t>
      </w:r>
      <w:r w:rsidR="00E144DA" w:rsidRPr="4DF367F3">
        <w:rPr>
          <w:rFonts w:asciiTheme="majorBidi" w:hAnsiTheme="majorBidi" w:cstheme="majorBidi"/>
          <w:lang w:eastAsia="lv-LV"/>
        </w:rPr>
        <w:t>)</w:t>
      </w:r>
      <w:r w:rsidR="003405FD" w:rsidRPr="4DF367F3">
        <w:rPr>
          <w:rFonts w:asciiTheme="majorBidi" w:hAnsiTheme="majorBidi" w:cstheme="majorBidi"/>
          <w:lang w:eastAsia="lv-LV"/>
        </w:rPr>
        <w:t xml:space="preserve">, </w:t>
      </w:r>
      <w:r w:rsidR="00B16ED7" w:rsidRPr="4DF367F3">
        <w:rPr>
          <w:rFonts w:asciiTheme="majorBidi" w:hAnsiTheme="majorBidi" w:cstheme="majorBidi"/>
          <w:lang w:eastAsia="lv-LV"/>
        </w:rPr>
        <w:t xml:space="preserve">kas minēti šo noteikumu </w:t>
      </w:r>
      <w:r w:rsidR="24E07DFC" w:rsidRPr="4DF367F3">
        <w:rPr>
          <w:rFonts w:asciiTheme="majorBidi" w:hAnsiTheme="majorBidi" w:cstheme="majorBidi"/>
          <w:lang w:eastAsia="lv-LV"/>
        </w:rPr>
        <w:t>Tabulā Nr.1</w:t>
      </w:r>
      <w:r w:rsidR="00B16ED7" w:rsidRPr="4DF367F3">
        <w:rPr>
          <w:rFonts w:asciiTheme="majorBidi" w:hAnsiTheme="majorBidi" w:cstheme="majorBidi"/>
          <w:lang w:eastAsia="lv-LV"/>
        </w:rPr>
        <w:t xml:space="preserve"> un, </w:t>
      </w:r>
      <w:r w:rsidR="003405FD" w:rsidRPr="4DF367F3">
        <w:rPr>
          <w:rFonts w:asciiTheme="majorBidi" w:hAnsiTheme="majorBidi" w:cstheme="majorBidi"/>
          <w:lang w:eastAsia="lv-LV"/>
        </w:rPr>
        <w:t xml:space="preserve">kurus </w:t>
      </w:r>
      <w:r w:rsidR="00813FFC" w:rsidRPr="4DF367F3">
        <w:rPr>
          <w:rFonts w:asciiTheme="majorBidi" w:hAnsiTheme="majorBidi" w:cstheme="majorBidi"/>
          <w:lang w:eastAsia="lv-LV"/>
        </w:rPr>
        <w:t>Nomnieks</w:t>
      </w:r>
      <w:r w:rsidR="003405FD" w:rsidRPr="4DF367F3">
        <w:rPr>
          <w:rFonts w:asciiTheme="majorBidi" w:hAnsiTheme="majorBidi" w:cstheme="majorBidi"/>
          <w:lang w:eastAsia="lv-LV"/>
        </w:rPr>
        <w:t xml:space="preserve"> veic, ievērojot Līguma </w:t>
      </w:r>
      <w:r w:rsidR="00F1556D" w:rsidRPr="4DF367F3">
        <w:rPr>
          <w:rFonts w:asciiTheme="majorBidi" w:hAnsiTheme="majorBidi" w:cstheme="majorBidi"/>
          <w:lang w:eastAsia="lv-LV"/>
        </w:rPr>
        <w:t xml:space="preserve">6., 7., 8. </w:t>
      </w:r>
      <w:r w:rsidR="00E82D7E" w:rsidRPr="4DF367F3">
        <w:rPr>
          <w:rFonts w:asciiTheme="majorBidi" w:hAnsiTheme="majorBidi" w:cstheme="majorBidi"/>
          <w:lang w:eastAsia="lv-LV"/>
        </w:rPr>
        <w:t>un 9.</w:t>
      </w:r>
      <w:r w:rsidR="003405FD" w:rsidRPr="4DF367F3">
        <w:rPr>
          <w:rFonts w:asciiTheme="majorBidi" w:hAnsiTheme="majorBidi" w:cstheme="majorBidi"/>
          <w:lang w:eastAsia="lv-LV"/>
        </w:rPr>
        <w:t xml:space="preserve"> pielikumā </w:t>
      </w:r>
      <w:r w:rsidR="00F1556D" w:rsidRPr="4DF367F3">
        <w:rPr>
          <w:rFonts w:asciiTheme="majorBidi" w:hAnsiTheme="majorBidi" w:cstheme="majorBidi"/>
          <w:lang w:eastAsia="lv-LV"/>
        </w:rPr>
        <w:t>pievienotos t</w:t>
      </w:r>
      <w:r w:rsidR="003405FD" w:rsidRPr="4DF367F3">
        <w:rPr>
          <w:rFonts w:asciiTheme="majorBidi" w:hAnsiTheme="majorBidi" w:cstheme="majorBidi"/>
          <w:lang w:eastAsia="lv-LV"/>
        </w:rPr>
        <w:t xml:space="preserve">ehniskās apsekošanas </w:t>
      </w:r>
      <w:r w:rsidR="00545E30" w:rsidRPr="4DF367F3">
        <w:rPr>
          <w:rFonts w:asciiTheme="majorBidi" w:hAnsiTheme="majorBidi" w:cstheme="majorBidi"/>
          <w:lang w:eastAsia="lv-LV"/>
        </w:rPr>
        <w:t>atzinum</w:t>
      </w:r>
      <w:r w:rsidR="1729BBE3" w:rsidRPr="4DF367F3">
        <w:rPr>
          <w:rFonts w:asciiTheme="majorBidi" w:hAnsiTheme="majorBidi" w:cstheme="majorBidi"/>
          <w:lang w:eastAsia="lv-LV"/>
        </w:rPr>
        <w:t>u</w:t>
      </w:r>
      <w:r w:rsidR="00F1556D" w:rsidRPr="4DF367F3">
        <w:rPr>
          <w:rFonts w:asciiTheme="majorBidi" w:hAnsiTheme="majorBidi" w:cstheme="majorBidi"/>
          <w:lang w:eastAsia="lv-LV"/>
        </w:rPr>
        <w:t>s</w:t>
      </w:r>
      <w:r w:rsidR="003405FD" w:rsidRPr="4DF367F3">
        <w:rPr>
          <w:rFonts w:asciiTheme="majorBidi" w:hAnsiTheme="majorBidi" w:cstheme="majorBidi"/>
          <w:lang w:eastAsia="lv-LV"/>
        </w:rPr>
        <w:t xml:space="preserve">, kā arī citi Īpašumam nepieciešamie vai derīgie ieguldījumi Latvijas Republikas Civillikuma izpratnē </w:t>
      </w:r>
      <w:r w:rsidR="005C70CB" w:rsidRPr="4DF367F3">
        <w:rPr>
          <w:rFonts w:asciiTheme="majorBidi" w:hAnsiTheme="majorBidi" w:cstheme="majorBidi"/>
          <w:lang w:eastAsia="lv-LV"/>
        </w:rPr>
        <w:t xml:space="preserve">arī, </w:t>
      </w:r>
      <w:r w:rsidR="003405FD" w:rsidRPr="4DF367F3">
        <w:rPr>
          <w:rFonts w:asciiTheme="majorBidi" w:hAnsiTheme="majorBidi" w:cstheme="majorBidi"/>
          <w:lang w:eastAsia="lv-LV"/>
        </w:rPr>
        <w:t xml:space="preserve">ja tie nav uzskaitīti </w:t>
      </w:r>
      <w:r w:rsidR="0010677A" w:rsidRPr="4DF367F3">
        <w:rPr>
          <w:rFonts w:asciiTheme="majorBidi" w:hAnsiTheme="majorBidi" w:cstheme="majorBidi"/>
          <w:lang w:eastAsia="lv-LV"/>
        </w:rPr>
        <w:t>t</w:t>
      </w:r>
      <w:r w:rsidR="003405FD" w:rsidRPr="4DF367F3">
        <w:rPr>
          <w:rFonts w:asciiTheme="majorBidi" w:hAnsiTheme="majorBidi" w:cstheme="majorBidi"/>
          <w:lang w:eastAsia="lv-LV"/>
        </w:rPr>
        <w:t>ehnisk</w:t>
      </w:r>
      <w:r w:rsidR="0010677A" w:rsidRPr="4DF367F3">
        <w:rPr>
          <w:rFonts w:asciiTheme="majorBidi" w:hAnsiTheme="majorBidi" w:cstheme="majorBidi"/>
          <w:lang w:eastAsia="lv-LV"/>
        </w:rPr>
        <w:t>ās</w:t>
      </w:r>
      <w:r w:rsidR="003405FD" w:rsidRPr="4DF367F3">
        <w:rPr>
          <w:rFonts w:asciiTheme="majorBidi" w:hAnsiTheme="majorBidi" w:cstheme="majorBidi"/>
          <w:lang w:eastAsia="lv-LV"/>
        </w:rPr>
        <w:t xml:space="preserve"> apsekošanas atzinum</w:t>
      </w:r>
      <w:r w:rsidR="0010677A" w:rsidRPr="4DF367F3">
        <w:rPr>
          <w:rFonts w:asciiTheme="majorBidi" w:hAnsiTheme="majorBidi" w:cstheme="majorBidi"/>
          <w:lang w:eastAsia="lv-LV"/>
        </w:rPr>
        <w:t>os</w:t>
      </w:r>
      <w:r w:rsidR="00EB4D8B" w:rsidRPr="4DF367F3">
        <w:rPr>
          <w:rFonts w:asciiTheme="majorBidi" w:hAnsiTheme="majorBidi" w:cstheme="majorBidi"/>
          <w:lang w:eastAsia="lv-LV"/>
        </w:rPr>
        <w:t xml:space="preserve">. Darbi un </w:t>
      </w:r>
      <w:r w:rsidR="00470EA1">
        <w:rPr>
          <w:rFonts w:asciiTheme="majorBidi" w:hAnsiTheme="majorBidi" w:cstheme="majorBidi"/>
          <w:lang w:eastAsia="lv-LV"/>
        </w:rPr>
        <w:t>I</w:t>
      </w:r>
      <w:r w:rsidR="00EB4D8B" w:rsidRPr="4DF367F3">
        <w:rPr>
          <w:rFonts w:asciiTheme="majorBidi" w:hAnsiTheme="majorBidi" w:cstheme="majorBidi"/>
          <w:lang w:eastAsia="lv-LV"/>
        </w:rPr>
        <w:t>eguldījumi dalāmi etapos. Katrs etaps ietver sevī Darbu daļu un tā veikšanai nepieciešamo Darbu dokumentāciju.</w:t>
      </w:r>
    </w:p>
    <w:p w14:paraId="77521CDB" w14:textId="35004E03" w:rsidR="00E144DA" w:rsidRPr="00AC4ECF" w:rsidRDefault="00E144DA" w:rsidP="007169B5">
      <w:pPr>
        <w:pStyle w:val="ListParagraph"/>
        <w:numPr>
          <w:ilvl w:val="1"/>
          <w:numId w:val="26"/>
        </w:numPr>
        <w:ind w:left="426"/>
        <w:textAlignment w:val="baseline"/>
        <w:rPr>
          <w:rFonts w:asciiTheme="majorBidi" w:hAnsiTheme="majorBidi" w:cstheme="majorBidi"/>
          <w:lang w:eastAsia="lv-LV"/>
        </w:rPr>
      </w:pPr>
      <w:r w:rsidRPr="00443F1D">
        <w:rPr>
          <w:rFonts w:asciiTheme="majorBidi" w:hAnsiTheme="majorBidi" w:cstheme="majorBidi"/>
          <w:b/>
          <w:bCs/>
          <w:lang w:eastAsia="lv-LV"/>
        </w:rPr>
        <w:t>Darbu dokumentācija</w:t>
      </w:r>
      <w:r w:rsidRPr="00AC4ECF">
        <w:rPr>
          <w:rFonts w:asciiTheme="majorBidi" w:hAnsiTheme="majorBidi" w:cstheme="majorBidi"/>
          <w:lang w:eastAsia="lv-LV"/>
        </w:rPr>
        <w:t>, kas ietver:</w:t>
      </w:r>
      <w:r w:rsidR="00B16ED7">
        <w:rPr>
          <w:rFonts w:asciiTheme="majorBidi" w:hAnsiTheme="majorBidi" w:cstheme="majorBidi"/>
          <w:lang w:eastAsia="lv-LV"/>
        </w:rPr>
        <w:t xml:space="preserve"> </w:t>
      </w:r>
    </w:p>
    <w:p w14:paraId="50F76F08" w14:textId="268F9298" w:rsidR="00E144DA" w:rsidRPr="00AC4ECF" w:rsidRDefault="00E144DA" w:rsidP="007E2B93">
      <w:pPr>
        <w:pStyle w:val="ListParagraph"/>
        <w:numPr>
          <w:ilvl w:val="2"/>
          <w:numId w:val="26"/>
        </w:numPr>
        <w:ind w:hanging="360"/>
        <w:jc w:val="both"/>
        <w:textAlignment w:val="baseline"/>
        <w:rPr>
          <w:rFonts w:asciiTheme="majorBidi" w:hAnsiTheme="majorBidi" w:cstheme="majorBidi"/>
          <w:lang w:eastAsia="lv-LV"/>
        </w:rPr>
      </w:pPr>
      <w:r w:rsidRPr="003564B6">
        <w:rPr>
          <w:rFonts w:asciiTheme="majorBidi" w:hAnsiTheme="majorBidi" w:cstheme="majorBidi"/>
          <w:b/>
          <w:bCs/>
          <w:lang w:eastAsia="lv-LV"/>
        </w:rPr>
        <w:t>Būvniecības ieceres dokumentāciju</w:t>
      </w:r>
      <w:r w:rsidRPr="00AC4ECF">
        <w:rPr>
          <w:rFonts w:asciiTheme="majorBidi" w:hAnsiTheme="majorBidi" w:cstheme="majorBidi"/>
          <w:lang w:eastAsia="lv-LV"/>
        </w:rPr>
        <w:t xml:space="preserve">, kas saskaņota ar Iznomātāju un normatīvajos aktos noteiktajā kārtībā saskaņota </w:t>
      </w:r>
      <w:r w:rsidR="00C633F3">
        <w:rPr>
          <w:rFonts w:asciiTheme="majorBidi" w:hAnsiTheme="majorBidi" w:cstheme="majorBidi"/>
          <w:lang w:eastAsia="lv-LV"/>
        </w:rPr>
        <w:t xml:space="preserve">valsts un pašvaldības </w:t>
      </w:r>
      <w:r w:rsidRPr="00AC4ECF">
        <w:rPr>
          <w:rFonts w:asciiTheme="majorBidi" w:hAnsiTheme="majorBidi" w:cstheme="majorBidi"/>
          <w:lang w:eastAsia="lv-LV"/>
        </w:rPr>
        <w:t>institūcijās</w:t>
      </w:r>
      <w:r w:rsidR="00B16ED7">
        <w:rPr>
          <w:rFonts w:asciiTheme="majorBidi" w:hAnsiTheme="majorBidi" w:cstheme="majorBidi"/>
          <w:lang w:eastAsia="lv-LV"/>
        </w:rPr>
        <w:t xml:space="preserve"> un</w:t>
      </w:r>
      <w:r w:rsidRPr="00AC4ECF">
        <w:rPr>
          <w:rFonts w:asciiTheme="majorBidi" w:hAnsiTheme="majorBidi" w:cstheme="majorBidi"/>
          <w:lang w:eastAsia="lv-LV"/>
        </w:rPr>
        <w:t xml:space="preserve"> saņemta atzīme par būvniecības ieceres akceptu;</w:t>
      </w:r>
    </w:p>
    <w:p w14:paraId="5DA886C3" w14:textId="7467D40A" w:rsidR="00E144DA" w:rsidRPr="00AC4ECF" w:rsidRDefault="00E144DA" w:rsidP="007E2B93">
      <w:pPr>
        <w:pStyle w:val="ListParagraph"/>
        <w:numPr>
          <w:ilvl w:val="2"/>
          <w:numId w:val="26"/>
        </w:numPr>
        <w:ind w:hanging="360"/>
        <w:jc w:val="both"/>
        <w:textAlignment w:val="baseline"/>
        <w:rPr>
          <w:rFonts w:asciiTheme="majorBidi" w:hAnsiTheme="majorBidi" w:cstheme="majorBidi"/>
          <w:lang w:eastAsia="lv-LV"/>
        </w:rPr>
      </w:pPr>
      <w:r w:rsidRPr="003564B6">
        <w:rPr>
          <w:rFonts w:asciiTheme="majorBidi" w:hAnsiTheme="majorBidi" w:cstheme="majorBidi"/>
          <w:b/>
          <w:bCs/>
          <w:lang w:eastAsia="lv-LV"/>
        </w:rPr>
        <w:t>Būvdarbu dokumentācija</w:t>
      </w:r>
      <w:r w:rsidR="00E1750F" w:rsidRPr="4DF367F3">
        <w:rPr>
          <w:rFonts w:asciiTheme="majorBidi" w:hAnsiTheme="majorBidi" w:cstheme="majorBidi"/>
          <w:lang w:eastAsia="lv-LV"/>
        </w:rPr>
        <w:t>, kas normatīvajos aktos noteiktā kārtībā dod tiesības uzsākt un pabeigt būvdarbus</w:t>
      </w:r>
      <w:r w:rsidR="002877CE" w:rsidRPr="4DF367F3">
        <w:rPr>
          <w:rFonts w:asciiTheme="majorBidi" w:hAnsiTheme="majorBidi" w:cstheme="majorBidi"/>
          <w:lang w:eastAsia="lv-LV"/>
        </w:rPr>
        <w:t>;</w:t>
      </w:r>
    </w:p>
    <w:p w14:paraId="3FD79B4A" w14:textId="6F066E32" w:rsidR="002877CE" w:rsidRPr="00905361" w:rsidRDefault="002877CE" w:rsidP="009B08CC">
      <w:pPr>
        <w:pStyle w:val="ListParagraph"/>
        <w:numPr>
          <w:ilvl w:val="2"/>
          <w:numId w:val="26"/>
        </w:numPr>
        <w:ind w:hanging="360"/>
        <w:jc w:val="both"/>
        <w:textAlignment w:val="baseline"/>
        <w:rPr>
          <w:rFonts w:asciiTheme="majorBidi" w:hAnsiTheme="majorBidi" w:cstheme="majorBidi"/>
          <w:lang w:eastAsia="lv-LV"/>
        </w:rPr>
      </w:pPr>
      <w:proofErr w:type="spellStart"/>
      <w:r w:rsidRPr="00905361">
        <w:rPr>
          <w:rFonts w:asciiTheme="majorBidi" w:hAnsiTheme="majorBidi" w:cstheme="majorBidi"/>
          <w:b/>
          <w:bCs/>
          <w:lang w:eastAsia="lv-LV"/>
        </w:rPr>
        <w:t>Izpilddokumentācija</w:t>
      </w:r>
      <w:proofErr w:type="spellEnd"/>
      <w:r w:rsidRPr="00905361">
        <w:rPr>
          <w:rFonts w:asciiTheme="majorBidi" w:hAnsiTheme="majorBidi" w:cstheme="majorBidi"/>
          <w:lang w:eastAsia="lv-LV"/>
        </w:rPr>
        <w:t xml:space="preserve"> – </w:t>
      </w:r>
      <w:r w:rsidR="00096668" w:rsidRPr="00030AA2">
        <w:rPr>
          <w:lang w:val="lv-LV" w:eastAsia="lv-LV"/>
        </w:rPr>
        <w:t xml:space="preserve">nozīmīgo konstrukciju pieņemšanas akti, segto darbu pieņemšanas akti, izmantoto materiālu sertifikāti, materiālu atbilstības deklarācijas, uzstādīto iekārtu vai mehānismu instrukcijas, pārbaužu protokoli, kā arī </w:t>
      </w:r>
      <w:proofErr w:type="spellStart"/>
      <w:r w:rsidR="00096668" w:rsidRPr="00030AA2">
        <w:rPr>
          <w:lang w:val="lv-LV" w:eastAsia="lv-LV"/>
        </w:rPr>
        <w:t>izpildshēmas</w:t>
      </w:r>
      <w:proofErr w:type="spellEnd"/>
      <w:r w:rsidR="00096668" w:rsidRPr="00030AA2">
        <w:rPr>
          <w:lang w:val="lv-LV" w:eastAsia="lv-LV"/>
        </w:rPr>
        <w:t xml:space="preserve">, </w:t>
      </w:r>
      <w:proofErr w:type="spellStart"/>
      <w:r w:rsidR="00096668" w:rsidRPr="00030AA2">
        <w:rPr>
          <w:lang w:val="lv-LV" w:eastAsia="lv-LV"/>
        </w:rPr>
        <w:t>izpilduzmērījumi</w:t>
      </w:r>
      <w:proofErr w:type="spellEnd"/>
      <w:r w:rsidR="00096668" w:rsidRPr="00030AA2">
        <w:rPr>
          <w:lang w:val="lv-LV" w:eastAsia="lv-LV"/>
        </w:rPr>
        <w:t xml:space="preserve"> un citi dokumenti, kas attiecas uz izpildītajiem darbiem vai ir nepieciešami saskaņā ar Latvijas Republikas spēkā esošajiem normatīvajiem aktiem</w:t>
      </w:r>
      <w:r w:rsidRPr="00905361">
        <w:rPr>
          <w:rFonts w:asciiTheme="majorBidi" w:hAnsiTheme="majorBidi" w:cstheme="majorBidi"/>
          <w:lang w:eastAsia="lv-LV"/>
        </w:rPr>
        <w:t>.</w:t>
      </w:r>
    </w:p>
    <w:p w14:paraId="67475BB0" w14:textId="709AE248" w:rsidR="00F5750A" w:rsidRDefault="00354947" w:rsidP="000F4595">
      <w:pPr>
        <w:pStyle w:val="ListParagraph"/>
        <w:numPr>
          <w:ilvl w:val="2"/>
          <w:numId w:val="26"/>
        </w:numPr>
        <w:ind w:left="993" w:hanging="360"/>
        <w:jc w:val="both"/>
        <w:textAlignment w:val="baseline"/>
        <w:rPr>
          <w:rFonts w:asciiTheme="majorBidi" w:hAnsiTheme="majorBidi" w:cstheme="majorBidi"/>
          <w:lang w:val="lv-LV" w:eastAsia="lv-LV"/>
        </w:rPr>
      </w:pPr>
      <w:r w:rsidRPr="007169B5">
        <w:rPr>
          <w:rFonts w:asciiTheme="majorBidi" w:hAnsiTheme="majorBidi" w:cstheme="majorBidi"/>
          <w:b/>
          <w:bCs/>
          <w:lang w:val="lv-LV" w:eastAsia="lv-LV"/>
        </w:rPr>
        <w:t xml:space="preserve">Īpašuma </w:t>
      </w:r>
      <w:r w:rsidR="00F5750A" w:rsidRPr="007169B5">
        <w:rPr>
          <w:rFonts w:asciiTheme="majorBidi" w:hAnsiTheme="majorBidi" w:cstheme="majorBidi"/>
          <w:b/>
          <w:bCs/>
          <w:lang w:val="lv-LV" w:eastAsia="lv-LV"/>
        </w:rPr>
        <w:t>attīstības</w:t>
      </w:r>
      <w:r w:rsidRPr="007169B5">
        <w:rPr>
          <w:rFonts w:asciiTheme="majorBidi" w:hAnsiTheme="majorBidi" w:cstheme="majorBidi"/>
          <w:b/>
          <w:bCs/>
          <w:lang w:val="lv-LV" w:eastAsia="lv-LV"/>
        </w:rPr>
        <w:t xml:space="preserve"> </w:t>
      </w:r>
      <w:r w:rsidR="003405FD" w:rsidRPr="007169B5">
        <w:rPr>
          <w:rFonts w:asciiTheme="majorBidi" w:hAnsiTheme="majorBidi" w:cstheme="majorBidi"/>
          <w:b/>
          <w:bCs/>
          <w:lang w:val="lv-LV" w:eastAsia="lv-LV"/>
        </w:rPr>
        <w:t>plāns</w:t>
      </w:r>
      <w:r w:rsidR="00F5750A">
        <w:rPr>
          <w:rFonts w:asciiTheme="majorBidi" w:hAnsiTheme="majorBidi" w:cstheme="majorBidi"/>
          <w:lang w:val="lv-LV" w:eastAsia="lv-LV"/>
        </w:rPr>
        <w:t>, kas satur:</w:t>
      </w:r>
    </w:p>
    <w:p w14:paraId="2FCD116D" w14:textId="1AD819B6" w:rsidR="00F5750A" w:rsidRPr="00DE195B" w:rsidRDefault="00DE195B" w:rsidP="007E2B93">
      <w:pPr>
        <w:ind w:left="1843"/>
        <w:contextualSpacing/>
        <w:rPr>
          <w:color w:val="000000"/>
          <w:lang w:eastAsia="lv-LV"/>
        </w:rPr>
      </w:pPr>
      <w:r>
        <w:rPr>
          <w:color w:val="000000"/>
          <w:lang w:eastAsia="lv-LV"/>
        </w:rPr>
        <w:t xml:space="preserve">1.3.4.1. </w:t>
      </w:r>
      <w:r w:rsidR="00F5750A" w:rsidRPr="00DE195B">
        <w:rPr>
          <w:color w:val="000000"/>
          <w:lang w:eastAsia="lv-LV"/>
        </w:rPr>
        <w:t>Aprakstošo daļu;</w:t>
      </w:r>
    </w:p>
    <w:p w14:paraId="692248BA" w14:textId="2475CEDE" w:rsidR="00F5750A" w:rsidRPr="00631B8C" w:rsidRDefault="00F5750A" w:rsidP="00C35C93">
      <w:pPr>
        <w:pStyle w:val="ListParagraph"/>
        <w:numPr>
          <w:ilvl w:val="3"/>
          <w:numId w:val="66"/>
        </w:numPr>
        <w:ind w:left="1843" w:firstLine="0"/>
        <w:contextualSpacing/>
        <w:jc w:val="both"/>
        <w:rPr>
          <w:color w:val="000000"/>
          <w:lang w:eastAsia="lv-LV"/>
        </w:rPr>
      </w:pPr>
      <w:r w:rsidRPr="00631B8C">
        <w:rPr>
          <w:color w:val="000000"/>
          <w:lang w:eastAsia="lv-LV"/>
        </w:rPr>
        <w:t>Vizuālo informāciju, t.sk. Īpašuma funkcionālo zonējumu, vides dizaina risinājumus;</w:t>
      </w:r>
    </w:p>
    <w:p w14:paraId="634D085F" w14:textId="4F6E3C52" w:rsidR="00F5750A" w:rsidRPr="00631B8C" w:rsidRDefault="00631B8C" w:rsidP="000F4595">
      <w:pPr>
        <w:pStyle w:val="ListParagraph"/>
        <w:numPr>
          <w:ilvl w:val="3"/>
          <w:numId w:val="66"/>
        </w:numPr>
        <w:ind w:left="1843" w:firstLine="0"/>
        <w:contextualSpacing/>
        <w:jc w:val="both"/>
        <w:rPr>
          <w:color w:val="000000"/>
          <w:lang w:eastAsia="lv-LV"/>
        </w:rPr>
      </w:pPr>
      <w:r>
        <w:rPr>
          <w:color w:val="000000"/>
          <w:lang w:eastAsia="lv-LV"/>
        </w:rPr>
        <w:t xml:space="preserve"> </w:t>
      </w:r>
      <w:r w:rsidR="00F5750A" w:rsidRPr="00631B8C">
        <w:rPr>
          <w:color w:val="000000"/>
          <w:lang w:eastAsia="lv-LV"/>
        </w:rPr>
        <w:t xml:space="preserve">Tehnisko informāciju;  </w:t>
      </w:r>
    </w:p>
    <w:p w14:paraId="0AFC4D91" w14:textId="44EFEB1F" w:rsidR="00F5750A" w:rsidRDefault="00F5750A" w:rsidP="000F4595">
      <w:pPr>
        <w:pStyle w:val="ListParagraph"/>
        <w:numPr>
          <w:ilvl w:val="3"/>
          <w:numId w:val="66"/>
        </w:numPr>
        <w:ind w:left="1843" w:firstLine="0"/>
        <w:contextualSpacing/>
        <w:jc w:val="both"/>
        <w:rPr>
          <w:color w:val="000000"/>
          <w:lang w:eastAsia="lv-LV"/>
        </w:rPr>
      </w:pPr>
      <w:r w:rsidRPr="00631B8C">
        <w:rPr>
          <w:color w:val="000000"/>
          <w:lang w:eastAsia="lv-LV"/>
        </w:rPr>
        <w:t xml:space="preserve"> Laika grafiku</w:t>
      </w:r>
      <w:r w:rsidR="00E144DA" w:rsidRPr="00631B8C">
        <w:rPr>
          <w:color w:val="000000"/>
          <w:lang w:eastAsia="lv-LV"/>
        </w:rPr>
        <w:t xml:space="preserve"> ar Darbu etapiem, ietverot Dokumentācijas sagatavošanu un par</w:t>
      </w:r>
      <w:r w:rsidR="002877CE" w:rsidRPr="00631B8C">
        <w:rPr>
          <w:color w:val="000000"/>
          <w:lang w:eastAsia="lv-LV"/>
        </w:rPr>
        <w:t>e</w:t>
      </w:r>
      <w:r w:rsidR="00E144DA" w:rsidRPr="00631B8C">
        <w:rPr>
          <w:color w:val="000000"/>
          <w:lang w:eastAsia="lv-LV"/>
        </w:rPr>
        <w:t>dzamajiem ieguldījumiem</w:t>
      </w:r>
      <w:r w:rsidR="0010677A" w:rsidRPr="00631B8C">
        <w:rPr>
          <w:color w:val="000000"/>
          <w:lang w:eastAsia="lv-LV"/>
        </w:rPr>
        <w:t xml:space="preserve"> un Ieguldījumu termiņiem</w:t>
      </w:r>
      <w:r w:rsidR="007F7487">
        <w:rPr>
          <w:color w:val="000000"/>
          <w:lang w:eastAsia="lv-LV"/>
        </w:rPr>
        <w:t>;</w:t>
      </w:r>
    </w:p>
    <w:p w14:paraId="609514FD" w14:textId="5C37BB26" w:rsidR="009A7D54" w:rsidRDefault="00A2463B" w:rsidP="000F4595">
      <w:pPr>
        <w:pStyle w:val="ListParagraph"/>
        <w:numPr>
          <w:ilvl w:val="3"/>
          <w:numId w:val="66"/>
        </w:numPr>
        <w:ind w:left="1843" w:firstLine="0"/>
        <w:contextualSpacing/>
        <w:jc w:val="both"/>
        <w:rPr>
          <w:color w:val="000000"/>
          <w:lang w:eastAsia="lv-LV"/>
        </w:rPr>
      </w:pPr>
      <w:r>
        <w:rPr>
          <w:color w:val="000000"/>
          <w:lang w:eastAsia="lv-LV"/>
        </w:rPr>
        <w:t>Ekonomikas sadaļ</w:t>
      </w:r>
      <w:r w:rsidR="006A2A1D">
        <w:rPr>
          <w:color w:val="000000"/>
          <w:lang w:eastAsia="lv-LV"/>
        </w:rPr>
        <w:t>u</w:t>
      </w:r>
      <w:r w:rsidR="007F7487">
        <w:rPr>
          <w:color w:val="000000"/>
          <w:lang w:eastAsia="lv-LV"/>
        </w:rPr>
        <w:t>.</w:t>
      </w:r>
    </w:p>
    <w:p w14:paraId="7B4D28FC" w14:textId="447347FF" w:rsidR="00FB5CBE" w:rsidRPr="00FB5CBE" w:rsidRDefault="00FB5CBE" w:rsidP="000F4595">
      <w:pPr>
        <w:pStyle w:val="ListParagraph"/>
        <w:numPr>
          <w:ilvl w:val="1"/>
          <w:numId w:val="26"/>
        </w:numPr>
        <w:ind w:left="426" w:hanging="499"/>
        <w:jc w:val="both"/>
        <w:textAlignment w:val="baseline"/>
        <w:rPr>
          <w:lang w:eastAsia="lv-LV"/>
        </w:rPr>
      </w:pPr>
      <w:r w:rsidRPr="00FB5CBE">
        <w:rPr>
          <w:b/>
          <w:bCs/>
          <w:lang w:eastAsia="lv-LV"/>
        </w:rPr>
        <w:t>Darbu izpildes plāns</w:t>
      </w:r>
      <w:r>
        <w:rPr>
          <w:lang w:eastAsia="lv-LV"/>
        </w:rPr>
        <w:t xml:space="preserve"> </w:t>
      </w:r>
      <w:r w:rsidR="001A4E80">
        <w:rPr>
          <w:lang w:eastAsia="lv-LV"/>
        </w:rPr>
        <w:t>–</w:t>
      </w:r>
      <w:r>
        <w:rPr>
          <w:lang w:eastAsia="lv-LV"/>
        </w:rPr>
        <w:t xml:space="preserve"> </w:t>
      </w:r>
      <w:r w:rsidR="001A4E80">
        <w:rPr>
          <w:lang w:eastAsia="lv-LV"/>
        </w:rPr>
        <w:t xml:space="preserve">pamatojoties uz Īpašuma attīstības plānu sagatavots </w:t>
      </w:r>
      <w:r w:rsidR="00310EF8">
        <w:rPr>
          <w:lang w:eastAsia="lv-LV"/>
        </w:rPr>
        <w:t>Īpašuma atjaunošanas darbu veikšanas plāns</w:t>
      </w:r>
      <w:r w:rsidR="000C0692">
        <w:rPr>
          <w:lang w:eastAsia="lv-LV"/>
        </w:rPr>
        <w:t xml:space="preserve">, attiecīgi sadalot </w:t>
      </w:r>
      <w:r w:rsidR="00C35C93">
        <w:rPr>
          <w:lang w:eastAsia="lv-LV"/>
        </w:rPr>
        <w:t xml:space="preserve">Darbus </w:t>
      </w:r>
      <w:r w:rsidR="000C0692">
        <w:rPr>
          <w:lang w:eastAsia="lv-LV"/>
        </w:rPr>
        <w:t>etapos.</w:t>
      </w:r>
    </w:p>
    <w:p w14:paraId="48393D52" w14:textId="1245A807" w:rsidR="00B16ED7" w:rsidRPr="009B08CC" w:rsidRDefault="00F36145" w:rsidP="000F4595">
      <w:pPr>
        <w:pStyle w:val="ListParagraph"/>
        <w:numPr>
          <w:ilvl w:val="1"/>
          <w:numId w:val="26"/>
        </w:numPr>
        <w:ind w:left="426" w:hanging="499"/>
        <w:jc w:val="both"/>
        <w:textAlignment w:val="baseline"/>
        <w:rPr>
          <w:lang w:eastAsia="lv-LV"/>
        </w:rPr>
      </w:pPr>
      <w:r w:rsidRPr="00B16ED7">
        <w:rPr>
          <w:b/>
          <w:bCs/>
          <w:lang w:eastAsia="lv-LV"/>
        </w:rPr>
        <w:t>Ieguldījumu peri</w:t>
      </w:r>
      <w:r w:rsidR="006B35D8" w:rsidRPr="00B16ED7">
        <w:rPr>
          <w:b/>
          <w:bCs/>
          <w:lang w:eastAsia="lv-LV"/>
        </w:rPr>
        <w:t>ods</w:t>
      </w:r>
      <w:r w:rsidR="007E3BF5">
        <w:rPr>
          <w:b/>
          <w:bCs/>
          <w:lang w:eastAsia="lv-LV"/>
        </w:rPr>
        <w:t xml:space="preserve"> </w:t>
      </w:r>
      <w:r w:rsidR="006B35D8">
        <w:rPr>
          <w:lang w:eastAsia="lv-LV"/>
        </w:rPr>
        <w:t>- 60</w:t>
      </w:r>
      <w:r w:rsidR="006B35D8" w:rsidRPr="002E0BAF">
        <w:t xml:space="preserve"> (</w:t>
      </w:r>
      <w:r w:rsidR="006B35D8">
        <w:t>sešdesmit</w:t>
      </w:r>
      <w:r w:rsidR="006B35D8" w:rsidRPr="002E0BAF">
        <w:t xml:space="preserve">) </w:t>
      </w:r>
      <w:r w:rsidR="00EE62BC">
        <w:t>mēneši</w:t>
      </w:r>
      <w:r w:rsidR="006B35D8" w:rsidRPr="002E0BAF">
        <w:t xml:space="preserve"> no </w:t>
      </w:r>
      <w:r w:rsidR="00B16ED7">
        <w:t xml:space="preserve">Līguma spēkā stāšanās </w:t>
      </w:r>
      <w:r w:rsidR="006B35D8" w:rsidRPr="002E0BAF">
        <w:t>dienas</w:t>
      </w:r>
      <w:r w:rsidR="00B16ED7">
        <w:t>.</w:t>
      </w:r>
    </w:p>
    <w:p w14:paraId="14115555" w14:textId="683658DE" w:rsidR="003405FD" w:rsidRPr="00030AA2" w:rsidRDefault="003405FD" w:rsidP="000F4595">
      <w:pPr>
        <w:pStyle w:val="ListParagraph"/>
        <w:numPr>
          <w:ilvl w:val="1"/>
          <w:numId w:val="26"/>
        </w:numPr>
        <w:ind w:left="426" w:hanging="499"/>
        <w:jc w:val="both"/>
        <w:textAlignment w:val="baseline"/>
        <w:rPr>
          <w:lang w:val="lv-LV" w:eastAsia="lv-LV"/>
        </w:rPr>
      </w:pPr>
      <w:r w:rsidRPr="4DF367F3">
        <w:rPr>
          <w:rFonts w:asciiTheme="majorBidi" w:hAnsiTheme="majorBidi" w:cstheme="majorBidi"/>
          <w:lang w:eastAsia="lv-LV"/>
        </w:rPr>
        <w:t xml:space="preserve">Atlīdzība par Darbu izpildi netiek noteikta, jo nomas tiesību piešķiršana ir saistīta ar Nomnieka pienākumu veikt Īpašuma </w:t>
      </w:r>
      <w:r w:rsidR="005C70CB" w:rsidRPr="4DF367F3">
        <w:rPr>
          <w:rFonts w:asciiTheme="majorBidi" w:hAnsiTheme="majorBidi" w:cstheme="majorBidi"/>
          <w:lang w:eastAsia="lv-LV"/>
        </w:rPr>
        <w:t>atjaunošanas darbus</w:t>
      </w:r>
      <w:r w:rsidRPr="4DF367F3">
        <w:rPr>
          <w:rFonts w:asciiTheme="majorBidi" w:hAnsiTheme="majorBidi" w:cstheme="majorBidi"/>
          <w:lang w:eastAsia="lv-LV"/>
        </w:rPr>
        <w:t>, saskaņā ar normatīvajos aktos noteiktā kārtībā izstrādātu un saskaņotu (tai skaitā ar Iznomātāju</w:t>
      </w:r>
      <w:r w:rsidRPr="4DF367F3">
        <w:rPr>
          <w:lang w:eastAsia="lv-LV"/>
        </w:rPr>
        <w:t xml:space="preserve">) </w:t>
      </w:r>
      <w:r w:rsidR="00664D6C" w:rsidRPr="4DF367F3">
        <w:rPr>
          <w:lang w:eastAsia="lv-LV"/>
        </w:rPr>
        <w:t xml:space="preserve">būvniecības ieceres dokumentāciju,  ja to nepieciešamību nosaka normatīvie akti,  </w:t>
      </w:r>
      <w:r w:rsidRPr="4DF367F3">
        <w:rPr>
          <w:lang w:eastAsia="lv-LV"/>
        </w:rPr>
        <w:t xml:space="preserve">un Iznomātāja akceptētu </w:t>
      </w:r>
      <w:r w:rsidR="0018496E" w:rsidRPr="4DF367F3">
        <w:rPr>
          <w:lang w:eastAsia="lv-LV"/>
        </w:rPr>
        <w:t xml:space="preserve">Darbu etapu </w:t>
      </w:r>
      <w:r w:rsidRPr="4DF367F3">
        <w:rPr>
          <w:lang w:eastAsia="lv-LV"/>
        </w:rPr>
        <w:t xml:space="preserve">izmaksu tāmi, </w:t>
      </w:r>
      <w:r w:rsidR="00664D6C" w:rsidRPr="4DF367F3">
        <w:rPr>
          <w:lang w:eastAsia="lv-LV"/>
        </w:rPr>
        <w:t>D</w:t>
      </w:r>
      <w:r w:rsidRPr="4DF367F3">
        <w:rPr>
          <w:lang w:eastAsia="lv-LV"/>
        </w:rPr>
        <w:t xml:space="preserve">arbu izpildei piesaistot tikai būvuzņēmēju vai kvalificētus speciālistus, kas ir tiesīgi veikt attiecīgos </w:t>
      </w:r>
      <w:r w:rsidR="00664D6C" w:rsidRPr="4DF367F3">
        <w:rPr>
          <w:lang w:eastAsia="lv-LV"/>
        </w:rPr>
        <w:t>Darbus</w:t>
      </w:r>
      <w:r w:rsidRPr="4DF367F3">
        <w:rPr>
          <w:lang w:eastAsia="lv-LV"/>
        </w:rPr>
        <w:t>. </w:t>
      </w:r>
      <w:r w:rsidRPr="4DF367F3">
        <w:rPr>
          <w:lang w:val="lv-LV" w:eastAsia="lv-LV"/>
        </w:rPr>
        <w:t> </w:t>
      </w:r>
    </w:p>
    <w:p w14:paraId="79EA3EAA" w14:textId="5F8E7C54" w:rsidR="00DC1043" w:rsidRPr="00030AA2" w:rsidRDefault="00DC1043" w:rsidP="000F4595">
      <w:pPr>
        <w:pStyle w:val="ListParagraph"/>
        <w:numPr>
          <w:ilvl w:val="1"/>
          <w:numId w:val="26"/>
        </w:numPr>
        <w:ind w:left="426" w:hanging="568"/>
        <w:jc w:val="both"/>
        <w:rPr>
          <w:lang w:val="lv-LV"/>
        </w:rPr>
      </w:pPr>
      <w:r w:rsidRPr="4DF367F3">
        <w:rPr>
          <w:lang w:val="lv-LV"/>
        </w:rPr>
        <w:t xml:space="preserve">Nomniekam ir pienākums izstrādāt un saskaņot būvniecības </w:t>
      </w:r>
      <w:r w:rsidR="00664D6C" w:rsidRPr="4DF367F3">
        <w:rPr>
          <w:lang w:val="lv-LV"/>
        </w:rPr>
        <w:t xml:space="preserve">ieceres/u </w:t>
      </w:r>
      <w:r w:rsidRPr="4DF367F3">
        <w:rPr>
          <w:lang w:val="lv-LV"/>
        </w:rPr>
        <w:t xml:space="preserve">dokumentāciju un veikt visus nepieciešamos </w:t>
      </w:r>
      <w:r w:rsidR="00664D6C" w:rsidRPr="4DF367F3">
        <w:rPr>
          <w:lang w:val="lv-LV"/>
        </w:rPr>
        <w:t xml:space="preserve">Darbus </w:t>
      </w:r>
      <w:r w:rsidRPr="4DF367F3">
        <w:rPr>
          <w:lang w:val="lv-LV"/>
        </w:rPr>
        <w:t xml:space="preserve">saskaņā ar </w:t>
      </w:r>
      <w:r w:rsidR="00DE410D">
        <w:rPr>
          <w:lang w:val="lv-LV" w:eastAsia="lv-LV"/>
        </w:rPr>
        <w:t xml:space="preserve">Ieguldījumu kārtībā </w:t>
      </w:r>
      <w:r w:rsidRPr="4DF367F3">
        <w:rPr>
          <w:lang w:val="lv-LV"/>
        </w:rPr>
        <w:t xml:space="preserve">esošo darbu uzskaitījumu un </w:t>
      </w:r>
      <w:r w:rsidR="00664D6C" w:rsidRPr="4DF367F3">
        <w:rPr>
          <w:lang w:val="lv-LV"/>
        </w:rPr>
        <w:t>D</w:t>
      </w:r>
      <w:r w:rsidRPr="4DF367F3">
        <w:rPr>
          <w:lang w:val="lv-LV"/>
        </w:rPr>
        <w:t>arbu veikšanas termiņiem</w:t>
      </w:r>
      <w:r w:rsidR="00B2334F" w:rsidRPr="4DF367F3">
        <w:rPr>
          <w:lang w:val="lv-LV"/>
        </w:rPr>
        <w:t xml:space="preserve"> (Pielikumā Tabula Nr.1)</w:t>
      </w:r>
      <w:r w:rsidRPr="4DF367F3">
        <w:rPr>
          <w:lang w:val="lv-LV"/>
        </w:rPr>
        <w:t xml:space="preserve">, kā arī nodrošināt Īpašuma uzturēšanu un tehniskā stāvokļa saglabāšanu visā </w:t>
      </w:r>
      <w:r w:rsidR="2594FA30" w:rsidRPr="4DF367F3">
        <w:rPr>
          <w:lang w:val="lv-LV"/>
        </w:rPr>
        <w:t>Līguma darbības laikā</w:t>
      </w:r>
      <w:r w:rsidRPr="4DF367F3">
        <w:rPr>
          <w:lang w:val="lv-LV"/>
        </w:rPr>
        <w:t>.</w:t>
      </w:r>
    </w:p>
    <w:p w14:paraId="6B56CBCA" w14:textId="2A72F4DF" w:rsidR="006E3712" w:rsidRDefault="006E3712" w:rsidP="006E3712">
      <w:pPr>
        <w:ind w:left="426"/>
        <w:rPr>
          <w:lang w:eastAsia="lv-LV"/>
        </w:rPr>
      </w:pPr>
    </w:p>
    <w:p w14:paraId="57F44F24" w14:textId="77777777" w:rsidR="00925432" w:rsidRPr="00030AA2" w:rsidRDefault="00925432" w:rsidP="006E3712">
      <w:pPr>
        <w:ind w:left="426"/>
        <w:rPr>
          <w:lang w:eastAsia="lv-LV"/>
        </w:rPr>
      </w:pPr>
    </w:p>
    <w:p w14:paraId="46A98F84" w14:textId="7D603C21" w:rsidR="006E3712" w:rsidRPr="00030AA2" w:rsidRDefault="006E3712" w:rsidP="009A26E2">
      <w:pPr>
        <w:pStyle w:val="ListParagraph"/>
        <w:numPr>
          <w:ilvl w:val="0"/>
          <w:numId w:val="26"/>
        </w:numPr>
        <w:jc w:val="center"/>
        <w:rPr>
          <w:b/>
          <w:bCs/>
          <w:lang w:val="lv-LV" w:eastAsia="lv-LV"/>
        </w:rPr>
      </w:pPr>
      <w:r w:rsidRPr="00030AA2">
        <w:rPr>
          <w:b/>
          <w:bCs/>
          <w:lang w:val="lv-LV" w:eastAsia="lv-LV"/>
        </w:rPr>
        <w:lastRenderedPageBreak/>
        <w:t xml:space="preserve">Nomnieka veicamie </w:t>
      </w:r>
      <w:r w:rsidR="007C15D2">
        <w:rPr>
          <w:b/>
          <w:bCs/>
          <w:lang w:val="lv-LV" w:eastAsia="lv-LV"/>
        </w:rPr>
        <w:t>I</w:t>
      </w:r>
      <w:r w:rsidRPr="00030AA2">
        <w:rPr>
          <w:b/>
          <w:bCs/>
          <w:lang w:val="lv-LV" w:eastAsia="lv-LV"/>
        </w:rPr>
        <w:t>eguldījumi</w:t>
      </w:r>
      <w:r w:rsidR="00111354">
        <w:rPr>
          <w:b/>
          <w:bCs/>
          <w:lang w:val="lv-LV" w:eastAsia="lv-LV"/>
        </w:rPr>
        <w:t xml:space="preserve"> un to veikšanas kārtība</w:t>
      </w:r>
    </w:p>
    <w:p w14:paraId="71F396AA" w14:textId="5A1FE0F1" w:rsidR="006E3712" w:rsidRPr="00030AA2" w:rsidRDefault="006E3712" w:rsidP="009A26E2">
      <w:pPr>
        <w:pStyle w:val="ListParagraph"/>
        <w:numPr>
          <w:ilvl w:val="1"/>
          <w:numId w:val="26"/>
        </w:numPr>
        <w:ind w:left="426" w:hanging="426"/>
        <w:jc w:val="both"/>
        <w:rPr>
          <w:lang w:val="lv-LV" w:eastAsia="lv-LV"/>
        </w:rPr>
      </w:pPr>
      <w:r w:rsidRPr="00030AA2">
        <w:rPr>
          <w:lang w:val="lv-LV" w:eastAsia="lv-LV"/>
        </w:rPr>
        <w:t xml:space="preserve">Nomniekam ir pienākums atbilstoši </w:t>
      </w:r>
      <w:r w:rsidR="001D6D99">
        <w:rPr>
          <w:lang w:val="lv-LV" w:eastAsia="lv-LV"/>
        </w:rPr>
        <w:t>Līgumam,</w:t>
      </w:r>
      <w:r w:rsidR="001D6D99" w:rsidRPr="00030AA2">
        <w:rPr>
          <w:lang w:val="lv-LV" w:eastAsia="lv-LV"/>
        </w:rPr>
        <w:t xml:space="preserve"> </w:t>
      </w:r>
      <w:r w:rsidRPr="00030AA2">
        <w:rPr>
          <w:lang w:val="lv-LV" w:eastAsia="lv-LV"/>
        </w:rPr>
        <w:t>spēkā esošo normatīvo aktu prasībām un atbildīgo institūciju izsniegtiem noteikumiem</w:t>
      </w:r>
      <w:r w:rsidR="00CF5EBB">
        <w:rPr>
          <w:lang w:val="lv-LV" w:eastAsia="lv-LV"/>
        </w:rPr>
        <w:t xml:space="preserve"> un priekšrakstiem</w:t>
      </w:r>
      <w:r w:rsidR="004309E4">
        <w:rPr>
          <w:lang w:val="lv-LV" w:eastAsia="lv-LV"/>
        </w:rPr>
        <w:t xml:space="preserve"> </w:t>
      </w:r>
      <w:r w:rsidRPr="00030AA2">
        <w:rPr>
          <w:lang w:val="lv-LV" w:eastAsia="lv-LV"/>
        </w:rPr>
        <w:t>izstrādāt un saskaņot būvniecības ieceres</w:t>
      </w:r>
      <w:r w:rsidR="00664D6C">
        <w:rPr>
          <w:lang w:val="lv-LV" w:eastAsia="lv-LV"/>
        </w:rPr>
        <w:t>/u</w:t>
      </w:r>
      <w:r w:rsidRPr="00030AA2">
        <w:rPr>
          <w:lang w:val="lv-LV" w:eastAsia="lv-LV"/>
        </w:rPr>
        <w:t xml:space="preserve"> dokumentāciju un veikt visus nepieciešamos </w:t>
      </w:r>
      <w:r w:rsidR="00664D6C">
        <w:rPr>
          <w:lang w:val="lv-LV" w:eastAsia="lv-LV"/>
        </w:rPr>
        <w:t>D</w:t>
      </w:r>
      <w:r w:rsidRPr="00030AA2">
        <w:rPr>
          <w:lang w:val="lv-LV" w:eastAsia="lv-LV"/>
        </w:rPr>
        <w:t xml:space="preserve">arbus. </w:t>
      </w:r>
    </w:p>
    <w:p w14:paraId="24CA8C51" w14:textId="35EEABF6" w:rsidR="00101EF1" w:rsidRPr="00030AA2" w:rsidRDefault="00101EF1" w:rsidP="009A26E2">
      <w:pPr>
        <w:pStyle w:val="ListParagraph"/>
        <w:numPr>
          <w:ilvl w:val="1"/>
          <w:numId w:val="26"/>
        </w:numPr>
        <w:ind w:left="426" w:hanging="426"/>
        <w:jc w:val="both"/>
        <w:rPr>
          <w:lang w:val="lv-LV" w:eastAsia="lv-LV"/>
        </w:rPr>
      </w:pPr>
      <w:r w:rsidRPr="00030AA2">
        <w:rPr>
          <w:lang w:val="lv-LV" w:eastAsia="lv-LV"/>
        </w:rPr>
        <w:t xml:space="preserve">Jebkuras darbības un attīstības ieceres </w:t>
      </w:r>
      <w:r w:rsidR="00CF5EBB">
        <w:rPr>
          <w:lang w:val="lv-LV" w:eastAsia="lv-LV"/>
        </w:rPr>
        <w:t xml:space="preserve">Nomniekam ir pienākums </w:t>
      </w:r>
      <w:r w:rsidRPr="00030AA2">
        <w:rPr>
          <w:lang w:val="lv-LV" w:eastAsia="lv-LV"/>
        </w:rPr>
        <w:t>saskaņo</w:t>
      </w:r>
      <w:r w:rsidR="00CF5EBB">
        <w:rPr>
          <w:lang w:val="lv-LV" w:eastAsia="lv-LV"/>
        </w:rPr>
        <w:t>t</w:t>
      </w:r>
      <w:r w:rsidRPr="00030AA2">
        <w:rPr>
          <w:lang w:val="lv-LV" w:eastAsia="lv-LV"/>
        </w:rPr>
        <w:t xml:space="preserve"> ar Iznomātāju un </w:t>
      </w:r>
      <w:r w:rsidR="00B150C3">
        <w:rPr>
          <w:lang w:val="lv-LV" w:eastAsia="lv-LV"/>
        </w:rPr>
        <w:t>normatīvajos aktos noteiktajām institūcijām, kā arī saņem</w:t>
      </w:r>
      <w:r w:rsidR="00CF5EBB">
        <w:rPr>
          <w:lang w:val="lv-LV" w:eastAsia="lv-LV"/>
        </w:rPr>
        <w:t>t</w:t>
      </w:r>
      <w:r w:rsidR="00B150C3">
        <w:rPr>
          <w:lang w:val="lv-LV" w:eastAsia="lv-LV"/>
        </w:rPr>
        <w:t xml:space="preserve"> nepieciešamās atļaujas/saskaņojum</w:t>
      </w:r>
      <w:r w:rsidR="00CF5EBB">
        <w:rPr>
          <w:lang w:val="lv-LV" w:eastAsia="lv-LV"/>
        </w:rPr>
        <w:t>us</w:t>
      </w:r>
      <w:r w:rsidR="00B150C3">
        <w:rPr>
          <w:lang w:val="lv-LV" w:eastAsia="lv-LV"/>
        </w:rPr>
        <w:t>, atzīmes Būvniecības informācijas sistēmā būvdarbu uzsākšanai un pabeigšanai</w:t>
      </w:r>
      <w:r w:rsidRPr="00030AA2">
        <w:rPr>
          <w:lang w:val="lv-LV" w:eastAsia="lv-LV"/>
        </w:rPr>
        <w:t xml:space="preserve">. </w:t>
      </w:r>
    </w:p>
    <w:p w14:paraId="28E7DE30" w14:textId="7F096B9D" w:rsidR="006E3712" w:rsidRPr="00030AA2" w:rsidRDefault="00B150C3" w:rsidP="009A26E2">
      <w:pPr>
        <w:pStyle w:val="ListParagraph"/>
        <w:numPr>
          <w:ilvl w:val="1"/>
          <w:numId w:val="26"/>
        </w:numPr>
        <w:ind w:left="426" w:hanging="426"/>
        <w:jc w:val="both"/>
        <w:rPr>
          <w:lang w:val="lv-LV" w:eastAsia="lv-LV"/>
        </w:rPr>
      </w:pPr>
      <w:r w:rsidRPr="4DF367F3">
        <w:rPr>
          <w:lang w:val="lv-LV" w:eastAsia="lv-LV"/>
        </w:rPr>
        <w:t xml:space="preserve">Atbilstoši izstrādātajam </w:t>
      </w:r>
      <w:r w:rsidR="00256295">
        <w:rPr>
          <w:lang w:val="lv-LV" w:eastAsia="lv-LV"/>
        </w:rPr>
        <w:t xml:space="preserve">un ar Iznomātāju saskaņotajam </w:t>
      </w:r>
      <w:r w:rsidR="00C27E25" w:rsidRPr="4DF367F3">
        <w:rPr>
          <w:lang w:val="lv-LV" w:eastAsia="lv-LV"/>
        </w:rPr>
        <w:t>Ī</w:t>
      </w:r>
      <w:r w:rsidRPr="4DF367F3">
        <w:rPr>
          <w:lang w:val="lv-LV" w:eastAsia="lv-LV"/>
        </w:rPr>
        <w:t xml:space="preserve">pašuma attīstības plānam </w:t>
      </w:r>
      <w:r w:rsidR="0B820A08" w:rsidRPr="4DF367F3">
        <w:rPr>
          <w:lang w:val="lv-LV" w:eastAsia="lv-LV"/>
        </w:rPr>
        <w:t xml:space="preserve">un Pielikumā esošajai Tabulai Nr. 1 </w:t>
      </w:r>
      <w:r w:rsidRPr="4DF367F3">
        <w:rPr>
          <w:lang w:val="lv-LV" w:eastAsia="lv-LV"/>
        </w:rPr>
        <w:t xml:space="preserve">norādītajos termiņos veicami šādi darbi: </w:t>
      </w:r>
    </w:p>
    <w:p w14:paraId="43C0D4CB" w14:textId="15C28AD2" w:rsidR="00983AF4" w:rsidRPr="00700824" w:rsidRDefault="006E3712" w:rsidP="007E2B93">
      <w:pPr>
        <w:pStyle w:val="ListParagraph"/>
        <w:numPr>
          <w:ilvl w:val="2"/>
          <w:numId w:val="72"/>
        </w:numPr>
        <w:spacing w:after="160" w:line="259" w:lineRule="auto"/>
        <w:ind w:left="851" w:hanging="57"/>
        <w:contextualSpacing/>
        <w:jc w:val="both"/>
        <w:rPr>
          <w:lang w:eastAsia="lv-LV"/>
        </w:rPr>
      </w:pPr>
      <w:r w:rsidRPr="00700824">
        <w:rPr>
          <w:lang w:eastAsia="lv-LV"/>
        </w:rPr>
        <w:t>Piena paviljona</w:t>
      </w:r>
      <w:r w:rsidR="00F1556D" w:rsidRPr="00700824">
        <w:rPr>
          <w:lang w:eastAsia="lv-LV"/>
        </w:rPr>
        <w:t xml:space="preserve"> (būve ar kadastra apzīmējumu </w:t>
      </w:r>
      <w:r w:rsidR="00F1556D" w:rsidRPr="00700824">
        <w:rPr>
          <w:rFonts w:asciiTheme="majorBidi" w:hAnsiTheme="majorBidi" w:cstheme="majorBidi"/>
        </w:rPr>
        <w:t>0100 028 0055 002)</w:t>
      </w:r>
      <w:r w:rsidRPr="00700824">
        <w:rPr>
          <w:lang w:eastAsia="lv-LV"/>
        </w:rPr>
        <w:t xml:space="preserve"> atjaunošana</w:t>
      </w:r>
      <w:r w:rsidR="00B16ED7">
        <w:rPr>
          <w:lang w:eastAsia="lv-LV"/>
        </w:rPr>
        <w:t xml:space="preserve"> (prioritāra)</w:t>
      </w:r>
      <w:r w:rsidR="008D0A3B" w:rsidRPr="00700824">
        <w:rPr>
          <w:lang w:eastAsia="lv-LV"/>
        </w:rPr>
        <w:t>;</w:t>
      </w:r>
    </w:p>
    <w:p w14:paraId="56C0722A" w14:textId="77777777" w:rsidR="00983AF4" w:rsidRDefault="006E3712" w:rsidP="00256295">
      <w:pPr>
        <w:pStyle w:val="ListParagraph"/>
        <w:numPr>
          <w:ilvl w:val="2"/>
          <w:numId w:val="72"/>
        </w:numPr>
        <w:spacing w:after="160" w:line="259" w:lineRule="auto"/>
        <w:ind w:left="851" w:hanging="57"/>
        <w:contextualSpacing/>
        <w:jc w:val="both"/>
        <w:rPr>
          <w:lang w:val="lv-LV" w:eastAsia="lv-LV"/>
        </w:rPr>
      </w:pPr>
      <w:r w:rsidRPr="00030AA2">
        <w:rPr>
          <w:lang w:val="lv-LV" w:eastAsia="lv-LV"/>
        </w:rPr>
        <w:t xml:space="preserve">Gaļas paviljona </w:t>
      </w:r>
      <w:r w:rsidR="00F1556D">
        <w:rPr>
          <w:lang w:val="lv-LV" w:eastAsia="lv-LV"/>
        </w:rPr>
        <w:t xml:space="preserve">(būve ar kadastra apzīmējumu </w:t>
      </w:r>
      <w:r w:rsidR="00F1556D" w:rsidRPr="000A5BB9">
        <w:rPr>
          <w:rFonts w:asciiTheme="majorBidi" w:hAnsiTheme="majorBidi" w:cstheme="majorBidi"/>
        </w:rPr>
        <w:t>0100 028 0055 00</w:t>
      </w:r>
      <w:r w:rsidR="00F1556D">
        <w:rPr>
          <w:lang w:val="lv-LV" w:eastAsia="lv-LV"/>
        </w:rPr>
        <w:t xml:space="preserve">1) </w:t>
      </w:r>
      <w:r w:rsidR="009706CF">
        <w:rPr>
          <w:lang w:val="lv-LV" w:eastAsia="lv-LV"/>
        </w:rPr>
        <w:t>a</w:t>
      </w:r>
      <w:r w:rsidR="009706CF" w:rsidRPr="00030AA2">
        <w:rPr>
          <w:lang w:val="lv-LV" w:eastAsia="lv-LV"/>
        </w:rPr>
        <w:t>tjaunošana</w:t>
      </w:r>
      <w:r w:rsidR="009706CF">
        <w:rPr>
          <w:lang w:val="lv-LV" w:eastAsia="lv-LV"/>
        </w:rPr>
        <w:t>;</w:t>
      </w:r>
      <w:r w:rsidR="009706CF" w:rsidRPr="00030AA2">
        <w:rPr>
          <w:lang w:val="lv-LV" w:eastAsia="lv-LV"/>
        </w:rPr>
        <w:t xml:space="preserve"> </w:t>
      </w:r>
    </w:p>
    <w:p w14:paraId="77BB69AB" w14:textId="64F99B1C" w:rsidR="00A43F2A" w:rsidRDefault="006E3712" w:rsidP="00256295">
      <w:pPr>
        <w:pStyle w:val="ListParagraph"/>
        <w:numPr>
          <w:ilvl w:val="2"/>
          <w:numId w:val="72"/>
        </w:numPr>
        <w:spacing w:after="160" w:line="259" w:lineRule="auto"/>
        <w:ind w:left="851" w:hanging="57"/>
        <w:contextualSpacing/>
        <w:jc w:val="both"/>
        <w:rPr>
          <w:lang w:val="lv-LV" w:eastAsia="lv-LV"/>
        </w:rPr>
      </w:pPr>
      <w:r w:rsidRPr="00030AA2">
        <w:rPr>
          <w:lang w:val="lv-LV" w:eastAsia="lv-LV"/>
        </w:rPr>
        <w:t xml:space="preserve">Teritorijas </w:t>
      </w:r>
      <w:proofErr w:type="spellStart"/>
      <w:r w:rsidR="00A43F2A">
        <w:rPr>
          <w:lang w:val="lv-LV" w:eastAsia="lv-LV"/>
        </w:rPr>
        <w:t>revitalizācija</w:t>
      </w:r>
      <w:proofErr w:type="spellEnd"/>
      <w:r w:rsidR="00A43F2A">
        <w:rPr>
          <w:lang w:val="lv-LV" w:eastAsia="lv-LV"/>
        </w:rPr>
        <w:t>;</w:t>
      </w:r>
    </w:p>
    <w:p w14:paraId="3F1F1118" w14:textId="077CB124" w:rsidR="006E3712" w:rsidRPr="00030AA2" w:rsidRDefault="00A43F2A" w:rsidP="00256295">
      <w:pPr>
        <w:pStyle w:val="ListParagraph"/>
        <w:numPr>
          <w:ilvl w:val="2"/>
          <w:numId w:val="72"/>
        </w:numPr>
        <w:spacing w:after="160" w:line="259" w:lineRule="auto"/>
        <w:ind w:left="851" w:hanging="57"/>
        <w:contextualSpacing/>
        <w:jc w:val="both"/>
        <w:rPr>
          <w:lang w:val="lv-LV" w:eastAsia="lv-LV"/>
        </w:rPr>
      </w:pPr>
      <w:r>
        <w:rPr>
          <w:lang w:val="lv-LV" w:eastAsia="lv-LV"/>
        </w:rPr>
        <w:t>Citi darbi.</w:t>
      </w:r>
      <w:r w:rsidR="006E3712" w:rsidRPr="00030AA2">
        <w:rPr>
          <w:lang w:val="lv-LV" w:eastAsia="lv-LV"/>
        </w:rPr>
        <w:t xml:space="preserve"> </w:t>
      </w:r>
    </w:p>
    <w:p w14:paraId="3F0C8D67" w14:textId="77777777" w:rsidR="00D30B9C" w:rsidRPr="00030AA2" w:rsidRDefault="00D30B9C" w:rsidP="006E3712">
      <w:pPr>
        <w:ind w:left="270"/>
        <w:textAlignment w:val="baseline"/>
        <w:rPr>
          <w:lang w:eastAsia="lv-LV"/>
        </w:rPr>
      </w:pPr>
    </w:p>
    <w:p w14:paraId="7D649C78" w14:textId="39E336E9" w:rsidR="003405FD" w:rsidRPr="007E2B93" w:rsidRDefault="003405FD" w:rsidP="00700824">
      <w:pPr>
        <w:pStyle w:val="ListParagraph"/>
        <w:numPr>
          <w:ilvl w:val="0"/>
          <w:numId w:val="72"/>
        </w:numPr>
        <w:jc w:val="center"/>
        <w:textAlignment w:val="baseline"/>
        <w:rPr>
          <w:b/>
          <w:bCs/>
          <w:lang w:val="lv-LV" w:eastAsia="lv-LV"/>
        </w:rPr>
      </w:pPr>
      <w:r w:rsidRPr="00470EA1">
        <w:rPr>
          <w:b/>
          <w:bCs/>
          <w:lang w:val="lv-LV" w:eastAsia="lv-LV"/>
        </w:rPr>
        <w:t>Darbu saskaņošana</w:t>
      </w:r>
      <w:r w:rsidRPr="007E2B93">
        <w:rPr>
          <w:b/>
          <w:bCs/>
          <w:lang w:val="lv-LV" w:eastAsia="lv-LV"/>
        </w:rPr>
        <w:t> </w:t>
      </w:r>
    </w:p>
    <w:p w14:paraId="113D5E3B" w14:textId="77777777" w:rsidR="00470EA1" w:rsidRPr="00470EA1" w:rsidRDefault="00470EA1" w:rsidP="00470EA1">
      <w:pPr>
        <w:pStyle w:val="ListParagraph"/>
        <w:numPr>
          <w:ilvl w:val="0"/>
          <w:numId w:val="26"/>
        </w:numPr>
        <w:jc w:val="both"/>
        <w:rPr>
          <w:vanish/>
          <w:lang w:val="lv-LV" w:eastAsia="lv-LV"/>
        </w:rPr>
      </w:pPr>
    </w:p>
    <w:p w14:paraId="12D4F828" w14:textId="104333A4" w:rsidR="00313255" w:rsidRPr="007E2B93" w:rsidRDefault="003405FD" w:rsidP="007E2B93">
      <w:pPr>
        <w:pStyle w:val="ListParagraph"/>
        <w:numPr>
          <w:ilvl w:val="1"/>
          <w:numId w:val="26"/>
        </w:numPr>
        <w:ind w:left="360"/>
        <w:jc w:val="both"/>
        <w:rPr>
          <w:lang w:val="lv-LV" w:eastAsia="lv-LV"/>
        </w:rPr>
      </w:pPr>
      <w:r w:rsidRPr="007E2B93">
        <w:rPr>
          <w:lang w:val="lv-LV" w:eastAsia="lv-LV"/>
        </w:rPr>
        <w:t xml:space="preserve">Pirms ieguldījumu veikšanas Nomnieks iesniedz Iznomātājam </w:t>
      </w:r>
      <w:r w:rsidR="00313255" w:rsidRPr="007E2B93">
        <w:rPr>
          <w:lang w:val="lv-LV" w:eastAsia="lv-LV"/>
        </w:rPr>
        <w:t xml:space="preserve">izstrādāto Darbu vai Darbu </w:t>
      </w:r>
      <w:r w:rsidR="009B6AC5" w:rsidRPr="007E2B93">
        <w:rPr>
          <w:lang w:val="lv-LV" w:eastAsia="lv-LV"/>
        </w:rPr>
        <w:t>etapa</w:t>
      </w:r>
      <w:r w:rsidR="00313255" w:rsidRPr="007E2B93">
        <w:rPr>
          <w:lang w:val="lv-LV" w:eastAsia="lv-LV"/>
        </w:rPr>
        <w:t xml:space="preserve"> Būvniecības ieceres dokumentāciju ar </w:t>
      </w:r>
      <w:r w:rsidRPr="007E2B93">
        <w:rPr>
          <w:lang w:val="lv-LV" w:eastAsia="lv-LV"/>
        </w:rPr>
        <w:t>paredzēt</w:t>
      </w:r>
      <w:r w:rsidR="00313255" w:rsidRPr="007E2B93">
        <w:rPr>
          <w:lang w:val="lv-LV" w:eastAsia="lv-LV"/>
        </w:rPr>
        <w:t>iem</w:t>
      </w:r>
      <w:r w:rsidRPr="007E2B93">
        <w:rPr>
          <w:lang w:val="lv-LV" w:eastAsia="lv-LV"/>
        </w:rPr>
        <w:t xml:space="preserve"> būvdarbu apjom</w:t>
      </w:r>
      <w:r w:rsidR="00313255" w:rsidRPr="007E2B93">
        <w:rPr>
          <w:lang w:val="lv-LV" w:eastAsia="lv-LV"/>
        </w:rPr>
        <w:t>iem</w:t>
      </w:r>
      <w:r w:rsidRPr="007E2B93">
        <w:rPr>
          <w:lang w:val="lv-LV" w:eastAsia="lv-LV"/>
        </w:rPr>
        <w:t xml:space="preserve"> un izmaksu </w:t>
      </w:r>
      <w:r w:rsidR="00010DFD">
        <w:rPr>
          <w:lang w:val="lv-LV" w:eastAsia="lv-LV"/>
        </w:rPr>
        <w:t>tāmēm</w:t>
      </w:r>
      <w:r w:rsidR="00313255" w:rsidRPr="007E2B93">
        <w:rPr>
          <w:lang w:val="lv-LV" w:eastAsia="lv-LV"/>
        </w:rPr>
        <w:t>.</w:t>
      </w:r>
      <w:r w:rsidR="00D66230" w:rsidRPr="007E2B93">
        <w:rPr>
          <w:lang w:val="lv-LV" w:eastAsia="lv-LV"/>
        </w:rPr>
        <w:t xml:space="preserve"> </w:t>
      </w:r>
      <w:r w:rsidRPr="007E2B93">
        <w:rPr>
          <w:lang w:val="lv-LV" w:eastAsia="lv-LV"/>
        </w:rPr>
        <w:t xml:space="preserve">Nomnieks lūdz saskaņot, savukārt Iznomātājs pēc izvērtēšanas saskaņo vai atsaka saskaņojumu paredzēto būvdarbu apjomam </w:t>
      </w:r>
      <w:r w:rsidR="0F5FCF58" w:rsidRPr="007E2B93">
        <w:rPr>
          <w:lang w:val="lv-LV" w:eastAsia="lv-LV"/>
        </w:rPr>
        <w:t xml:space="preserve">un izmaksu tāmei </w:t>
      </w:r>
      <w:r w:rsidR="00D00772" w:rsidRPr="007E2B93">
        <w:rPr>
          <w:lang w:val="lv-LV" w:eastAsia="lv-LV"/>
        </w:rPr>
        <w:t>10</w:t>
      </w:r>
      <w:r w:rsidRPr="007E2B93">
        <w:rPr>
          <w:lang w:val="lv-LV" w:eastAsia="lv-LV"/>
        </w:rPr>
        <w:t xml:space="preserve"> (</w:t>
      </w:r>
      <w:r w:rsidR="00D00772" w:rsidRPr="007E2B93">
        <w:rPr>
          <w:lang w:val="lv-LV" w:eastAsia="lv-LV"/>
        </w:rPr>
        <w:t>desmit</w:t>
      </w:r>
      <w:r w:rsidRPr="007E2B93">
        <w:rPr>
          <w:lang w:val="lv-LV" w:eastAsia="lv-LV"/>
        </w:rPr>
        <w:t xml:space="preserve">) darbdienu laikā no būvniecības </w:t>
      </w:r>
      <w:r w:rsidR="00313255" w:rsidRPr="007E2B93">
        <w:rPr>
          <w:lang w:val="lv-LV" w:eastAsia="lv-LV"/>
        </w:rPr>
        <w:t>ieceres</w:t>
      </w:r>
      <w:r w:rsidRPr="007E2B93">
        <w:rPr>
          <w:lang w:val="lv-LV" w:eastAsia="lv-LV"/>
        </w:rPr>
        <w:t xml:space="preserve"> dokumentācijas saņemšanas dienas. </w:t>
      </w:r>
    </w:p>
    <w:p w14:paraId="1C80A96F" w14:textId="4C830BE5" w:rsidR="00313255" w:rsidRDefault="00313255">
      <w:pPr>
        <w:pStyle w:val="ListParagraph"/>
        <w:numPr>
          <w:ilvl w:val="1"/>
          <w:numId w:val="26"/>
        </w:numPr>
        <w:ind w:left="426" w:hanging="426"/>
        <w:jc w:val="both"/>
        <w:rPr>
          <w:lang w:val="lv-LV" w:eastAsia="lv-LV"/>
        </w:rPr>
      </w:pPr>
      <w:r w:rsidRPr="4DF367F3">
        <w:rPr>
          <w:lang w:val="lv-LV" w:eastAsia="lv-LV"/>
        </w:rPr>
        <w:t>Pēc attiecīg</w:t>
      </w:r>
      <w:r w:rsidR="009B6AC5" w:rsidRPr="4DF367F3">
        <w:rPr>
          <w:lang w:val="lv-LV" w:eastAsia="lv-LV"/>
        </w:rPr>
        <w:t xml:space="preserve">ā Darbu vai Darbu etapa būvniecības ieceres dokumentācijas </w:t>
      </w:r>
      <w:r w:rsidR="4E6C8E63" w:rsidRPr="4DF367F3">
        <w:rPr>
          <w:lang w:val="lv-LV" w:eastAsia="lv-LV"/>
        </w:rPr>
        <w:t xml:space="preserve">un izmaksu tāmes saskaņošanas </w:t>
      </w:r>
      <w:r w:rsidR="009B6AC5" w:rsidRPr="4DF367F3">
        <w:rPr>
          <w:lang w:val="lv-LV" w:eastAsia="lv-LV"/>
        </w:rPr>
        <w:t xml:space="preserve">ar Iznomātāju, </w:t>
      </w:r>
      <w:r w:rsidR="00D56E04" w:rsidRPr="4DF367F3">
        <w:rPr>
          <w:lang w:val="lv-LV" w:eastAsia="lv-LV"/>
        </w:rPr>
        <w:t xml:space="preserve">Nomnieks </w:t>
      </w:r>
      <w:r w:rsidR="009B6AC5" w:rsidRPr="4DF367F3">
        <w:rPr>
          <w:lang w:val="lv-LV" w:eastAsia="lv-LV"/>
        </w:rPr>
        <w:t>ir tiesīgs veikt saskaņošanu</w:t>
      </w:r>
      <w:r w:rsidR="39394E76" w:rsidRPr="4DF367F3">
        <w:rPr>
          <w:lang w:val="lv-LV" w:eastAsia="lv-LV"/>
        </w:rPr>
        <w:t xml:space="preserve"> ar</w:t>
      </w:r>
      <w:r w:rsidR="009B6AC5" w:rsidRPr="4DF367F3">
        <w:rPr>
          <w:lang w:val="lv-LV" w:eastAsia="lv-LV"/>
        </w:rPr>
        <w:t xml:space="preserve"> institūcijām</w:t>
      </w:r>
      <w:r w:rsidR="15CC6697" w:rsidRPr="4DF367F3">
        <w:rPr>
          <w:lang w:val="lv-LV" w:eastAsia="lv-LV"/>
        </w:rPr>
        <w:t>,</w:t>
      </w:r>
      <w:r w:rsidR="009B6AC5" w:rsidRPr="4DF367F3">
        <w:rPr>
          <w:lang w:val="lv-LV" w:eastAsia="lv-LV"/>
        </w:rPr>
        <w:t xml:space="preserve"> </w:t>
      </w:r>
      <w:r w:rsidR="6D57934F" w:rsidRPr="4DF367F3">
        <w:rPr>
          <w:lang w:val="lv-LV" w:eastAsia="lv-LV"/>
        </w:rPr>
        <w:t>ja nepieciešams, ar trešajām personām</w:t>
      </w:r>
      <w:r w:rsidR="12F9E5A7" w:rsidRPr="4DF367F3">
        <w:rPr>
          <w:lang w:val="lv-LV" w:eastAsia="lv-LV"/>
        </w:rPr>
        <w:t>,</w:t>
      </w:r>
      <w:r w:rsidR="6D57934F" w:rsidRPr="4DF367F3">
        <w:rPr>
          <w:lang w:val="lv-LV" w:eastAsia="lv-LV"/>
        </w:rPr>
        <w:t xml:space="preserve"> </w:t>
      </w:r>
      <w:r w:rsidR="009B6AC5" w:rsidRPr="4DF367F3">
        <w:rPr>
          <w:lang w:val="lv-LV" w:eastAsia="lv-LV"/>
        </w:rPr>
        <w:t xml:space="preserve">un iesniegt </w:t>
      </w:r>
      <w:r w:rsidR="78B0F3B7" w:rsidRPr="4DF367F3">
        <w:rPr>
          <w:lang w:val="lv-LV" w:eastAsia="lv-LV"/>
        </w:rPr>
        <w:t>būvniecības</w:t>
      </w:r>
      <w:r w:rsidR="13F1931D" w:rsidRPr="4DF367F3">
        <w:rPr>
          <w:lang w:val="lv-LV" w:eastAsia="lv-LV"/>
        </w:rPr>
        <w:t xml:space="preserve"> dokumentāciju </w:t>
      </w:r>
      <w:r w:rsidR="009B6AC5" w:rsidRPr="4DF367F3">
        <w:rPr>
          <w:lang w:val="lv-LV" w:eastAsia="lv-LV"/>
        </w:rPr>
        <w:t xml:space="preserve">atzīmes par būvniecības ieceres akceptu saņemšanai un </w:t>
      </w:r>
      <w:r w:rsidR="00172B6F" w:rsidRPr="4DF367F3">
        <w:rPr>
          <w:lang w:val="lv-LV" w:eastAsia="lv-LV"/>
        </w:rPr>
        <w:t xml:space="preserve">uzsākt </w:t>
      </w:r>
      <w:r w:rsidR="00006CDF" w:rsidRPr="4DF367F3">
        <w:rPr>
          <w:lang w:val="lv-LV" w:eastAsia="lv-LV"/>
        </w:rPr>
        <w:t>Būvdarbu dokumentācijas sagatavošan</w:t>
      </w:r>
      <w:r w:rsidR="00172B6F" w:rsidRPr="4DF367F3">
        <w:rPr>
          <w:lang w:val="lv-LV" w:eastAsia="lv-LV"/>
        </w:rPr>
        <w:t>u</w:t>
      </w:r>
      <w:r w:rsidR="00006CDF" w:rsidRPr="4DF367F3">
        <w:rPr>
          <w:lang w:val="lv-LV" w:eastAsia="lv-LV"/>
        </w:rPr>
        <w:t>.</w:t>
      </w:r>
    </w:p>
    <w:p w14:paraId="046E9A88" w14:textId="485B6FE0" w:rsidR="00B206B8" w:rsidRPr="00470EA1" w:rsidRDefault="002B0669" w:rsidP="007E2B93">
      <w:pPr>
        <w:pStyle w:val="ListParagraph"/>
        <w:numPr>
          <w:ilvl w:val="1"/>
          <w:numId w:val="26"/>
        </w:numPr>
        <w:ind w:left="426" w:hanging="426"/>
        <w:jc w:val="both"/>
        <w:rPr>
          <w:lang w:eastAsia="lv-LV"/>
        </w:rPr>
      </w:pPr>
      <w:r>
        <w:rPr>
          <w:lang w:eastAsia="lv-LV"/>
        </w:rPr>
        <w:t xml:space="preserve"> </w:t>
      </w:r>
      <w:r w:rsidRPr="002B0669">
        <w:rPr>
          <w:lang w:val="lv-LV" w:eastAsia="lv-LV"/>
        </w:rPr>
        <w:t>Iesniegtajai būvniecības dokumentācijai ir jāsniedz pilnīga informācija par paredzētajiem risinājumiem, tehnoloģiju, pielietojamiem materiāliem un to tehniskiem rādītājiem, apjomiem u.c. informāciju, kas sniedz ieskatu par plānoto Darbu apjomu, to realizēšanas gaitu un paredzamo kvalitāti</w:t>
      </w:r>
      <w:r>
        <w:rPr>
          <w:lang w:val="lv-LV" w:eastAsia="lv-LV"/>
        </w:rPr>
        <w:t>.</w:t>
      </w:r>
    </w:p>
    <w:p w14:paraId="7C05025D" w14:textId="77777777" w:rsidR="00E146E5" w:rsidRDefault="00E146E5" w:rsidP="00E146E5">
      <w:pPr>
        <w:pStyle w:val="ListParagraph"/>
        <w:ind w:left="360"/>
        <w:jc w:val="both"/>
        <w:textAlignment w:val="baseline"/>
        <w:rPr>
          <w:lang w:val="lv-LV" w:eastAsia="lv-LV"/>
        </w:rPr>
      </w:pPr>
    </w:p>
    <w:p w14:paraId="618173B5" w14:textId="7352260A" w:rsidR="0010677A" w:rsidRPr="007E2B93" w:rsidRDefault="0010677A" w:rsidP="007E2B93">
      <w:pPr>
        <w:pStyle w:val="ListParagraph"/>
        <w:numPr>
          <w:ilvl w:val="0"/>
          <w:numId w:val="72"/>
        </w:numPr>
        <w:jc w:val="center"/>
        <w:textAlignment w:val="baseline"/>
        <w:rPr>
          <w:b/>
          <w:bCs/>
          <w:lang w:val="lv-LV" w:eastAsia="lv-LV"/>
        </w:rPr>
      </w:pPr>
      <w:r>
        <w:rPr>
          <w:b/>
          <w:bCs/>
          <w:lang w:val="lv-LV" w:eastAsia="lv-LV"/>
        </w:rPr>
        <w:t>Ieguldījumu</w:t>
      </w:r>
      <w:r w:rsidR="00B16ED7">
        <w:rPr>
          <w:b/>
          <w:bCs/>
          <w:lang w:val="lv-LV" w:eastAsia="lv-LV"/>
        </w:rPr>
        <w:t xml:space="preserve"> perioda</w:t>
      </w:r>
      <w:r>
        <w:rPr>
          <w:b/>
          <w:bCs/>
          <w:lang w:val="lv-LV" w:eastAsia="lv-LV"/>
        </w:rPr>
        <w:t xml:space="preserve"> termiņ</w:t>
      </w:r>
      <w:r w:rsidR="00CA0381">
        <w:rPr>
          <w:b/>
          <w:bCs/>
          <w:lang w:val="lv-LV" w:eastAsia="lv-LV"/>
        </w:rPr>
        <w:t>š</w:t>
      </w:r>
    </w:p>
    <w:p w14:paraId="0DAA264D" w14:textId="77777777" w:rsidR="00CA0381" w:rsidRPr="00030AA2" w:rsidRDefault="00CA0381" w:rsidP="007E2B93">
      <w:pPr>
        <w:pStyle w:val="ListParagraph"/>
        <w:ind w:left="426"/>
        <w:jc w:val="both"/>
        <w:rPr>
          <w:lang w:val="lv-LV" w:eastAsia="lv-LV"/>
        </w:rPr>
      </w:pPr>
    </w:p>
    <w:p w14:paraId="183F8683" w14:textId="77777777" w:rsidR="00470EA1" w:rsidRPr="00470EA1" w:rsidRDefault="00470EA1" w:rsidP="00470EA1">
      <w:pPr>
        <w:pStyle w:val="ListParagraph"/>
        <w:numPr>
          <w:ilvl w:val="0"/>
          <w:numId w:val="26"/>
        </w:numPr>
        <w:jc w:val="both"/>
        <w:rPr>
          <w:vanish/>
          <w:lang w:val="lv-LV" w:eastAsia="lv-LV"/>
        </w:rPr>
      </w:pPr>
    </w:p>
    <w:p w14:paraId="56E49487" w14:textId="3E27CF11" w:rsidR="00172B6F" w:rsidRPr="00A35F9A" w:rsidRDefault="00172B6F" w:rsidP="007E2B93">
      <w:pPr>
        <w:pStyle w:val="ListParagraph"/>
        <w:numPr>
          <w:ilvl w:val="1"/>
          <w:numId w:val="26"/>
        </w:numPr>
        <w:ind w:left="360"/>
        <w:jc w:val="both"/>
        <w:rPr>
          <w:lang w:val="lv-LV" w:eastAsia="lv-LV"/>
        </w:rPr>
      </w:pPr>
      <w:r w:rsidRPr="007E2B93">
        <w:rPr>
          <w:lang w:val="lv-LV" w:eastAsia="lv-LV"/>
        </w:rPr>
        <w:t xml:space="preserve">Nomniekam līdz </w:t>
      </w:r>
      <w:r w:rsidR="000426A9" w:rsidRPr="007E2B93">
        <w:rPr>
          <w:lang w:val="lv-LV" w:eastAsia="lv-LV"/>
        </w:rPr>
        <w:t>Ie</w:t>
      </w:r>
      <w:r w:rsidRPr="007E2B93">
        <w:rPr>
          <w:lang w:val="lv-LV" w:eastAsia="lv-LV"/>
        </w:rPr>
        <w:t>guldījumu</w:t>
      </w:r>
      <w:r w:rsidR="00B16ED7" w:rsidRPr="007E2B93">
        <w:rPr>
          <w:lang w:val="lv-LV" w:eastAsia="lv-LV"/>
        </w:rPr>
        <w:t xml:space="preserve"> perioda</w:t>
      </w:r>
      <w:r w:rsidRPr="007E2B93">
        <w:rPr>
          <w:lang w:val="lv-LV" w:eastAsia="lv-LV"/>
        </w:rPr>
        <w:t xml:space="preserve"> termiņa notecējumam ir pienākums pabeigt Darbus</w:t>
      </w:r>
      <w:r w:rsidR="0010677A" w:rsidRPr="007E2B93">
        <w:rPr>
          <w:lang w:val="lv-LV" w:eastAsia="lv-LV"/>
        </w:rPr>
        <w:t xml:space="preserve"> un Darbu etapus</w:t>
      </w:r>
      <w:r w:rsidRPr="007E2B93">
        <w:rPr>
          <w:lang w:val="lv-LV" w:eastAsia="lv-LV"/>
        </w:rPr>
        <w:t xml:space="preserve"> normatīvajos aktos noteiktajā kārtībā un </w:t>
      </w:r>
      <w:r w:rsidR="009565C0" w:rsidRPr="007E2B93">
        <w:rPr>
          <w:lang w:val="lv-LV" w:eastAsia="lv-LV"/>
        </w:rPr>
        <w:t>veikt datu aktualizāciju Nekustamā īpašuma valsts kadastra informācijas sistēmā un</w:t>
      </w:r>
      <w:r w:rsidR="004A078B" w:rsidRPr="007E2B93">
        <w:rPr>
          <w:lang w:val="lv-LV" w:eastAsia="lv-LV"/>
        </w:rPr>
        <w:t>/vai</w:t>
      </w:r>
      <w:r w:rsidR="009565C0" w:rsidRPr="007E2B93">
        <w:rPr>
          <w:lang w:val="lv-LV" w:eastAsia="lv-LV"/>
        </w:rPr>
        <w:t xml:space="preserve"> </w:t>
      </w:r>
      <w:r w:rsidR="0010677A" w:rsidRPr="007E2B93">
        <w:rPr>
          <w:lang w:val="lv-LV" w:eastAsia="lv-LV"/>
        </w:rPr>
        <w:t xml:space="preserve">reģistrēt </w:t>
      </w:r>
      <w:r w:rsidRPr="007E2B93">
        <w:rPr>
          <w:lang w:val="lv-LV" w:eastAsia="lv-LV"/>
        </w:rPr>
        <w:t xml:space="preserve"> </w:t>
      </w:r>
      <w:r w:rsidR="0010677A" w:rsidRPr="007E2B93">
        <w:rPr>
          <w:lang w:val="lv-LV" w:eastAsia="lv-LV"/>
        </w:rPr>
        <w:t xml:space="preserve">būves Zemesgrāmatā uz </w:t>
      </w:r>
      <w:r w:rsidRPr="007E2B93">
        <w:rPr>
          <w:lang w:val="lv-LV" w:eastAsia="lv-LV"/>
        </w:rPr>
        <w:t xml:space="preserve">Iznomātāja vārda. </w:t>
      </w:r>
    </w:p>
    <w:p w14:paraId="7D728CEA" w14:textId="383C0B8C" w:rsidR="001D703C" w:rsidRPr="00A35F9A" w:rsidRDefault="00333D09" w:rsidP="007E2B93">
      <w:pPr>
        <w:pStyle w:val="ListParagraph"/>
        <w:numPr>
          <w:ilvl w:val="1"/>
          <w:numId w:val="26"/>
        </w:numPr>
        <w:ind w:left="426" w:hanging="426"/>
        <w:jc w:val="both"/>
        <w:rPr>
          <w:lang w:val="lv-LV" w:eastAsia="lv-LV"/>
        </w:rPr>
      </w:pPr>
      <w:r w:rsidRPr="007E2B93">
        <w:rPr>
          <w:lang w:val="lv-LV" w:eastAsia="lv-LV"/>
        </w:rPr>
        <w:t xml:space="preserve">Iznomātājs </w:t>
      </w:r>
      <w:r w:rsidR="009135AB" w:rsidRPr="007E2B93">
        <w:rPr>
          <w:lang w:val="lv-LV" w:eastAsia="lv-LV"/>
        </w:rPr>
        <w:t>Ieguldījumu kārtīb</w:t>
      </w:r>
      <w:r w:rsidR="00DC1043" w:rsidRPr="007E2B93">
        <w:rPr>
          <w:lang w:val="lv-LV" w:eastAsia="lv-LV"/>
        </w:rPr>
        <w:t>ā</w:t>
      </w:r>
      <w:r w:rsidRPr="007E2B93">
        <w:rPr>
          <w:lang w:val="lv-LV" w:eastAsia="lv-LV"/>
        </w:rPr>
        <w:t xml:space="preserve"> noteikto</w:t>
      </w:r>
      <w:r w:rsidR="00F01DE2" w:rsidRPr="007E2B93">
        <w:rPr>
          <w:lang w:val="lv-LV" w:eastAsia="lv-LV"/>
        </w:rPr>
        <w:t>s</w:t>
      </w:r>
      <w:r w:rsidRPr="007E2B93">
        <w:rPr>
          <w:lang w:val="lv-LV" w:eastAsia="lv-LV"/>
        </w:rPr>
        <w:t xml:space="preserve"> termiņu</w:t>
      </w:r>
      <w:r w:rsidR="00F01DE2" w:rsidRPr="007E2B93">
        <w:rPr>
          <w:lang w:val="lv-LV" w:eastAsia="lv-LV"/>
        </w:rPr>
        <w:t>s</w:t>
      </w:r>
      <w:r w:rsidRPr="007E2B93">
        <w:rPr>
          <w:lang w:val="lv-LV" w:eastAsia="lv-LV"/>
        </w:rPr>
        <w:t xml:space="preserve"> var pagarināt, ja Nomniekam minēto pienākumu izpilde ir aizkavējusies objektīvu, no Nomnieka neatkarīgu apstākļu dēļ, par ko Iznomātājam ir iesniegti šo faktu apliecinoši dokumenti un paskaidrojumi</w:t>
      </w:r>
      <w:r w:rsidR="004F5755" w:rsidRPr="007E2B93">
        <w:rPr>
          <w:lang w:val="lv-LV" w:eastAsia="lv-LV"/>
        </w:rPr>
        <w:t>,</w:t>
      </w:r>
      <w:r w:rsidR="00B16ED7" w:rsidRPr="007E2B93">
        <w:rPr>
          <w:lang w:val="lv-LV" w:eastAsia="lv-LV"/>
        </w:rPr>
        <w:t xml:space="preserve"> bet ne vairāk kā par 36 mēnešiem visu Darbu izpildei virs Ieguldījumu perioda termiņa</w:t>
      </w:r>
      <w:r w:rsidR="00310EDF" w:rsidRPr="007E2B93">
        <w:rPr>
          <w:lang w:val="lv-LV" w:eastAsia="lv-LV"/>
        </w:rPr>
        <w:t>.</w:t>
      </w:r>
    </w:p>
    <w:p w14:paraId="1D1C8A5A" w14:textId="309BA0B1" w:rsidR="00ED3B88" w:rsidRPr="00030AA2" w:rsidRDefault="00ED3B88" w:rsidP="007E2B93">
      <w:pPr>
        <w:pStyle w:val="ListParagraph"/>
        <w:numPr>
          <w:ilvl w:val="1"/>
          <w:numId w:val="26"/>
        </w:numPr>
        <w:ind w:left="426" w:hanging="426"/>
        <w:jc w:val="both"/>
        <w:rPr>
          <w:lang w:val="lv-LV" w:eastAsia="lv-LV"/>
        </w:rPr>
      </w:pPr>
      <w:r>
        <w:rPr>
          <w:lang w:val="lv-LV" w:eastAsia="lv-LV"/>
        </w:rPr>
        <w:t xml:space="preserve">Pēc Ieguldījumu </w:t>
      </w:r>
      <w:r w:rsidR="00B16ED7">
        <w:rPr>
          <w:lang w:val="lv-LV" w:eastAsia="lv-LV"/>
        </w:rPr>
        <w:t xml:space="preserve">perioda </w:t>
      </w:r>
      <w:r>
        <w:rPr>
          <w:lang w:val="lv-LV" w:eastAsia="lv-LV"/>
        </w:rPr>
        <w:t xml:space="preserve">termiņa beigām visā Līguma darbības laikā Nomniekam ir pienākums normatīvajos aktos noteiktā kārtībā veikt Būvju periodisko apsekošanu. </w:t>
      </w:r>
    </w:p>
    <w:p w14:paraId="10499434" w14:textId="77777777" w:rsidR="007300C5" w:rsidRPr="00030AA2" w:rsidRDefault="007300C5" w:rsidP="007E2B93">
      <w:pPr>
        <w:pStyle w:val="ListParagraph"/>
        <w:ind w:left="426"/>
        <w:jc w:val="both"/>
        <w:rPr>
          <w:lang w:val="lv-LV" w:eastAsia="lv-LV"/>
        </w:rPr>
      </w:pPr>
    </w:p>
    <w:p w14:paraId="10361518" w14:textId="210959D9" w:rsidR="003405FD" w:rsidRPr="007E2B93" w:rsidRDefault="003405FD" w:rsidP="007E2B93">
      <w:pPr>
        <w:pStyle w:val="ListParagraph"/>
        <w:numPr>
          <w:ilvl w:val="0"/>
          <w:numId w:val="72"/>
        </w:numPr>
        <w:jc w:val="center"/>
        <w:textAlignment w:val="baseline"/>
        <w:rPr>
          <w:b/>
          <w:bCs/>
          <w:lang w:val="lv-LV" w:eastAsia="lv-LV"/>
        </w:rPr>
      </w:pPr>
      <w:r w:rsidRPr="00030AA2">
        <w:rPr>
          <w:b/>
          <w:bCs/>
          <w:lang w:val="lv-LV" w:eastAsia="lv-LV"/>
        </w:rPr>
        <w:t>Darbu veikšana</w:t>
      </w:r>
      <w:r w:rsidRPr="007E2B93">
        <w:rPr>
          <w:b/>
          <w:bCs/>
          <w:lang w:val="lv-LV" w:eastAsia="lv-LV"/>
        </w:rPr>
        <w:t> </w:t>
      </w:r>
    </w:p>
    <w:p w14:paraId="05D3E5B5" w14:textId="78B2F1EF" w:rsidR="003405FD" w:rsidRPr="00030AA2" w:rsidRDefault="003405FD" w:rsidP="0007528B">
      <w:pPr>
        <w:pStyle w:val="ListParagraph"/>
        <w:ind w:left="709"/>
        <w:textAlignment w:val="baseline"/>
        <w:rPr>
          <w:lang w:val="lv-LV" w:eastAsia="lv-LV"/>
        </w:rPr>
      </w:pPr>
    </w:p>
    <w:p w14:paraId="054429C8" w14:textId="77777777" w:rsidR="00AC3A02" w:rsidRPr="00AC3A02" w:rsidRDefault="00AC3A02" w:rsidP="00AC3A02">
      <w:pPr>
        <w:pStyle w:val="ListParagraph"/>
        <w:numPr>
          <w:ilvl w:val="0"/>
          <w:numId w:val="26"/>
        </w:numPr>
        <w:jc w:val="both"/>
        <w:rPr>
          <w:vanish/>
          <w:lang w:val="lv-LV" w:eastAsia="lv-LV"/>
        </w:rPr>
      </w:pPr>
    </w:p>
    <w:p w14:paraId="4AB1951C" w14:textId="77777777" w:rsidR="00055F6D" w:rsidRPr="00B206B8" w:rsidRDefault="00055F6D" w:rsidP="00055F6D">
      <w:pPr>
        <w:pStyle w:val="ListParagraph"/>
        <w:numPr>
          <w:ilvl w:val="1"/>
          <w:numId w:val="26"/>
        </w:numPr>
        <w:ind w:left="426" w:hanging="426"/>
        <w:jc w:val="both"/>
        <w:rPr>
          <w:lang w:val="lv-LV" w:eastAsia="lv-LV"/>
        </w:rPr>
      </w:pPr>
      <w:r w:rsidRPr="4DF367F3">
        <w:rPr>
          <w:lang w:val="lv-LV" w:eastAsia="lv-LV"/>
        </w:rPr>
        <w:t xml:space="preserve">Darbus vai Darbu etapus Nomnieks ir tiesīgs uzsāk pēc </w:t>
      </w:r>
      <w:r>
        <w:rPr>
          <w:lang w:val="lv-LV" w:eastAsia="lv-LV"/>
        </w:rPr>
        <w:t xml:space="preserve">tam, kad </w:t>
      </w:r>
      <w:r w:rsidRPr="4DF367F3">
        <w:rPr>
          <w:lang w:val="lv-LV" w:eastAsia="lv-LV"/>
        </w:rPr>
        <w:t xml:space="preserve">ar Iznomātāju un normatīvos aktos noteiktā kārtībā saskaņota Būvdarbu dokumentācija un </w:t>
      </w:r>
      <w:r>
        <w:rPr>
          <w:lang w:val="lv-LV" w:eastAsia="lv-LV"/>
        </w:rPr>
        <w:t xml:space="preserve">Iznomātājs akceptējis </w:t>
      </w:r>
      <w:r w:rsidRPr="4DF367F3">
        <w:rPr>
          <w:lang w:val="lv-LV" w:eastAsia="lv-LV"/>
        </w:rPr>
        <w:t>tāmes. Puses vienojas strīda par veikto ieguldījumu apmēru gadījumā piesaistīt neatkarīgus ekspertus (vērtētāju u.tml.).</w:t>
      </w:r>
    </w:p>
    <w:p w14:paraId="0FF89A4F" w14:textId="1E41CF2E" w:rsidR="006A4479" w:rsidRDefault="006A4479" w:rsidP="007E2B93">
      <w:pPr>
        <w:pStyle w:val="ListParagraph"/>
        <w:numPr>
          <w:ilvl w:val="1"/>
          <w:numId w:val="26"/>
        </w:numPr>
        <w:ind w:left="360"/>
        <w:jc w:val="both"/>
        <w:rPr>
          <w:lang w:val="lv-LV" w:eastAsia="lv-LV"/>
        </w:rPr>
      </w:pPr>
      <w:r w:rsidRPr="4DF367F3">
        <w:rPr>
          <w:lang w:val="lv-LV" w:eastAsia="lv-LV"/>
        </w:rPr>
        <w:t xml:space="preserve">Nomnieks ir atbildīgs par visu normatīvo aktu un drošības prasību ievērošanu Darbu vai </w:t>
      </w:r>
      <w:r w:rsidR="00F152DA">
        <w:rPr>
          <w:lang w:val="lv-LV" w:eastAsia="lv-LV"/>
        </w:rPr>
        <w:t>D</w:t>
      </w:r>
      <w:r w:rsidRPr="4DF367F3">
        <w:rPr>
          <w:lang w:val="lv-LV" w:eastAsia="lv-LV"/>
        </w:rPr>
        <w:t>arbu etapu veikšanas laikā, tai skaitā visu nepieciešamo saskaņojumu saņemšanu, kā arī par Īpašuma saglabāšanu un uzturēšanu kārtībā.  </w:t>
      </w:r>
    </w:p>
    <w:p w14:paraId="6E68C1B7" w14:textId="009CCB7A" w:rsidR="007B320B" w:rsidRPr="006A33AD" w:rsidRDefault="00186BCD" w:rsidP="007E2B93">
      <w:pPr>
        <w:pStyle w:val="ListParagraph"/>
        <w:numPr>
          <w:ilvl w:val="1"/>
          <w:numId w:val="26"/>
        </w:numPr>
        <w:ind w:left="360"/>
        <w:jc w:val="both"/>
        <w:rPr>
          <w:lang w:val="lv-LV" w:eastAsia="lv-LV"/>
        </w:rPr>
      </w:pPr>
      <w:r w:rsidRPr="007E2B93">
        <w:rPr>
          <w:lang w:val="lv-LV" w:eastAsia="lv-LV"/>
        </w:rPr>
        <w:lastRenderedPageBreak/>
        <w:t xml:space="preserve">Nomnieks ir tiesīgs būvdarbus uzsākt pēc tam, kad Iznomātājs normatīvajos aktos noteiktajā kārtībā būs nodrošinājis būves tehnisko apsekošanu, tostarp </w:t>
      </w:r>
      <w:r w:rsidR="360D980E" w:rsidRPr="007E2B93">
        <w:rPr>
          <w:lang w:val="lv-LV" w:eastAsia="lv-LV"/>
        </w:rPr>
        <w:t xml:space="preserve">veicot </w:t>
      </w:r>
      <w:r w:rsidRPr="007E2B93">
        <w:rPr>
          <w:lang w:val="lv-LV" w:eastAsia="lv-LV"/>
        </w:rPr>
        <w:t>būves</w:t>
      </w:r>
      <w:r w:rsidR="3CBB1DCA" w:rsidRPr="007E2B93">
        <w:rPr>
          <w:lang w:val="lv-LV" w:eastAsia="lv-LV"/>
        </w:rPr>
        <w:t xml:space="preserve"> </w:t>
      </w:r>
      <w:r w:rsidRPr="007E2B93">
        <w:rPr>
          <w:lang w:val="lv-LV" w:eastAsia="lv-LV"/>
        </w:rPr>
        <w:t xml:space="preserve"> </w:t>
      </w:r>
      <w:proofErr w:type="spellStart"/>
      <w:r w:rsidRPr="007E2B93">
        <w:rPr>
          <w:lang w:val="lv-LV" w:eastAsia="lv-LV"/>
        </w:rPr>
        <w:t>fotofiksāciju</w:t>
      </w:r>
      <w:proofErr w:type="spellEnd"/>
      <w:r w:rsidRPr="007E2B93">
        <w:rPr>
          <w:lang w:val="lv-LV" w:eastAsia="lv-LV"/>
        </w:rPr>
        <w:t>.</w:t>
      </w:r>
    </w:p>
    <w:p w14:paraId="1306994E" w14:textId="3179FBC5" w:rsidR="003405FD" w:rsidRPr="00587395" w:rsidRDefault="003405FD" w:rsidP="007E2B93">
      <w:pPr>
        <w:pStyle w:val="ListParagraph"/>
        <w:numPr>
          <w:ilvl w:val="1"/>
          <w:numId w:val="26"/>
        </w:numPr>
        <w:ind w:left="360"/>
        <w:jc w:val="both"/>
        <w:rPr>
          <w:lang w:val="lv-LV" w:eastAsia="lv-LV"/>
        </w:rPr>
      </w:pPr>
      <w:r w:rsidRPr="00030AA2">
        <w:rPr>
          <w:lang w:val="lv-LV" w:eastAsia="lv-LV"/>
        </w:rPr>
        <w:t>Ja Nomnieka veiktie Darbi traucē trešo personu darbību vai tām piederošo īpašumu lietošanu, Nomniekam ir pienākums patstāvīgi saskaņot paredzēto Darbu veikšanu ar minētām personām, kā arī Nomnieks atbild par katru tiesību pārkāpumu</w:t>
      </w:r>
      <w:r w:rsidR="00C9322F">
        <w:rPr>
          <w:lang w:val="lv-LV" w:eastAsia="lv-LV"/>
        </w:rPr>
        <w:t xml:space="preserve"> vai aizskārumu</w:t>
      </w:r>
      <w:r w:rsidRPr="00030AA2">
        <w:rPr>
          <w:lang w:val="lv-LV" w:eastAsia="lv-LV"/>
        </w:rPr>
        <w:t>, kas rodas minētā pienākuma neizpildes rezultātā, tai skaitā iestājoties kā atbildētājs Iznomātāja vietā, ja tiesību aizskārums ir saistīts ar neatbilstošu Īpašuma lietošanu. </w:t>
      </w:r>
    </w:p>
    <w:p w14:paraId="7F33F19D" w14:textId="3749DB76" w:rsidR="003405FD" w:rsidRPr="00030AA2" w:rsidRDefault="003405FD" w:rsidP="007E2B93">
      <w:pPr>
        <w:pStyle w:val="ListParagraph"/>
        <w:numPr>
          <w:ilvl w:val="1"/>
          <w:numId w:val="26"/>
        </w:numPr>
        <w:ind w:left="360"/>
        <w:jc w:val="both"/>
        <w:rPr>
          <w:lang w:val="lv-LV" w:eastAsia="lv-LV"/>
        </w:rPr>
      </w:pPr>
      <w:r w:rsidRPr="4DF367F3">
        <w:rPr>
          <w:lang w:val="lv-LV" w:eastAsia="lv-LV"/>
        </w:rPr>
        <w:t>Gadījumos, kad attiecīgo Darbu izpildei atbilstoši normatīvo aktu prasībām būvniecības dokumentācijas izstrāde nav nepieciešama, Nomnieks pirms konkrēto Darbu uzsākšanas izstrādā un iesniedz Iznomātājam saskaņošanai tehnisko specifikāciju. Tehniskajā specifikācijā jāiekļauj un jānorāda veicamo Darbu risinājumi, tehnoloģija, pielietojamie materiāli un to tehniskie rādītāji, apjomi u.c. informācija, kas sniedz ieskatu par plānoto Darbu apjomu, realizēšanas gaitu un paredzamo kvalitāti</w:t>
      </w:r>
      <w:r w:rsidR="0764D0F8" w:rsidRPr="4DF367F3">
        <w:rPr>
          <w:lang w:val="lv-LV" w:eastAsia="lv-LV"/>
        </w:rPr>
        <w:t xml:space="preserve"> un iesniedz Dabu tāmi</w:t>
      </w:r>
      <w:r w:rsidRPr="4DF367F3">
        <w:rPr>
          <w:lang w:val="lv-LV" w:eastAsia="lv-LV"/>
        </w:rPr>
        <w:t>. </w:t>
      </w:r>
    </w:p>
    <w:p w14:paraId="6D1CC2D5" w14:textId="532253F0" w:rsidR="003405FD" w:rsidRPr="00030AA2" w:rsidRDefault="003405FD" w:rsidP="007E2B93">
      <w:pPr>
        <w:pStyle w:val="ListParagraph"/>
        <w:numPr>
          <w:ilvl w:val="1"/>
          <w:numId w:val="26"/>
        </w:numPr>
        <w:ind w:left="360"/>
        <w:jc w:val="both"/>
        <w:rPr>
          <w:lang w:val="lv-LV" w:eastAsia="lv-LV"/>
        </w:rPr>
      </w:pPr>
      <w:r w:rsidRPr="00030AA2">
        <w:rPr>
          <w:lang w:val="lv-LV" w:eastAsia="lv-LV"/>
        </w:rPr>
        <w:t>Nomnieks Darbu veikšanu Īpašumā organizē atbilstoši normatīvo aktu prasībām, t.sk. nodrošina un uzņemas pilnu atbildību par ugunsdrošības, vides aizsardzības, darba drošības, sanitāro un citu valsts vai pašvaldības institūciju reglamentējošo noteikumu un prasību  ievērošanu, kā arī atbild par Īpašuma pasargāšanu no bojājumiem. </w:t>
      </w:r>
    </w:p>
    <w:p w14:paraId="036B43F1" w14:textId="0B597DA6" w:rsidR="003405FD" w:rsidRPr="007B0238" w:rsidRDefault="003405FD" w:rsidP="007E2B93">
      <w:pPr>
        <w:pStyle w:val="ListParagraph"/>
        <w:numPr>
          <w:ilvl w:val="1"/>
          <w:numId w:val="26"/>
        </w:numPr>
        <w:ind w:left="360"/>
        <w:jc w:val="both"/>
        <w:rPr>
          <w:lang w:val="lv-LV" w:eastAsia="lv-LV"/>
        </w:rPr>
      </w:pPr>
      <w:r w:rsidRPr="00030AA2">
        <w:rPr>
          <w:lang w:val="lv-LV" w:eastAsia="lv-LV"/>
        </w:rPr>
        <w:t xml:space="preserve">Ja Darbu izpildes laikā tiek veiktas izmaiņas iepriekš </w:t>
      </w:r>
      <w:r w:rsidRPr="007B0238">
        <w:rPr>
          <w:lang w:val="lv-LV" w:eastAsia="lv-LV"/>
        </w:rPr>
        <w:t>saskaņotajā Darbu dokumentācijā (tiek izmainīti projektu risinājumi, pielietojamie materiāli, darbu tehnoloģijas vai citas izmaiņas), tad šīs vei</w:t>
      </w:r>
      <w:r w:rsidR="009B5656" w:rsidRPr="007B0238">
        <w:rPr>
          <w:lang w:val="lv-LV" w:eastAsia="lv-LV"/>
        </w:rPr>
        <w:t>camās</w:t>
      </w:r>
      <w:r w:rsidRPr="007B0238">
        <w:rPr>
          <w:lang w:val="lv-LV" w:eastAsia="lv-LV"/>
        </w:rPr>
        <w:t xml:space="preserve"> izmaiņas </w:t>
      </w:r>
      <w:r w:rsidR="0049630F" w:rsidRPr="007B0238">
        <w:rPr>
          <w:lang w:val="lv-LV" w:eastAsia="lv-LV"/>
        </w:rPr>
        <w:t xml:space="preserve">iepriekš </w:t>
      </w:r>
      <w:r w:rsidRPr="007B0238">
        <w:rPr>
          <w:lang w:val="lv-LV" w:eastAsia="lv-LV"/>
        </w:rPr>
        <w:t>ir jāsaskaņo ar Iznomātāju. </w:t>
      </w:r>
    </w:p>
    <w:p w14:paraId="451A3105" w14:textId="7AF73C1D" w:rsidR="003405FD" w:rsidRPr="00030AA2" w:rsidRDefault="003405FD" w:rsidP="007E2B93">
      <w:pPr>
        <w:pStyle w:val="ListParagraph"/>
        <w:numPr>
          <w:ilvl w:val="1"/>
          <w:numId w:val="26"/>
        </w:numPr>
        <w:ind w:left="360"/>
        <w:jc w:val="both"/>
        <w:rPr>
          <w:lang w:val="lv-LV" w:eastAsia="lv-LV"/>
        </w:rPr>
      </w:pPr>
      <w:r w:rsidRPr="4DF367F3">
        <w:rPr>
          <w:lang w:val="lv-LV" w:eastAsia="lv-LV"/>
        </w:rPr>
        <w:t xml:space="preserve">Iznomātājs Darbu izpildes laikā ir tiesīgs veikt pārbaudes Darbu izpildes kvalitātes, tehnoloģijas u.c. izpildes kontrolei, kā arī šo darbību veikšanai piesaistīt </w:t>
      </w:r>
      <w:proofErr w:type="spellStart"/>
      <w:r w:rsidRPr="4DF367F3">
        <w:rPr>
          <w:lang w:val="lv-LV" w:eastAsia="lv-LV"/>
        </w:rPr>
        <w:t>būvspeciālistus</w:t>
      </w:r>
      <w:proofErr w:type="spellEnd"/>
      <w:r w:rsidRPr="4DF367F3">
        <w:rPr>
          <w:lang w:val="lv-LV" w:eastAsia="lv-LV"/>
        </w:rPr>
        <w:t>. Ja tiek konstatētas neatbilstības Darbu izpildē, tiek sastādīts akts par konstatētajām neatbilstībām un defektiem. Iznomātājam ir tiesības pieprasīt konstatēto neatbilstību un defektu novēršanu.  </w:t>
      </w:r>
    </w:p>
    <w:p w14:paraId="18D756B3" w14:textId="77777777" w:rsidR="003405FD" w:rsidRPr="00030AA2" w:rsidRDefault="003405FD" w:rsidP="0075156B">
      <w:pPr>
        <w:jc w:val="center"/>
        <w:textAlignment w:val="baseline"/>
        <w:rPr>
          <w:lang w:eastAsia="lv-LV"/>
        </w:rPr>
      </w:pPr>
      <w:r w:rsidRPr="00030AA2">
        <w:rPr>
          <w:lang w:eastAsia="lv-LV"/>
        </w:rPr>
        <w:t> </w:t>
      </w:r>
    </w:p>
    <w:p w14:paraId="1825C841" w14:textId="14C24894" w:rsidR="003405FD" w:rsidRPr="007E2B93" w:rsidRDefault="003405FD" w:rsidP="007E2B93">
      <w:pPr>
        <w:pStyle w:val="ListParagraph"/>
        <w:numPr>
          <w:ilvl w:val="0"/>
          <w:numId w:val="72"/>
        </w:numPr>
        <w:jc w:val="center"/>
        <w:textAlignment w:val="baseline"/>
        <w:rPr>
          <w:b/>
          <w:bCs/>
          <w:lang w:val="lv-LV" w:eastAsia="lv-LV"/>
        </w:rPr>
      </w:pPr>
      <w:r w:rsidRPr="00030AA2">
        <w:rPr>
          <w:b/>
          <w:bCs/>
          <w:lang w:val="lv-LV" w:eastAsia="lv-LV"/>
        </w:rPr>
        <w:t>Darbu pieņemšana – nodošana</w:t>
      </w:r>
      <w:r w:rsidRPr="007E2B93">
        <w:rPr>
          <w:b/>
          <w:bCs/>
          <w:lang w:val="lv-LV" w:eastAsia="lv-LV"/>
        </w:rPr>
        <w:t> </w:t>
      </w:r>
    </w:p>
    <w:p w14:paraId="5FF664B6" w14:textId="77777777" w:rsidR="00881943" w:rsidRDefault="00881943" w:rsidP="00891DF7">
      <w:pPr>
        <w:pStyle w:val="ListParagraph"/>
        <w:ind w:left="426"/>
        <w:jc w:val="both"/>
        <w:textAlignment w:val="baseline"/>
        <w:rPr>
          <w:lang w:val="lv-LV" w:eastAsia="lv-LV"/>
        </w:rPr>
      </w:pPr>
    </w:p>
    <w:p w14:paraId="16678047" w14:textId="77777777" w:rsidR="00AC3A02" w:rsidRPr="00AC3A02" w:rsidRDefault="00AC3A02" w:rsidP="00AC3A02">
      <w:pPr>
        <w:pStyle w:val="ListParagraph"/>
        <w:numPr>
          <w:ilvl w:val="0"/>
          <w:numId w:val="73"/>
        </w:numPr>
        <w:jc w:val="both"/>
        <w:textAlignment w:val="baseline"/>
        <w:rPr>
          <w:vanish/>
          <w:lang w:val="lv-LV" w:eastAsia="lv-LV"/>
        </w:rPr>
      </w:pPr>
    </w:p>
    <w:p w14:paraId="6D9D9CF0" w14:textId="77777777" w:rsidR="00AC3A02" w:rsidRPr="00AC3A02" w:rsidRDefault="00AC3A02" w:rsidP="00AC3A02">
      <w:pPr>
        <w:pStyle w:val="ListParagraph"/>
        <w:numPr>
          <w:ilvl w:val="0"/>
          <w:numId w:val="73"/>
        </w:numPr>
        <w:jc w:val="both"/>
        <w:textAlignment w:val="baseline"/>
        <w:rPr>
          <w:vanish/>
          <w:lang w:val="lv-LV" w:eastAsia="lv-LV"/>
        </w:rPr>
      </w:pPr>
    </w:p>
    <w:p w14:paraId="101C54DB" w14:textId="77777777" w:rsidR="00AC3A02" w:rsidRPr="00AC3A02" w:rsidRDefault="00AC3A02" w:rsidP="00AC3A02">
      <w:pPr>
        <w:pStyle w:val="ListParagraph"/>
        <w:numPr>
          <w:ilvl w:val="0"/>
          <w:numId w:val="73"/>
        </w:numPr>
        <w:jc w:val="both"/>
        <w:textAlignment w:val="baseline"/>
        <w:rPr>
          <w:vanish/>
          <w:lang w:val="lv-LV" w:eastAsia="lv-LV"/>
        </w:rPr>
      </w:pPr>
    </w:p>
    <w:p w14:paraId="7A2CBDB4" w14:textId="77777777" w:rsidR="00AC3A02" w:rsidRPr="00AC3A02" w:rsidRDefault="00AC3A02" w:rsidP="00AC3A02">
      <w:pPr>
        <w:pStyle w:val="ListParagraph"/>
        <w:numPr>
          <w:ilvl w:val="0"/>
          <w:numId w:val="73"/>
        </w:numPr>
        <w:jc w:val="both"/>
        <w:textAlignment w:val="baseline"/>
        <w:rPr>
          <w:vanish/>
          <w:lang w:val="lv-LV" w:eastAsia="lv-LV"/>
        </w:rPr>
      </w:pPr>
    </w:p>
    <w:p w14:paraId="581CE952" w14:textId="29F0139A" w:rsidR="00881943" w:rsidRPr="00A35F9A" w:rsidRDefault="007B0238" w:rsidP="007E2B93">
      <w:pPr>
        <w:pStyle w:val="ListParagraph"/>
        <w:numPr>
          <w:ilvl w:val="1"/>
          <w:numId w:val="73"/>
        </w:numPr>
        <w:ind w:left="360"/>
        <w:jc w:val="both"/>
        <w:textAlignment w:val="baseline"/>
        <w:rPr>
          <w:lang w:val="lv-LV" w:eastAsia="lv-LV"/>
        </w:rPr>
      </w:pPr>
      <w:r>
        <w:rPr>
          <w:lang w:val="lv-LV" w:eastAsia="lv-LV"/>
        </w:rPr>
        <w:t>Nomnieks</w:t>
      </w:r>
      <w:r w:rsidR="003405FD" w:rsidRPr="00030AA2">
        <w:rPr>
          <w:lang w:val="lv-LV" w:eastAsia="lv-LV"/>
        </w:rPr>
        <w:t xml:space="preserve"> organizē Darbu </w:t>
      </w:r>
      <w:r w:rsidR="006A4479">
        <w:rPr>
          <w:lang w:val="lv-LV" w:eastAsia="lv-LV"/>
        </w:rPr>
        <w:t>vai Darbu etapu būvdarbu pabeigšanas dokumentācijas sagatavošanu</w:t>
      </w:r>
      <w:r w:rsidR="003405FD" w:rsidRPr="00030AA2">
        <w:rPr>
          <w:lang w:val="lv-LV" w:eastAsia="lv-LV"/>
        </w:rPr>
        <w:t xml:space="preserve">, kā arī pieprasa un saņem nepieciešamos atzinumus no valsts un pašvaldības institūcijām par </w:t>
      </w:r>
      <w:r w:rsidR="009565C0">
        <w:rPr>
          <w:lang w:val="lv-LV" w:eastAsia="lv-LV"/>
        </w:rPr>
        <w:t>b</w:t>
      </w:r>
      <w:r w:rsidR="009565C0" w:rsidRPr="00030AA2">
        <w:rPr>
          <w:lang w:val="lv-LV" w:eastAsia="lv-LV"/>
        </w:rPr>
        <w:t xml:space="preserve">ūvju </w:t>
      </w:r>
      <w:r w:rsidR="003405FD" w:rsidRPr="00030AA2">
        <w:rPr>
          <w:lang w:val="lv-LV" w:eastAsia="lv-LV"/>
        </w:rPr>
        <w:t>vai to daļu gatavību ekspluatācijai, to atbilstību tehniskajiem vai īpašajiem noteikumiem un normatīvo aktu prasībām. </w:t>
      </w:r>
    </w:p>
    <w:p w14:paraId="6734F408" w14:textId="541AA888" w:rsidR="00AC3A02" w:rsidRPr="00F26C2E" w:rsidRDefault="00F26C2E" w:rsidP="007B0238">
      <w:pPr>
        <w:ind w:left="426" w:hanging="426"/>
        <w:textAlignment w:val="baseline"/>
        <w:rPr>
          <w:lang w:eastAsia="lv-LV"/>
        </w:rPr>
      </w:pPr>
      <w:r>
        <w:rPr>
          <w:lang w:eastAsia="lv-LV"/>
        </w:rPr>
        <w:t xml:space="preserve">6.2. </w:t>
      </w:r>
      <w:r w:rsidR="003405FD" w:rsidRPr="00881943">
        <w:rPr>
          <w:lang w:eastAsia="lv-LV"/>
        </w:rPr>
        <w:t>Pēc Darbu</w:t>
      </w:r>
      <w:r w:rsidR="00881943" w:rsidRPr="00881943">
        <w:rPr>
          <w:lang w:eastAsia="lv-LV"/>
        </w:rPr>
        <w:t xml:space="preserve"> </w:t>
      </w:r>
      <w:r w:rsidR="006A4479" w:rsidRPr="00881943">
        <w:rPr>
          <w:lang w:eastAsia="lv-LV"/>
        </w:rPr>
        <w:t xml:space="preserve">vai </w:t>
      </w:r>
      <w:r w:rsidR="007E3BF5" w:rsidRPr="00881943">
        <w:rPr>
          <w:lang w:eastAsia="lv-LV"/>
        </w:rPr>
        <w:t>attiecīg</w:t>
      </w:r>
      <w:r w:rsidR="007E3BF5">
        <w:rPr>
          <w:lang w:eastAsia="lv-LV"/>
        </w:rPr>
        <w:t>a</w:t>
      </w:r>
      <w:r w:rsidR="007E3BF5" w:rsidRPr="00881943">
        <w:rPr>
          <w:lang w:eastAsia="lv-LV"/>
        </w:rPr>
        <w:t xml:space="preserve"> </w:t>
      </w:r>
      <w:r w:rsidR="006A4479" w:rsidRPr="00881943">
        <w:rPr>
          <w:lang w:eastAsia="lv-LV"/>
        </w:rPr>
        <w:t>Darbu</w:t>
      </w:r>
      <w:r w:rsidR="003405FD" w:rsidRPr="00881943">
        <w:rPr>
          <w:lang w:eastAsia="lv-LV"/>
        </w:rPr>
        <w:t xml:space="preserve"> etapa pabeigšanas Nomnieks iesniedz Iznomātājam </w:t>
      </w:r>
      <w:r w:rsidR="007E3BF5">
        <w:rPr>
          <w:lang w:eastAsia="lv-LV"/>
        </w:rPr>
        <w:t>Darbu/</w:t>
      </w:r>
      <w:r w:rsidR="003405FD" w:rsidRPr="00881943">
        <w:rPr>
          <w:lang w:eastAsia="lv-LV"/>
        </w:rPr>
        <w:t>Darbu etapa pieņemšanas – nodošanas aktu, kam pievienoti šādi dokumenti: </w:t>
      </w:r>
    </w:p>
    <w:p w14:paraId="4F3835C9" w14:textId="77777777" w:rsidR="00AC3A02" w:rsidRPr="007E2B93" w:rsidRDefault="00AC3A02" w:rsidP="00C94410">
      <w:pPr>
        <w:ind w:left="1276" w:hanging="426"/>
        <w:textAlignment w:val="baseline"/>
        <w:rPr>
          <w:vanish/>
          <w:lang w:eastAsia="lv-LV"/>
        </w:rPr>
      </w:pPr>
    </w:p>
    <w:p w14:paraId="1758448C" w14:textId="77777777" w:rsidR="00AC3A02" w:rsidRPr="007E2B93" w:rsidRDefault="00AC3A02" w:rsidP="00C94410">
      <w:pPr>
        <w:pStyle w:val="ListParagraph"/>
        <w:numPr>
          <w:ilvl w:val="1"/>
          <w:numId w:val="73"/>
        </w:numPr>
        <w:ind w:left="1276" w:hanging="426"/>
        <w:jc w:val="both"/>
        <w:textAlignment w:val="baseline"/>
        <w:rPr>
          <w:vanish/>
          <w:lang w:val="lv-LV" w:eastAsia="lv-LV"/>
        </w:rPr>
      </w:pPr>
    </w:p>
    <w:p w14:paraId="27345D6D" w14:textId="1DC04040" w:rsidR="00734F9E" w:rsidRPr="00AC3A02" w:rsidRDefault="00881943" w:rsidP="00C94410">
      <w:pPr>
        <w:pStyle w:val="ListParagraph"/>
        <w:numPr>
          <w:ilvl w:val="2"/>
          <w:numId w:val="73"/>
        </w:numPr>
        <w:ind w:left="1276" w:hanging="426"/>
        <w:jc w:val="both"/>
        <w:textAlignment w:val="baseline"/>
        <w:rPr>
          <w:lang w:val="lv-LV" w:eastAsia="lv-LV"/>
        </w:rPr>
      </w:pPr>
      <w:r w:rsidRPr="00AC3A02">
        <w:rPr>
          <w:lang w:val="lv-LV" w:eastAsia="lv-LV"/>
        </w:rPr>
        <w:t>Apliecinājum</w:t>
      </w:r>
      <w:r w:rsidR="007E3BF5">
        <w:rPr>
          <w:lang w:val="lv-LV" w:eastAsia="lv-LV"/>
        </w:rPr>
        <w:t>s</w:t>
      </w:r>
      <w:r w:rsidRPr="00AC3A02">
        <w:rPr>
          <w:lang w:val="lv-LV" w:eastAsia="lv-LV"/>
        </w:rPr>
        <w:t xml:space="preserve"> </w:t>
      </w:r>
      <w:r w:rsidRPr="00AC3A02">
        <w:rPr>
          <w:lang w:eastAsia="lv-LV"/>
        </w:rPr>
        <w:t>par izpildītiem darbiem, norādot darbu veidus un izmaksu apjomu; </w:t>
      </w:r>
    </w:p>
    <w:p w14:paraId="4648CFC5" w14:textId="7C783BCB" w:rsidR="00881943" w:rsidRPr="00AC3A02" w:rsidRDefault="00881943" w:rsidP="00C94410">
      <w:pPr>
        <w:pStyle w:val="ListParagraph"/>
        <w:numPr>
          <w:ilvl w:val="2"/>
          <w:numId w:val="73"/>
        </w:numPr>
        <w:ind w:left="1276" w:hanging="426"/>
        <w:jc w:val="both"/>
        <w:textAlignment w:val="baseline"/>
        <w:rPr>
          <w:lang w:val="lv-LV" w:eastAsia="lv-LV"/>
        </w:rPr>
      </w:pPr>
      <w:r w:rsidRPr="00AC3A02">
        <w:rPr>
          <w:lang w:eastAsia="lv-LV"/>
        </w:rPr>
        <w:t>Būvniecības ieceres dokumentācij</w:t>
      </w:r>
      <w:r w:rsidR="007E3BF5">
        <w:rPr>
          <w:lang w:eastAsia="lv-LV"/>
        </w:rPr>
        <w:t>a</w:t>
      </w:r>
      <w:r w:rsidR="003F1439" w:rsidRPr="00AC3A02">
        <w:rPr>
          <w:lang w:eastAsia="lv-LV"/>
        </w:rPr>
        <w:t>, t.sk. Nomnieka pasūtītās tehniskās un arhitektoniski mākslinieciskās izpētes, tehniskās apsekošanas atzinum</w:t>
      </w:r>
      <w:r w:rsidR="007E3BF5">
        <w:rPr>
          <w:lang w:eastAsia="lv-LV"/>
        </w:rPr>
        <w:t>i</w:t>
      </w:r>
      <w:r w:rsidRPr="00AC3A02">
        <w:rPr>
          <w:lang w:eastAsia="lv-LV"/>
        </w:rPr>
        <w:t xml:space="preserve"> </w:t>
      </w:r>
      <w:r w:rsidR="003F1439" w:rsidRPr="00AC3A02">
        <w:rPr>
          <w:lang w:eastAsia="lv-LV"/>
        </w:rPr>
        <w:t>u.c. dokument</w:t>
      </w:r>
      <w:r w:rsidR="007E3BF5">
        <w:rPr>
          <w:lang w:eastAsia="lv-LV"/>
        </w:rPr>
        <w:t>i</w:t>
      </w:r>
      <w:r w:rsidR="003F1439" w:rsidRPr="00AC3A02">
        <w:rPr>
          <w:lang w:eastAsia="lv-LV"/>
        </w:rPr>
        <w:t xml:space="preserve">, kas bija nepieciešami būvniecības ieceres izstrādei </w:t>
      </w:r>
      <w:r w:rsidRPr="00AC3A02">
        <w:rPr>
          <w:lang w:eastAsia="lv-LV"/>
        </w:rPr>
        <w:t>(</w:t>
      </w:r>
      <w:r w:rsidR="009565C0" w:rsidRPr="00AC3A02">
        <w:rPr>
          <w:lang w:eastAsia="lv-LV"/>
        </w:rPr>
        <w:t xml:space="preserve">t.sk. grafisko daļu </w:t>
      </w:r>
      <w:proofErr w:type="spellStart"/>
      <w:r w:rsidR="009565C0" w:rsidRPr="00AC3A02">
        <w:rPr>
          <w:lang w:eastAsia="lv-LV"/>
        </w:rPr>
        <w:t>dwg</w:t>
      </w:r>
      <w:proofErr w:type="spellEnd"/>
      <w:r w:rsidR="009565C0" w:rsidRPr="00AC3A02">
        <w:rPr>
          <w:lang w:eastAsia="lv-LV"/>
        </w:rPr>
        <w:t xml:space="preserve"> formātā, skaidrojošo aprakstu </w:t>
      </w:r>
      <w:proofErr w:type="spellStart"/>
      <w:r w:rsidR="009565C0" w:rsidRPr="00AC3A02">
        <w:rPr>
          <w:lang w:eastAsia="lv-LV"/>
        </w:rPr>
        <w:t>doc</w:t>
      </w:r>
      <w:proofErr w:type="spellEnd"/>
      <w:r w:rsidR="009565C0" w:rsidRPr="00AC3A02">
        <w:rPr>
          <w:lang w:eastAsia="lv-LV"/>
        </w:rPr>
        <w:t>/</w:t>
      </w:r>
      <w:proofErr w:type="spellStart"/>
      <w:r w:rsidR="009565C0" w:rsidRPr="00AC3A02">
        <w:rPr>
          <w:lang w:eastAsia="lv-LV"/>
        </w:rPr>
        <w:t>xls</w:t>
      </w:r>
      <w:proofErr w:type="spellEnd"/>
      <w:r w:rsidR="009565C0" w:rsidRPr="00AC3A02">
        <w:rPr>
          <w:lang w:eastAsia="lv-LV"/>
        </w:rPr>
        <w:t xml:space="preserve"> formātā</w:t>
      </w:r>
      <w:r w:rsidR="003F1439" w:rsidRPr="00AC3A02">
        <w:rPr>
          <w:lang w:eastAsia="lv-LV"/>
        </w:rPr>
        <w:t>)</w:t>
      </w:r>
      <w:r w:rsidRPr="00AC3A02">
        <w:rPr>
          <w:lang w:eastAsia="lv-LV"/>
        </w:rPr>
        <w:t>;</w:t>
      </w:r>
    </w:p>
    <w:p w14:paraId="081CAAAA" w14:textId="2B9AC73E" w:rsidR="00881943" w:rsidRPr="00AC3A02" w:rsidRDefault="00881943" w:rsidP="00C94410">
      <w:pPr>
        <w:pStyle w:val="ListParagraph"/>
        <w:numPr>
          <w:ilvl w:val="2"/>
          <w:numId w:val="73"/>
        </w:numPr>
        <w:ind w:left="1276" w:hanging="426"/>
        <w:jc w:val="both"/>
        <w:textAlignment w:val="baseline"/>
        <w:rPr>
          <w:lang w:val="lv-LV" w:eastAsia="lv-LV"/>
        </w:rPr>
      </w:pPr>
      <w:r w:rsidRPr="00AC3A02">
        <w:rPr>
          <w:lang w:val="lv-LV" w:eastAsia="lv-LV"/>
        </w:rPr>
        <w:t>Būvdarbu dokumentācij</w:t>
      </w:r>
      <w:r w:rsidR="007E3BF5">
        <w:rPr>
          <w:lang w:val="lv-LV" w:eastAsia="lv-LV"/>
        </w:rPr>
        <w:t>a</w:t>
      </w:r>
      <w:r w:rsidRPr="00AC3A02">
        <w:rPr>
          <w:lang w:val="lv-LV" w:eastAsia="lv-LV"/>
        </w:rPr>
        <w:t>;</w:t>
      </w:r>
    </w:p>
    <w:p w14:paraId="3D469356" w14:textId="3606136C" w:rsidR="003405FD" w:rsidRPr="00AC3A02" w:rsidRDefault="00881943" w:rsidP="00C94410">
      <w:pPr>
        <w:pStyle w:val="ListParagraph"/>
        <w:numPr>
          <w:ilvl w:val="2"/>
          <w:numId w:val="73"/>
        </w:numPr>
        <w:ind w:left="1276" w:hanging="426"/>
        <w:jc w:val="both"/>
        <w:textAlignment w:val="baseline"/>
        <w:rPr>
          <w:lang w:eastAsia="lv-LV"/>
        </w:rPr>
      </w:pPr>
      <w:proofErr w:type="spellStart"/>
      <w:r w:rsidRPr="00AC3A02">
        <w:rPr>
          <w:lang w:val="lv-LV" w:eastAsia="lv-LV"/>
        </w:rPr>
        <w:t>Izpilddokumentācij</w:t>
      </w:r>
      <w:r w:rsidR="007E3BF5">
        <w:rPr>
          <w:lang w:val="lv-LV" w:eastAsia="lv-LV"/>
        </w:rPr>
        <w:t>a</w:t>
      </w:r>
      <w:proofErr w:type="spellEnd"/>
      <w:r w:rsidR="003F1439" w:rsidRPr="00AC3A02">
        <w:rPr>
          <w:lang w:val="lv-LV" w:eastAsia="lv-LV"/>
        </w:rPr>
        <w:t xml:space="preserve"> </w:t>
      </w:r>
      <w:r w:rsidR="009565C0" w:rsidRPr="00AC3A02">
        <w:rPr>
          <w:lang w:val="lv-LV" w:eastAsia="lv-LV"/>
        </w:rPr>
        <w:t xml:space="preserve">(t.sk. </w:t>
      </w:r>
      <w:proofErr w:type="spellStart"/>
      <w:r w:rsidR="009565C0" w:rsidRPr="00AC3A02">
        <w:rPr>
          <w:lang w:val="lv-LV" w:eastAsia="lv-LV"/>
        </w:rPr>
        <w:t>izpildshēmas</w:t>
      </w:r>
      <w:proofErr w:type="spellEnd"/>
      <w:r w:rsidR="009565C0" w:rsidRPr="00AC3A02">
        <w:rPr>
          <w:lang w:val="lv-LV" w:eastAsia="lv-LV"/>
        </w:rPr>
        <w:t xml:space="preserve"> </w:t>
      </w:r>
      <w:proofErr w:type="spellStart"/>
      <w:r w:rsidR="009565C0" w:rsidRPr="00AC3A02">
        <w:rPr>
          <w:lang w:val="lv-LV" w:eastAsia="lv-LV"/>
        </w:rPr>
        <w:t>dwg</w:t>
      </w:r>
      <w:proofErr w:type="spellEnd"/>
      <w:r w:rsidR="009565C0" w:rsidRPr="00AC3A02">
        <w:rPr>
          <w:lang w:val="lv-LV" w:eastAsia="lv-LV"/>
        </w:rPr>
        <w:t xml:space="preserve"> formātā)</w:t>
      </w:r>
      <w:r w:rsidR="00AC3A02">
        <w:rPr>
          <w:lang w:eastAsia="lv-LV"/>
        </w:rPr>
        <w:t>.</w:t>
      </w:r>
      <w:r w:rsidR="003405FD" w:rsidRPr="00AC3A02">
        <w:rPr>
          <w:lang w:eastAsia="lv-LV"/>
        </w:rPr>
        <w:t xml:space="preserve"> </w:t>
      </w:r>
    </w:p>
    <w:p w14:paraId="2790A083" w14:textId="357B829C" w:rsidR="003405FD" w:rsidRPr="00030AA2" w:rsidRDefault="003405FD" w:rsidP="00D00772">
      <w:pPr>
        <w:pStyle w:val="ListParagraph"/>
        <w:numPr>
          <w:ilvl w:val="1"/>
          <w:numId w:val="73"/>
        </w:numPr>
        <w:ind w:left="426" w:hanging="568"/>
        <w:jc w:val="both"/>
        <w:textAlignment w:val="baseline"/>
        <w:rPr>
          <w:lang w:val="lv-LV" w:eastAsia="lv-LV"/>
        </w:rPr>
      </w:pPr>
      <w:r w:rsidRPr="00030AA2">
        <w:rPr>
          <w:lang w:val="lv-LV" w:eastAsia="lv-LV"/>
        </w:rPr>
        <w:t>Iznomātājs 10 (desmit) darbdienu laikā pēc Nomnieka iesniegtās dokumentācijas saņemšanas veic izpildīto Darbu</w:t>
      </w:r>
      <w:r w:rsidR="007E3BF5">
        <w:rPr>
          <w:lang w:val="lv-LV" w:eastAsia="lv-LV"/>
        </w:rPr>
        <w:t>/Darbu etapa</w:t>
      </w:r>
      <w:r w:rsidRPr="00030AA2">
        <w:rPr>
          <w:lang w:val="lv-LV" w:eastAsia="lv-LV"/>
        </w:rPr>
        <w:t xml:space="preserve"> un iesniegtās dokumentācijas pārbaudi un paraksta </w:t>
      </w:r>
      <w:r w:rsidR="007E3BF5">
        <w:rPr>
          <w:lang w:val="lv-LV" w:eastAsia="lv-LV"/>
        </w:rPr>
        <w:t>Darbu/</w:t>
      </w:r>
      <w:r w:rsidRPr="00030AA2">
        <w:rPr>
          <w:lang w:val="lv-LV" w:eastAsia="lv-LV"/>
        </w:rPr>
        <w:t xml:space="preserve">Darbu etapa pieņemšanas – nodošanas aktu vai sastāda un paraksta aktu, kurā ir fiksēti konstatētie defekti, trūkumi un nepilnības. </w:t>
      </w:r>
      <w:r w:rsidR="007E3BF5">
        <w:rPr>
          <w:lang w:val="lv-LV" w:eastAsia="lv-LV"/>
        </w:rPr>
        <w:t>Darbu/</w:t>
      </w:r>
      <w:r w:rsidRPr="00030AA2">
        <w:rPr>
          <w:lang w:val="lv-LV" w:eastAsia="lv-LV"/>
        </w:rPr>
        <w:t xml:space="preserve">Darbu etapa pieņemšanas – nodošanas akta parakstīšana uzskatāma par </w:t>
      </w:r>
      <w:r w:rsidR="007E3BF5">
        <w:rPr>
          <w:lang w:val="lv-LV" w:eastAsia="lv-LV"/>
        </w:rPr>
        <w:t>Darbu/</w:t>
      </w:r>
      <w:r w:rsidRPr="00030AA2">
        <w:rPr>
          <w:lang w:val="lv-LV" w:eastAsia="lv-LV"/>
        </w:rPr>
        <w:t>Darbu etapa pabeigšanu un tajā iekļauto Darbu izpildīšanu. </w:t>
      </w:r>
    </w:p>
    <w:p w14:paraId="7C94F6C1" w14:textId="704E70EF" w:rsidR="003405FD" w:rsidRPr="00ED6624" w:rsidRDefault="003405FD" w:rsidP="00EC647B">
      <w:pPr>
        <w:pStyle w:val="ListParagraph"/>
        <w:numPr>
          <w:ilvl w:val="1"/>
          <w:numId w:val="73"/>
        </w:numPr>
        <w:ind w:left="426" w:hanging="568"/>
        <w:jc w:val="both"/>
        <w:textAlignment w:val="baseline"/>
        <w:rPr>
          <w:lang w:val="lv-LV" w:eastAsia="lv-LV"/>
        </w:rPr>
      </w:pPr>
      <w:r w:rsidRPr="00ED6624">
        <w:rPr>
          <w:lang w:val="lv-LV" w:eastAsia="lv-LV"/>
        </w:rPr>
        <w:t>Ja izpildītie darbi netiek apstiprināti sakarā ar konstatētiem defektiem, Iznomātājs un Nomnieks vienojas par termiņu un kārtību, kādā tiks novērsti defekti.  </w:t>
      </w:r>
      <w:r w:rsidR="0049630F" w:rsidRPr="00ED6624">
        <w:rPr>
          <w:lang w:val="lv-LV" w:eastAsia="lv-LV"/>
        </w:rPr>
        <w:t>Defektu novēršanas termiņa apstiprinājums no Iznomātāja puses nenozīmē Darbu izpildes termiņa pagarinājumu.</w:t>
      </w:r>
      <w:r w:rsidR="00ED6624" w:rsidRPr="00ED6624">
        <w:rPr>
          <w:lang w:val="lv-LV" w:eastAsia="lv-LV"/>
        </w:rPr>
        <w:t xml:space="preserve"> </w:t>
      </w:r>
      <w:r w:rsidRPr="00ED6624">
        <w:rPr>
          <w:lang w:val="lv-LV" w:eastAsia="lv-LV"/>
        </w:rPr>
        <w:t xml:space="preserve">Pēc visu fiksēto defektu novēršanas Puses paraksta </w:t>
      </w:r>
      <w:r w:rsidR="008020DE">
        <w:rPr>
          <w:lang w:val="lv-LV" w:eastAsia="lv-LV"/>
        </w:rPr>
        <w:t>Darbu/</w:t>
      </w:r>
      <w:r w:rsidRPr="00ED6624">
        <w:rPr>
          <w:lang w:val="lv-LV" w:eastAsia="lv-LV"/>
        </w:rPr>
        <w:t xml:space="preserve">Darbu etapa pieņemšanas – nodošanas aktu par izpildītajiem darbiem, kas kļūst par Līguma </w:t>
      </w:r>
      <w:r w:rsidR="000F299F" w:rsidRPr="00ED6624">
        <w:rPr>
          <w:lang w:val="lv-LV" w:eastAsia="lv-LV"/>
        </w:rPr>
        <w:t xml:space="preserve">neatņemamu </w:t>
      </w:r>
      <w:r w:rsidRPr="00ED6624">
        <w:rPr>
          <w:lang w:val="lv-LV" w:eastAsia="lv-LV"/>
        </w:rPr>
        <w:t>sastāvdaļu. </w:t>
      </w:r>
    </w:p>
    <w:p w14:paraId="79CB3E53" w14:textId="2223F52C" w:rsidR="003405FD" w:rsidRPr="00030AA2" w:rsidRDefault="4DD563BD" w:rsidP="007E2B93">
      <w:pPr>
        <w:pStyle w:val="ListParagraph"/>
        <w:numPr>
          <w:ilvl w:val="1"/>
          <w:numId w:val="73"/>
        </w:numPr>
        <w:ind w:left="426" w:hanging="568"/>
        <w:jc w:val="both"/>
        <w:textAlignment w:val="baseline"/>
        <w:rPr>
          <w:lang w:val="lv-LV" w:eastAsia="lv-LV"/>
        </w:rPr>
      </w:pPr>
      <w:r w:rsidRPr="007E2B93">
        <w:rPr>
          <w:lang w:val="lv-LV" w:eastAsia="lv-LV"/>
        </w:rPr>
        <w:t xml:space="preserve"> </w:t>
      </w:r>
      <w:r w:rsidR="002D341A" w:rsidRPr="007E2B93">
        <w:rPr>
          <w:lang w:val="lv-LV" w:eastAsia="lv-LV"/>
        </w:rPr>
        <w:t xml:space="preserve">Nomniekam ir pienākums viena mēneša laikā pēc Darbu vai Darbu etapu pabeigšanas iesniegt </w:t>
      </w:r>
      <w:r w:rsidR="008020DE">
        <w:rPr>
          <w:lang w:val="lv-LV" w:eastAsia="lv-LV"/>
        </w:rPr>
        <w:t>I</w:t>
      </w:r>
      <w:r w:rsidR="002D341A" w:rsidRPr="007E2B93">
        <w:rPr>
          <w:lang w:val="lv-LV" w:eastAsia="lv-LV"/>
        </w:rPr>
        <w:t xml:space="preserve">znomātājam aktu par būves nodošanu ekspluatācijā, būves kadastrālās uzmērīšanas lietu, </w:t>
      </w:r>
      <w:proofErr w:type="spellStart"/>
      <w:r w:rsidR="002D341A" w:rsidRPr="007E2B93">
        <w:rPr>
          <w:lang w:val="lv-LV" w:eastAsia="lv-LV"/>
        </w:rPr>
        <w:t>izpilddokumentāciju</w:t>
      </w:r>
      <w:proofErr w:type="spellEnd"/>
      <w:r w:rsidR="002D341A" w:rsidRPr="007E2B93">
        <w:rPr>
          <w:lang w:val="lv-LV" w:eastAsia="lv-LV"/>
        </w:rPr>
        <w:t xml:space="preserve">, tai skaitā </w:t>
      </w:r>
      <w:proofErr w:type="spellStart"/>
      <w:r w:rsidR="002D341A" w:rsidRPr="007E2B93">
        <w:rPr>
          <w:lang w:val="lv-LV" w:eastAsia="lv-LV"/>
        </w:rPr>
        <w:t>izpildshēmas</w:t>
      </w:r>
      <w:proofErr w:type="spellEnd"/>
      <w:r w:rsidR="002D341A" w:rsidRPr="007E2B93">
        <w:rPr>
          <w:lang w:val="lv-LV" w:eastAsia="lv-LV"/>
        </w:rPr>
        <w:t xml:space="preserve">, </w:t>
      </w:r>
      <w:proofErr w:type="spellStart"/>
      <w:r w:rsidR="002D341A" w:rsidRPr="007E2B93">
        <w:rPr>
          <w:lang w:val="lv-LV" w:eastAsia="lv-LV"/>
        </w:rPr>
        <w:t>izpildrasējumus</w:t>
      </w:r>
      <w:proofErr w:type="spellEnd"/>
      <w:r w:rsidR="002D341A" w:rsidRPr="007E2B93">
        <w:rPr>
          <w:lang w:val="lv-LV" w:eastAsia="lv-LV"/>
        </w:rPr>
        <w:t xml:space="preserve">, segto darbu un nozīmīgo </w:t>
      </w:r>
      <w:r w:rsidR="002D341A" w:rsidRPr="007E2B93">
        <w:rPr>
          <w:lang w:val="lv-LV" w:eastAsia="lv-LV"/>
        </w:rPr>
        <w:lastRenderedPageBreak/>
        <w:t>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w:t>
      </w:r>
      <w:r w:rsidR="5527F24A" w:rsidRPr="007E2B93">
        <w:rPr>
          <w:lang w:val="lv-LV" w:eastAsia="lv-LV"/>
        </w:rPr>
        <w:t xml:space="preserve"> </w:t>
      </w:r>
      <w:r w:rsidR="003405FD" w:rsidRPr="4DF367F3">
        <w:rPr>
          <w:lang w:val="lv-LV" w:eastAsia="lv-LV"/>
        </w:rPr>
        <w:t xml:space="preserve">Nomniekam ir pienākums iesniegt Iznomātājam minēto </w:t>
      </w:r>
      <w:proofErr w:type="spellStart"/>
      <w:r w:rsidR="005A416E" w:rsidRPr="4DF367F3">
        <w:rPr>
          <w:lang w:val="lv-LV" w:eastAsia="lv-LV"/>
        </w:rPr>
        <w:t>I</w:t>
      </w:r>
      <w:r w:rsidR="003405FD" w:rsidRPr="4DF367F3">
        <w:rPr>
          <w:lang w:val="lv-LV" w:eastAsia="lv-LV"/>
        </w:rPr>
        <w:t>zpilddokumentāciju</w:t>
      </w:r>
      <w:proofErr w:type="spellEnd"/>
      <w:r w:rsidR="003405FD" w:rsidRPr="4DF367F3">
        <w:rPr>
          <w:lang w:val="lv-LV" w:eastAsia="lv-LV"/>
        </w:rPr>
        <w:t xml:space="preserve"> arī tad, ja būvdarbi netiek pilnībā pabeigti. </w:t>
      </w:r>
    </w:p>
    <w:p w14:paraId="529A0535" w14:textId="588151C7" w:rsidR="0038172E" w:rsidRDefault="0038172E" w:rsidP="007E2B93">
      <w:pPr>
        <w:pStyle w:val="ListParagraph"/>
        <w:numPr>
          <w:ilvl w:val="1"/>
          <w:numId w:val="73"/>
        </w:numPr>
        <w:ind w:left="426" w:hanging="568"/>
        <w:jc w:val="both"/>
        <w:textAlignment w:val="baseline"/>
        <w:rPr>
          <w:lang w:val="lv-LV" w:eastAsia="lv-LV"/>
        </w:rPr>
      </w:pPr>
      <w:r w:rsidRPr="4DF367F3">
        <w:rPr>
          <w:lang w:val="lv-LV" w:eastAsia="lv-LV"/>
        </w:rPr>
        <w:t xml:space="preserve">Pēc visu Darbu pabeigšanas, bet ne vēlāk kā </w:t>
      </w:r>
      <w:r w:rsidR="003405FD" w:rsidRPr="4DF367F3">
        <w:rPr>
          <w:lang w:val="lv-LV" w:eastAsia="lv-LV"/>
        </w:rPr>
        <w:t xml:space="preserve">Ieguldījuma perioda </w:t>
      </w:r>
      <w:r w:rsidR="00575630" w:rsidRPr="4DF367F3">
        <w:rPr>
          <w:lang w:val="lv-LV" w:eastAsia="lv-LV"/>
        </w:rPr>
        <w:t>pēdējā nedēļā</w:t>
      </w:r>
      <w:r w:rsidR="003405FD" w:rsidRPr="4DF367F3">
        <w:rPr>
          <w:lang w:val="lv-LV" w:eastAsia="lv-LV"/>
        </w:rPr>
        <w:t>, Nomnieks iesniedz Iznomātājam aktu par visā Ieguldījumu periodā veikto Darbu pieņemšanu – nodošanu, atbilstoši savstarpēji saskaņotajam Darbu izpildes plānam.  </w:t>
      </w:r>
      <w:r w:rsidR="15A14F86" w:rsidRPr="4DF367F3">
        <w:rPr>
          <w:lang w:val="lv-LV" w:eastAsia="lv-LV"/>
        </w:rPr>
        <w:t>Minēto Darbu pieņemšanas – nodošanas aktu, Iznomātājs izvērtē un saskaņo vai atsaka saskaņojumu 10 (desmit) darbdienu laikā no akta saņemšanas dienas. </w:t>
      </w:r>
    </w:p>
    <w:p w14:paraId="748F207F" w14:textId="7AC468D8" w:rsidR="003405FD" w:rsidRPr="00030AA2" w:rsidRDefault="003405FD" w:rsidP="00D00772">
      <w:pPr>
        <w:pStyle w:val="ListParagraph"/>
        <w:numPr>
          <w:ilvl w:val="1"/>
          <w:numId w:val="73"/>
        </w:numPr>
        <w:ind w:left="426" w:hanging="568"/>
        <w:jc w:val="both"/>
        <w:textAlignment w:val="baseline"/>
        <w:rPr>
          <w:lang w:val="lv-LV" w:eastAsia="lv-LV"/>
        </w:rPr>
      </w:pPr>
      <w:r w:rsidRPr="4DF367F3">
        <w:rPr>
          <w:lang w:val="lv-LV" w:eastAsia="lv-LV"/>
        </w:rPr>
        <w:t>Savstar</w:t>
      </w:r>
      <w:r w:rsidR="0AFADAE3" w:rsidRPr="4DF367F3">
        <w:rPr>
          <w:lang w:val="lv-LV" w:eastAsia="lv-LV"/>
        </w:rPr>
        <w:t>p</w:t>
      </w:r>
      <w:r w:rsidRPr="4DF367F3">
        <w:rPr>
          <w:lang w:val="lv-LV" w:eastAsia="lv-LV"/>
        </w:rPr>
        <w:t>ēji parakstīts Darbu pieņemšanas – nodošanas akts apliecina Līgumā norādīto Darbu pabeigšanu un Līgumā noteikto Ieguldījumu izdarīšanu. </w:t>
      </w:r>
    </w:p>
    <w:p w14:paraId="31DEB0E2" w14:textId="51F3B8F7" w:rsidR="003405FD" w:rsidRPr="00030AA2" w:rsidRDefault="003405FD" w:rsidP="00D00772">
      <w:pPr>
        <w:pStyle w:val="ListParagraph"/>
        <w:numPr>
          <w:ilvl w:val="1"/>
          <w:numId w:val="73"/>
        </w:numPr>
        <w:ind w:left="426" w:hanging="568"/>
        <w:jc w:val="both"/>
        <w:textAlignment w:val="baseline"/>
        <w:rPr>
          <w:lang w:val="lv-LV" w:eastAsia="lv-LV"/>
        </w:rPr>
      </w:pPr>
      <w:r w:rsidRPr="4DF367F3">
        <w:rPr>
          <w:lang w:val="lv-LV" w:eastAsia="lv-LV"/>
        </w:rPr>
        <w:t xml:space="preserve">Ja Iznomātājs konstatē, ka Ieguldījuma periodā Darbi nav izpildīti pilnā apjomā, tiek sastādīts akts par Ieguldījumu periodā nerealizētajiem darbiem, un Iznomātājam ir tiesības vērsties pret Nomnieku, piemērojot Ieguldījumu kārtības </w:t>
      </w:r>
      <w:r w:rsidR="004372A1" w:rsidRPr="4DF367F3">
        <w:rPr>
          <w:lang w:val="lv-LV" w:eastAsia="lv-LV"/>
        </w:rPr>
        <w:t>7</w:t>
      </w:r>
      <w:r w:rsidRPr="4DF367F3">
        <w:rPr>
          <w:lang w:val="lv-LV" w:eastAsia="lv-LV"/>
        </w:rPr>
        <w:t>. nodaļā noteikt</w:t>
      </w:r>
      <w:r w:rsidR="00DC59AE" w:rsidRPr="4DF367F3">
        <w:rPr>
          <w:lang w:val="lv-LV" w:eastAsia="lv-LV"/>
        </w:rPr>
        <w:t>ās sankcijas</w:t>
      </w:r>
      <w:r w:rsidRPr="4DF367F3">
        <w:rPr>
          <w:lang w:val="lv-LV" w:eastAsia="lv-LV"/>
        </w:rPr>
        <w:t>. </w:t>
      </w:r>
    </w:p>
    <w:p w14:paraId="4735FB97" w14:textId="4ADB8826" w:rsidR="003405FD" w:rsidRDefault="003405FD" w:rsidP="00D00772">
      <w:pPr>
        <w:pStyle w:val="ListParagraph"/>
        <w:numPr>
          <w:ilvl w:val="1"/>
          <w:numId w:val="73"/>
        </w:numPr>
        <w:ind w:left="426" w:hanging="568"/>
        <w:jc w:val="both"/>
        <w:textAlignment w:val="baseline"/>
        <w:rPr>
          <w:lang w:val="lv-LV" w:eastAsia="lv-LV"/>
        </w:rPr>
      </w:pPr>
      <w:r w:rsidRPr="4DF367F3">
        <w:rPr>
          <w:lang w:val="lv-LV" w:eastAsia="lv-LV"/>
        </w:rPr>
        <w:t xml:space="preserve">Puses var vienoties par neatkarīga, sertificēta speciālista pieaicināšanu </w:t>
      </w:r>
      <w:r w:rsidR="5633789D" w:rsidRPr="4DF367F3">
        <w:rPr>
          <w:lang w:val="lv-LV" w:eastAsia="lv-LV"/>
        </w:rPr>
        <w:t xml:space="preserve">veikto Darbu izpildes </w:t>
      </w:r>
      <w:r w:rsidRPr="4DF367F3">
        <w:rPr>
          <w:lang w:val="lv-LV" w:eastAsia="lv-LV"/>
        </w:rPr>
        <w:t>pārbau</w:t>
      </w:r>
      <w:r w:rsidR="00A77DD5" w:rsidRPr="4DF367F3">
        <w:rPr>
          <w:lang w:val="lv-LV" w:eastAsia="lv-LV"/>
        </w:rPr>
        <w:t>žu</w:t>
      </w:r>
      <w:r w:rsidRPr="4DF367F3">
        <w:rPr>
          <w:lang w:val="lv-LV" w:eastAsia="lv-LV"/>
        </w:rPr>
        <w:t xml:space="preserve"> veikšanai. Pārbaudes veicējs nodrošina Pušu pārstāvju klātbūtni pārbaudē. Šādas pārbaudes un pārbaudītāja darba apmaksu Puses sedz vienādās daļās. Ja tiek konstatēts, ka darbi neatbilst Līguma, tehnisko specifikāciju, citu Līguma dokumentu vai normatīvo aktu prasībām, pārbaudes izdevumus pilnībā sedz Nomnieks. </w:t>
      </w:r>
    </w:p>
    <w:p w14:paraId="5D31A460" w14:textId="385E11C3" w:rsidR="006D0CD4" w:rsidRPr="007E2B93" w:rsidRDefault="006D0CD4" w:rsidP="00D00772">
      <w:pPr>
        <w:pStyle w:val="ListParagraph"/>
        <w:numPr>
          <w:ilvl w:val="1"/>
          <w:numId w:val="73"/>
        </w:numPr>
        <w:ind w:left="426" w:hanging="568"/>
        <w:jc w:val="both"/>
        <w:textAlignment w:val="baseline"/>
        <w:rPr>
          <w:lang w:val="lv-LV" w:eastAsia="lv-LV"/>
        </w:rPr>
      </w:pPr>
      <w:r w:rsidRPr="007E2B93">
        <w:rPr>
          <w:lang w:val="lv-LV" w:eastAsia="lv-LV"/>
        </w:rPr>
        <w:t xml:space="preserve">Iznomātājs neatlīdzina </w:t>
      </w:r>
      <w:r w:rsidR="000F4595" w:rsidRPr="007E2B93">
        <w:rPr>
          <w:lang w:val="lv-LV" w:eastAsia="lv-LV"/>
        </w:rPr>
        <w:t>N</w:t>
      </w:r>
      <w:r w:rsidRPr="007E2B93">
        <w:rPr>
          <w:lang w:val="lv-LV" w:eastAsia="lv-LV"/>
        </w:rPr>
        <w:t>omniekam tā veiktos izdevumus</w:t>
      </w:r>
      <w:r w:rsidR="1F58F8AB" w:rsidRPr="007E2B93">
        <w:rPr>
          <w:lang w:val="lv-LV" w:eastAsia="lv-LV"/>
        </w:rPr>
        <w:t>/ ieguldījumus</w:t>
      </w:r>
      <w:r w:rsidRPr="007E2B93">
        <w:rPr>
          <w:lang w:val="lv-LV" w:eastAsia="lv-LV"/>
        </w:rPr>
        <w:t xml:space="preserve"> </w:t>
      </w:r>
      <w:r w:rsidR="00246315" w:rsidRPr="007E2B93">
        <w:rPr>
          <w:lang w:val="lv-LV" w:eastAsia="lv-LV"/>
        </w:rPr>
        <w:t>Īpašumam</w:t>
      </w:r>
      <w:r w:rsidRPr="007E2B93">
        <w:rPr>
          <w:lang w:val="lv-LV" w:eastAsia="lv-LV"/>
        </w:rPr>
        <w:t>, izņemot</w:t>
      </w:r>
      <w:r w:rsidR="00E0045A" w:rsidRPr="007E2B93">
        <w:rPr>
          <w:lang w:val="lv-LV" w:eastAsia="lv-LV"/>
        </w:rPr>
        <w:t xml:space="preserve"> </w:t>
      </w:r>
      <w:hyperlink r:id="rId11">
        <w:r w:rsidR="00E0045A" w:rsidRPr="007E2B93">
          <w:rPr>
            <w:lang w:val="lv-LV" w:eastAsia="lv-LV"/>
          </w:rPr>
          <w:t>20.02.2018. M</w:t>
        </w:r>
        <w:r w:rsidR="008020DE">
          <w:rPr>
            <w:lang w:val="lv-LV" w:eastAsia="lv-LV"/>
          </w:rPr>
          <w:t>inistru kabineta</w:t>
        </w:r>
        <w:r w:rsidR="00E0045A" w:rsidRPr="007E2B93">
          <w:rPr>
            <w:lang w:val="lv-LV" w:eastAsia="lv-LV"/>
          </w:rPr>
          <w:t xml:space="preserve"> noteikumu Nr</w:t>
        </w:r>
        <w:r w:rsidR="008020DE">
          <w:rPr>
            <w:lang w:val="lv-LV" w:eastAsia="lv-LV"/>
          </w:rPr>
          <w:t>.</w:t>
        </w:r>
        <w:r w:rsidR="00E0045A" w:rsidRPr="007E2B93">
          <w:rPr>
            <w:lang w:val="lv-LV" w:eastAsia="lv-LV"/>
          </w:rPr>
          <w:t xml:space="preserve">97 </w:t>
        </w:r>
        <w:r w:rsidR="002376A8" w:rsidRPr="007E2B93">
          <w:rPr>
            <w:lang w:val="lv-LV" w:eastAsia="lv-LV"/>
          </w:rPr>
          <w:t>“Publiskas personas mantas iznomāšanas noteikumi”</w:t>
        </w:r>
      </w:hyperlink>
      <w:r w:rsidRPr="007E2B93">
        <w:rPr>
          <w:lang w:val="lv-LV" w:eastAsia="lv-LV"/>
        </w:rPr>
        <w:t xml:space="preserve"> </w:t>
      </w:r>
      <w:r w:rsidR="000F10D4" w:rsidRPr="007E2B93">
        <w:rPr>
          <w:lang w:val="lv-LV" w:eastAsia="lv-LV"/>
        </w:rPr>
        <w:t>(turpmāk -</w:t>
      </w:r>
      <w:r w:rsidR="00BB51AA" w:rsidRPr="007E2B93">
        <w:rPr>
          <w:lang w:val="lv-LV" w:eastAsia="lv-LV"/>
        </w:rPr>
        <w:t xml:space="preserve"> Publiskas personas mantas iznomāšanas noteikumi) </w:t>
      </w:r>
      <w:r w:rsidR="0041285D" w:rsidRPr="007E2B93">
        <w:rPr>
          <w:lang w:val="lv-LV" w:eastAsia="lv-LV"/>
        </w:rPr>
        <w:t>105.</w:t>
      </w:r>
      <w:r w:rsidRPr="007E2B93">
        <w:rPr>
          <w:lang w:val="lv-LV" w:eastAsia="lv-LV"/>
        </w:rPr>
        <w:t xml:space="preserve"> un 106. punktā minētos gadījumus</w:t>
      </w:r>
      <w:r w:rsidR="000F23DC" w:rsidRPr="007E2B93">
        <w:rPr>
          <w:lang w:val="lv-LV" w:eastAsia="lv-LV"/>
        </w:rPr>
        <w:t xml:space="preserve"> un izpildoties </w:t>
      </w:r>
      <w:r w:rsidR="00212491" w:rsidRPr="007E2B93">
        <w:rPr>
          <w:lang w:val="lv-LV" w:eastAsia="lv-LV"/>
        </w:rPr>
        <w:t xml:space="preserve">minētajos punktos </w:t>
      </w:r>
      <w:r w:rsidR="009606DA" w:rsidRPr="007E2B93">
        <w:rPr>
          <w:lang w:val="lv-LV" w:eastAsia="lv-LV"/>
        </w:rPr>
        <w:t>ietvertajiem nosacījumiem.</w:t>
      </w:r>
    </w:p>
    <w:p w14:paraId="13A41C83" w14:textId="0773B0BC" w:rsidR="00DF2E8F" w:rsidRPr="007E2B93" w:rsidRDefault="00DF2E8F" w:rsidP="00D00772">
      <w:pPr>
        <w:pStyle w:val="ListParagraph"/>
        <w:numPr>
          <w:ilvl w:val="1"/>
          <w:numId w:val="73"/>
        </w:numPr>
        <w:ind w:left="426" w:hanging="568"/>
        <w:jc w:val="both"/>
        <w:textAlignment w:val="baseline"/>
        <w:rPr>
          <w:lang w:val="lv-LV" w:eastAsia="lv-LV"/>
        </w:rPr>
      </w:pPr>
      <w:r w:rsidRPr="007E2B93">
        <w:rPr>
          <w:lang w:val="lv-LV" w:eastAsia="lv-LV"/>
        </w:rPr>
        <w:t xml:space="preserve"> Ja Nomnieks nav ievērojis</w:t>
      </w:r>
      <w:r w:rsidR="00166399" w:rsidRPr="007E2B93">
        <w:rPr>
          <w:lang w:val="lv-LV" w:eastAsia="lv-LV"/>
        </w:rPr>
        <w:t xml:space="preserve"> Publiskas personas mantas iznomāšanas noteikum</w:t>
      </w:r>
      <w:r w:rsidR="00AD2463" w:rsidRPr="007E2B93">
        <w:rPr>
          <w:lang w:val="lv-LV" w:eastAsia="lv-LV"/>
        </w:rPr>
        <w:t>u</w:t>
      </w:r>
      <w:r w:rsidR="00166399" w:rsidRPr="007E2B93">
        <w:rPr>
          <w:lang w:val="lv-LV" w:eastAsia="lv-LV"/>
        </w:rPr>
        <w:t xml:space="preserve"> 104.</w:t>
      </w:r>
      <w:r w:rsidR="003C0AD7" w:rsidRPr="007E2B93">
        <w:rPr>
          <w:lang w:val="lv-LV" w:eastAsia="lv-LV"/>
        </w:rPr>
        <w:t>punkta</w:t>
      </w:r>
      <w:r w:rsidRPr="007E2B93">
        <w:rPr>
          <w:lang w:val="lv-LV" w:eastAsia="lv-LV"/>
        </w:rPr>
        <w:t xml:space="preserve"> nosacījumus, </w:t>
      </w:r>
      <w:r w:rsidR="003C0AD7" w:rsidRPr="007E2B93">
        <w:rPr>
          <w:lang w:val="lv-LV" w:eastAsia="lv-LV"/>
        </w:rPr>
        <w:t>N</w:t>
      </w:r>
      <w:r w:rsidRPr="007E2B93">
        <w:rPr>
          <w:lang w:val="lv-LV" w:eastAsia="lv-LV"/>
        </w:rPr>
        <w:t>omniekam zūd tiesības uz nepieciešamo un derīgo izdevumu atlīdzināšanu. Nomniekam nav tiesību uz nepieciešamo un derīgo izdevumu atlīdzināšanu arī gadījumā, ja būvdarbi netiek pilnībā pabeigti un būvobjekts netiek nodots ekspluatācijā.</w:t>
      </w:r>
    </w:p>
    <w:p w14:paraId="6F2E06B1" w14:textId="1802F03C" w:rsidR="006D3E20" w:rsidRPr="00BC0DDC" w:rsidRDefault="000F10D4" w:rsidP="00D00772">
      <w:pPr>
        <w:pStyle w:val="ListParagraph"/>
        <w:numPr>
          <w:ilvl w:val="1"/>
          <w:numId w:val="73"/>
        </w:numPr>
        <w:ind w:left="426" w:hanging="568"/>
        <w:jc w:val="both"/>
        <w:textAlignment w:val="baseline"/>
        <w:rPr>
          <w:lang w:val="lv-LV" w:eastAsia="lv-LV"/>
        </w:rPr>
      </w:pPr>
      <w:r w:rsidRPr="007E2B93">
        <w:rPr>
          <w:lang w:val="lv-LV" w:eastAsia="lv-LV"/>
        </w:rPr>
        <w:t xml:space="preserve">Iesniedzot iesniegumu nepieciešamo un derīgo izdevumu atlīdzināšanai </w:t>
      </w:r>
      <w:r w:rsidR="00BB51AA" w:rsidRPr="007E2B93">
        <w:rPr>
          <w:lang w:val="lv-LV" w:eastAsia="lv-LV"/>
        </w:rPr>
        <w:t>Publiskas personas mantas iznomāšanas noteikum</w:t>
      </w:r>
      <w:r w:rsidR="007E311B" w:rsidRPr="007E2B93">
        <w:rPr>
          <w:lang w:val="lv-LV" w:eastAsia="lv-LV"/>
        </w:rPr>
        <w:t xml:space="preserve">u </w:t>
      </w:r>
      <w:hyperlink r:id="rId12" w:anchor="p105" w:history="1">
        <w:r w:rsidRPr="007E2B93">
          <w:rPr>
            <w:lang w:val="lv-LV" w:eastAsia="lv-LV"/>
          </w:rPr>
          <w:t>105.punktā</w:t>
        </w:r>
      </w:hyperlink>
      <w:r w:rsidRPr="007E2B93">
        <w:rPr>
          <w:lang w:val="lv-LV" w:eastAsia="lv-LV"/>
        </w:rPr>
        <w:t> minētajos gadījumos</w:t>
      </w:r>
      <w:r w:rsidR="4FF00711" w:rsidRPr="007E2B93">
        <w:rPr>
          <w:lang w:val="lv-LV" w:eastAsia="lv-LV"/>
        </w:rPr>
        <w:t xml:space="preserve"> un kārtībā</w:t>
      </w:r>
      <w:r w:rsidRPr="007E2B93">
        <w:rPr>
          <w:lang w:val="lv-LV" w:eastAsia="lv-LV"/>
        </w:rPr>
        <w:t xml:space="preserve">, </w:t>
      </w:r>
      <w:r w:rsidR="767AF99A" w:rsidRPr="007E2B93">
        <w:rPr>
          <w:lang w:val="lv-LV" w:eastAsia="lv-LV"/>
        </w:rPr>
        <w:t>N</w:t>
      </w:r>
      <w:r w:rsidRPr="007E2B93">
        <w:rPr>
          <w:lang w:val="lv-LV" w:eastAsia="lv-LV"/>
        </w:rPr>
        <w:t xml:space="preserve">omnieks iesniegumam pievieno būvdarbu izmaksu tāmes, darbu izpildes pārskatus, veikto darbu apmaksu apliecinošus dokumentus un citus </w:t>
      </w:r>
      <w:r w:rsidR="007E311B" w:rsidRPr="007E2B93">
        <w:rPr>
          <w:lang w:val="lv-LV" w:eastAsia="lv-LV"/>
        </w:rPr>
        <w:t>I</w:t>
      </w:r>
      <w:r w:rsidRPr="007E2B93">
        <w:rPr>
          <w:lang w:val="lv-LV" w:eastAsia="lv-LV"/>
        </w:rPr>
        <w:t xml:space="preserve">znomātāja pieprasītos dokumentus. Iesniegums iesniedzams sešu mēnešu laikā pēc </w:t>
      </w:r>
      <w:r w:rsidR="0C849A79" w:rsidRPr="007E2B93">
        <w:rPr>
          <w:lang w:val="lv-LV" w:eastAsia="lv-LV"/>
        </w:rPr>
        <w:t>N</w:t>
      </w:r>
      <w:r w:rsidRPr="007E2B93">
        <w:rPr>
          <w:lang w:val="lv-LV" w:eastAsia="lv-LV"/>
        </w:rPr>
        <w:t xml:space="preserve">omas </w:t>
      </w:r>
      <w:r w:rsidR="7CEB2A5A" w:rsidRPr="007E2B93">
        <w:rPr>
          <w:lang w:val="lv-LV" w:eastAsia="lv-LV"/>
        </w:rPr>
        <w:t>L</w:t>
      </w:r>
      <w:r w:rsidRPr="007E2B93">
        <w:rPr>
          <w:lang w:val="lv-LV" w:eastAsia="lv-LV"/>
        </w:rPr>
        <w:t>īguma izbeigšanās dienas</w:t>
      </w:r>
      <w:r w:rsidR="007E311B" w:rsidRPr="007E2B93">
        <w:rPr>
          <w:lang w:val="lv-LV" w:eastAsia="lv-LV"/>
        </w:rPr>
        <w:t>.</w:t>
      </w:r>
      <w:r w:rsidR="00D25A73" w:rsidRPr="007E2B93">
        <w:rPr>
          <w:lang w:val="lv-LV" w:eastAsia="lv-LV"/>
        </w:rPr>
        <w:t xml:space="preserve"> </w:t>
      </w:r>
      <w:r w:rsidR="00E133F3" w:rsidRPr="007E2B93">
        <w:rPr>
          <w:lang w:val="lv-LV" w:eastAsia="lv-LV"/>
        </w:rPr>
        <w:t xml:space="preserve">Ja attiecīgie nosacījumi netiek ievēroti, </w:t>
      </w:r>
      <w:r w:rsidR="00A306B4" w:rsidRPr="007E2B93">
        <w:rPr>
          <w:lang w:val="lv-LV" w:eastAsia="lv-LV"/>
        </w:rPr>
        <w:t>N</w:t>
      </w:r>
      <w:r w:rsidR="00E133F3" w:rsidRPr="007E2B93">
        <w:rPr>
          <w:lang w:val="lv-LV" w:eastAsia="lv-LV"/>
        </w:rPr>
        <w:t xml:space="preserve">omniekam zūd tiesības uz izdevumu atlīdzināšanu. Nomnieks </w:t>
      </w:r>
      <w:r w:rsidR="3110E1B1" w:rsidRPr="007E2B93">
        <w:rPr>
          <w:lang w:val="lv-LV" w:eastAsia="lv-LV"/>
        </w:rPr>
        <w:t>I</w:t>
      </w:r>
      <w:r w:rsidR="00E133F3" w:rsidRPr="007E2B93">
        <w:rPr>
          <w:lang w:val="lv-LV" w:eastAsia="lv-LV"/>
        </w:rPr>
        <w:t xml:space="preserve">znomātājam kompensē vai </w:t>
      </w:r>
      <w:r w:rsidR="00A306B4" w:rsidRPr="007E2B93">
        <w:rPr>
          <w:lang w:val="lv-LV" w:eastAsia="lv-LV"/>
        </w:rPr>
        <w:t>I</w:t>
      </w:r>
      <w:r w:rsidR="00E133F3" w:rsidRPr="007E2B93">
        <w:rPr>
          <w:lang w:val="lv-LV" w:eastAsia="lv-LV"/>
        </w:rPr>
        <w:t xml:space="preserve">znomātājs ietur no </w:t>
      </w:r>
      <w:r w:rsidR="00A306B4" w:rsidRPr="007E2B93">
        <w:rPr>
          <w:lang w:val="lv-LV" w:eastAsia="lv-LV"/>
        </w:rPr>
        <w:t>N</w:t>
      </w:r>
      <w:r w:rsidR="00E133F3" w:rsidRPr="007E2B93">
        <w:rPr>
          <w:lang w:val="lv-LV" w:eastAsia="lv-LV"/>
        </w:rPr>
        <w:t xml:space="preserve">omniekam kompensējamās summas </w:t>
      </w:r>
      <w:r w:rsidR="008F2A47" w:rsidRPr="007E2B93">
        <w:rPr>
          <w:lang w:val="lv-LV" w:eastAsia="lv-LV"/>
        </w:rPr>
        <w:t xml:space="preserve">par </w:t>
      </w:r>
      <w:r w:rsidR="00E133F3" w:rsidRPr="007E2B93">
        <w:rPr>
          <w:lang w:val="lv-LV" w:eastAsia="lv-LV"/>
        </w:rPr>
        <w:t xml:space="preserve">neatkarīga vērtētāja </w:t>
      </w:r>
      <w:r w:rsidR="008174D7" w:rsidRPr="007E2B93">
        <w:rPr>
          <w:lang w:val="lv-LV" w:eastAsia="lv-LV"/>
        </w:rPr>
        <w:t>pakalpojumu</w:t>
      </w:r>
      <w:r w:rsidR="00D83061" w:rsidRPr="007E2B93">
        <w:rPr>
          <w:lang w:val="lv-LV" w:eastAsia="lv-LV"/>
        </w:rPr>
        <w:t xml:space="preserve"> </w:t>
      </w:r>
      <w:r w:rsidR="00FC7B55" w:rsidRPr="007E2B93">
        <w:rPr>
          <w:lang w:val="lv-LV" w:eastAsia="lv-LV"/>
        </w:rPr>
        <w:t xml:space="preserve">ievērojot </w:t>
      </w:r>
      <w:r w:rsidR="00E133F3" w:rsidRPr="007E2B93">
        <w:rPr>
          <w:lang w:val="lv-LV" w:eastAsia="lv-LV"/>
        </w:rPr>
        <w:t> </w:t>
      </w:r>
      <w:r w:rsidR="00D21DB7" w:rsidRPr="007E2B93">
        <w:rPr>
          <w:lang w:val="lv-LV" w:eastAsia="lv-LV"/>
        </w:rPr>
        <w:t xml:space="preserve">Publiskas personas mantas iznomāšanas noteikumu </w:t>
      </w:r>
      <w:hyperlink r:id="rId13" w:anchor="p107" w:history="1">
        <w:r w:rsidR="00E133F3" w:rsidRPr="007E2B93">
          <w:rPr>
            <w:lang w:val="lv-LV" w:eastAsia="lv-LV"/>
          </w:rPr>
          <w:t>107.punktā</w:t>
        </w:r>
      </w:hyperlink>
      <w:r w:rsidR="00E133F3" w:rsidRPr="007E2B93">
        <w:rPr>
          <w:lang w:val="lv-LV" w:eastAsia="lv-LV"/>
        </w:rPr>
        <w:t> </w:t>
      </w:r>
      <w:r w:rsidR="00051C71" w:rsidRPr="007E2B93">
        <w:rPr>
          <w:lang w:val="lv-LV" w:eastAsia="lv-LV"/>
        </w:rPr>
        <w:t>noteiktā gadījumā</w:t>
      </w:r>
      <w:r w:rsidR="00E133F3" w:rsidRPr="007E2B93">
        <w:rPr>
          <w:lang w:val="lv-LV" w:eastAsia="lv-LV"/>
        </w:rPr>
        <w:t>.</w:t>
      </w:r>
    </w:p>
    <w:p w14:paraId="4222F6FE" w14:textId="77777777" w:rsidR="003405FD" w:rsidRPr="00030AA2" w:rsidRDefault="003405FD" w:rsidP="0075156B">
      <w:pPr>
        <w:ind w:left="270"/>
        <w:textAlignment w:val="baseline"/>
        <w:rPr>
          <w:lang w:eastAsia="lv-LV"/>
        </w:rPr>
      </w:pPr>
      <w:r w:rsidRPr="00030AA2">
        <w:rPr>
          <w:lang w:eastAsia="lv-LV"/>
        </w:rPr>
        <w:t> </w:t>
      </w:r>
    </w:p>
    <w:p w14:paraId="526A5466" w14:textId="0CCD8D1C" w:rsidR="003405FD" w:rsidRPr="007E2B93" w:rsidRDefault="003405FD" w:rsidP="007E2B93">
      <w:pPr>
        <w:pStyle w:val="ListParagraph"/>
        <w:numPr>
          <w:ilvl w:val="0"/>
          <w:numId w:val="72"/>
        </w:numPr>
        <w:jc w:val="center"/>
        <w:textAlignment w:val="baseline"/>
        <w:rPr>
          <w:b/>
          <w:bCs/>
          <w:lang w:val="lv-LV" w:eastAsia="lv-LV"/>
        </w:rPr>
      </w:pPr>
      <w:r w:rsidRPr="00030AA2">
        <w:rPr>
          <w:b/>
          <w:bCs/>
          <w:lang w:val="lv-LV" w:eastAsia="lv-LV"/>
        </w:rPr>
        <w:t>Atbildība</w:t>
      </w:r>
      <w:r w:rsidRPr="007E2B93">
        <w:rPr>
          <w:b/>
          <w:bCs/>
          <w:lang w:val="lv-LV" w:eastAsia="lv-LV"/>
        </w:rPr>
        <w:t> </w:t>
      </w:r>
    </w:p>
    <w:p w14:paraId="5E92CF85" w14:textId="77777777" w:rsidR="00D74A7F" w:rsidRPr="00030AA2" w:rsidRDefault="00D74A7F" w:rsidP="00D74A7F">
      <w:pPr>
        <w:pStyle w:val="ListParagraph"/>
        <w:ind w:left="360"/>
        <w:textAlignment w:val="baseline"/>
        <w:rPr>
          <w:lang w:val="lv-LV" w:eastAsia="lv-LV"/>
        </w:rPr>
      </w:pPr>
    </w:p>
    <w:p w14:paraId="00D222A9" w14:textId="77777777" w:rsidR="00500E39" w:rsidRPr="00500E39" w:rsidRDefault="00500E39" w:rsidP="00500E39">
      <w:pPr>
        <w:pStyle w:val="ListParagraph"/>
        <w:numPr>
          <w:ilvl w:val="0"/>
          <w:numId w:val="73"/>
        </w:numPr>
        <w:jc w:val="both"/>
        <w:textAlignment w:val="baseline"/>
        <w:rPr>
          <w:vanish/>
          <w:lang w:eastAsia="lv-LV"/>
        </w:rPr>
      </w:pPr>
    </w:p>
    <w:p w14:paraId="06436AB7" w14:textId="554CC082" w:rsidR="003405FD" w:rsidRPr="007E2B93" w:rsidRDefault="003405FD" w:rsidP="007E2B93">
      <w:pPr>
        <w:pStyle w:val="ListParagraph"/>
        <w:numPr>
          <w:ilvl w:val="1"/>
          <w:numId w:val="73"/>
        </w:numPr>
        <w:ind w:left="426" w:hanging="568"/>
        <w:jc w:val="both"/>
        <w:textAlignment w:val="baseline"/>
        <w:rPr>
          <w:lang w:val="lv-LV" w:eastAsia="lv-LV"/>
        </w:rPr>
      </w:pPr>
      <w:r w:rsidRPr="007E2B93">
        <w:rPr>
          <w:lang w:val="lv-LV" w:eastAsia="lv-LV"/>
        </w:rPr>
        <w:t xml:space="preserve">Iznomātājs ir tiesīgs </w:t>
      </w:r>
      <w:r w:rsidR="008F7CBA" w:rsidRPr="007E2B93">
        <w:rPr>
          <w:lang w:val="lv-LV" w:eastAsia="lv-LV"/>
        </w:rPr>
        <w:t xml:space="preserve">papildus Līguma </w:t>
      </w:r>
      <w:r w:rsidR="004372A1" w:rsidRPr="007E2B93">
        <w:rPr>
          <w:lang w:val="lv-LV" w:eastAsia="lv-LV"/>
        </w:rPr>
        <w:t>8</w:t>
      </w:r>
      <w:r w:rsidR="00365013" w:rsidRPr="007E2B93">
        <w:rPr>
          <w:lang w:val="lv-LV" w:eastAsia="lv-LV"/>
        </w:rPr>
        <w:t>.</w:t>
      </w:r>
      <w:r w:rsidR="00F3AA21" w:rsidRPr="007E2B93">
        <w:rPr>
          <w:lang w:val="lv-LV" w:eastAsia="lv-LV"/>
        </w:rPr>
        <w:t>3</w:t>
      </w:r>
      <w:r w:rsidR="00365013" w:rsidRPr="007E2B93">
        <w:rPr>
          <w:lang w:val="lv-LV" w:eastAsia="lv-LV"/>
        </w:rPr>
        <w:t>.punkta apakšpunktos uzskaitītajiem gadījumiem</w:t>
      </w:r>
      <w:r w:rsidR="0099710C" w:rsidRPr="007E2B93">
        <w:rPr>
          <w:lang w:val="lv-LV" w:eastAsia="lv-LV"/>
        </w:rPr>
        <w:t xml:space="preserve">, </w:t>
      </w:r>
      <w:r w:rsidRPr="007E2B93">
        <w:rPr>
          <w:lang w:val="lv-LV" w:eastAsia="lv-LV"/>
        </w:rPr>
        <w:t xml:space="preserve">par to iepriekš </w:t>
      </w:r>
      <w:r w:rsidR="0099710C" w:rsidRPr="007E2B93">
        <w:rPr>
          <w:lang w:val="lv-LV" w:eastAsia="lv-LV"/>
        </w:rPr>
        <w:t xml:space="preserve">Līguma </w:t>
      </w:r>
      <w:r w:rsidR="004372A1" w:rsidRPr="007E2B93">
        <w:rPr>
          <w:lang w:val="lv-LV" w:eastAsia="lv-LV"/>
        </w:rPr>
        <w:t>8</w:t>
      </w:r>
      <w:r w:rsidR="0099710C" w:rsidRPr="007E2B93">
        <w:rPr>
          <w:lang w:val="lv-LV" w:eastAsia="lv-LV"/>
        </w:rPr>
        <w:t>.</w:t>
      </w:r>
      <w:r w:rsidR="1E114483" w:rsidRPr="007E2B93">
        <w:rPr>
          <w:lang w:val="lv-LV" w:eastAsia="lv-LV"/>
        </w:rPr>
        <w:t>3</w:t>
      </w:r>
      <w:r w:rsidR="0099710C" w:rsidRPr="007E2B93">
        <w:rPr>
          <w:lang w:val="lv-LV" w:eastAsia="lv-LV"/>
        </w:rPr>
        <w:t xml:space="preserve">.punktā noteiktajā termiņā </w:t>
      </w:r>
      <w:r w:rsidRPr="007E2B93">
        <w:rPr>
          <w:lang w:val="lv-LV" w:eastAsia="lv-LV"/>
        </w:rPr>
        <w:t xml:space="preserve">brīdinot Nomnieku, vienpusēji atkāpties no Līguma un pieprasīt Īpašuma atbrīvošanu, neatlīdzinot Nomniekam jebkādus izdevumus un/vai zaudējumus, kas saistīti ar Līguma pirmstermiņa izbeigšanu, </w:t>
      </w:r>
      <w:r w:rsidR="00D74A7F" w:rsidRPr="007E2B93">
        <w:rPr>
          <w:lang w:val="lv-LV" w:eastAsia="lv-LV"/>
        </w:rPr>
        <w:t xml:space="preserve">ja </w:t>
      </w:r>
      <w:r w:rsidRPr="007E2B93">
        <w:rPr>
          <w:lang w:val="lv-LV" w:eastAsia="lv-LV"/>
        </w:rPr>
        <w:t>Ieguldījumu kārtības noteiktajā termiņā un kārtībā Nomnieks ar Iznomātāju nav saskaņojis</w:t>
      </w:r>
      <w:r w:rsidR="6C8E7754" w:rsidRPr="007E2B93">
        <w:rPr>
          <w:lang w:val="lv-LV" w:eastAsia="lv-LV"/>
        </w:rPr>
        <w:t xml:space="preserve"> </w:t>
      </w:r>
      <w:r w:rsidRPr="007E2B93">
        <w:rPr>
          <w:lang w:val="lv-LV" w:eastAsia="lv-LV"/>
        </w:rPr>
        <w:t xml:space="preserve">Ieguldījuma periodā veicamo </w:t>
      </w:r>
      <w:r w:rsidR="009565C0" w:rsidRPr="007E2B93">
        <w:rPr>
          <w:lang w:val="lv-LV" w:eastAsia="lv-LV"/>
        </w:rPr>
        <w:t>Īpašuma attīstības</w:t>
      </w:r>
      <w:r w:rsidRPr="007E2B93">
        <w:rPr>
          <w:lang w:val="lv-LV" w:eastAsia="lv-LV"/>
        </w:rPr>
        <w:t xml:space="preserve"> plānu un nav vienojies ar Iznomātāju par termiņa pagarināšanu </w:t>
      </w:r>
      <w:r w:rsidR="009565C0" w:rsidRPr="007E2B93">
        <w:rPr>
          <w:lang w:val="lv-LV" w:eastAsia="lv-LV"/>
        </w:rPr>
        <w:t xml:space="preserve">Īpašuma attīstības </w:t>
      </w:r>
      <w:r w:rsidRPr="007E2B93">
        <w:rPr>
          <w:lang w:val="lv-LV" w:eastAsia="lv-LV"/>
        </w:rPr>
        <w:t>plāna saskaņošanai</w:t>
      </w:r>
      <w:r w:rsidR="005665DD" w:rsidRPr="007E2B93">
        <w:rPr>
          <w:lang w:val="lv-LV" w:eastAsia="lv-LV"/>
        </w:rPr>
        <w:t>.</w:t>
      </w:r>
      <w:r w:rsidRPr="007E2B93">
        <w:rPr>
          <w:lang w:val="lv-LV" w:eastAsia="lv-LV"/>
        </w:rPr>
        <w:t xml:space="preserve"> </w:t>
      </w:r>
    </w:p>
    <w:p w14:paraId="78EEE081" w14:textId="784CE209" w:rsidR="003405FD" w:rsidRPr="00030AA2" w:rsidRDefault="003405FD" w:rsidP="007E2B93">
      <w:pPr>
        <w:pStyle w:val="ListParagraph"/>
        <w:numPr>
          <w:ilvl w:val="1"/>
          <w:numId w:val="73"/>
        </w:numPr>
        <w:ind w:left="426" w:hanging="568"/>
        <w:jc w:val="both"/>
        <w:textAlignment w:val="baseline"/>
        <w:rPr>
          <w:lang w:val="lv-LV" w:eastAsia="lv-LV"/>
        </w:rPr>
      </w:pPr>
      <w:r w:rsidRPr="00030AA2">
        <w:rPr>
          <w:lang w:val="lv-LV" w:eastAsia="lv-LV"/>
        </w:rPr>
        <w:t>Iznomātājs tomēr nav tiesīgs vienpusēji atkāpties no Līguma</w:t>
      </w:r>
      <w:r w:rsidR="005B45FA" w:rsidRPr="00030AA2">
        <w:rPr>
          <w:lang w:val="lv-LV" w:eastAsia="lv-LV"/>
        </w:rPr>
        <w:t>,</w:t>
      </w:r>
      <w:r w:rsidRPr="00030AA2">
        <w:rPr>
          <w:lang w:val="lv-LV" w:eastAsia="lv-LV"/>
        </w:rPr>
        <w:t xml:space="preserve"> ja Ieguldījumu periodā Darbi nav tikuši pilnā apmērā realizēti tādēļ, ka: </w:t>
      </w:r>
    </w:p>
    <w:p w14:paraId="7F27BC68" w14:textId="301D9766" w:rsidR="003405FD" w:rsidRPr="00030AA2" w:rsidRDefault="003405FD" w:rsidP="007E2B93">
      <w:pPr>
        <w:pStyle w:val="ListParagraph"/>
        <w:numPr>
          <w:ilvl w:val="2"/>
          <w:numId w:val="73"/>
        </w:numPr>
        <w:ind w:left="1854"/>
        <w:jc w:val="both"/>
        <w:textAlignment w:val="baseline"/>
        <w:rPr>
          <w:lang w:val="lv-LV" w:eastAsia="lv-LV"/>
        </w:rPr>
      </w:pPr>
      <w:r w:rsidRPr="00030AA2">
        <w:rPr>
          <w:lang w:val="lv-LV" w:eastAsia="lv-LV"/>
        </w:rPr>
        <w:t>no Nomnieka neatkarīgu iemeslu dēļ ir saņemts Valsts kultūras pieminekļu aizsardzības inspekcijas akts, kas uz laiku liedz turpmāku Darbu veikšanu (piemēram, Darbu veikšanas gaitā atklāta potenciāla arheoloģiskā pieminekļa dēļ), un/vai </w:t>
      </w:r>
    </w:p>
    <w:p w14:paraId="3273D240" w14:textId="6F688636" w:rsidR="003405FD" w:rsidRPr="00030AA2" w:rsidRDefault="003405FD" w:rsidP="007E2B93">
      <w:pPr>
        <w:pStyle w:val="ListParagraph"/>
        <w:numPr>
          <w:ilvl w:val="2"/>
          <w:numId w:val="73"/>
        </w:numPr>
        <w:ind w:left="1854"/>
        <w:jc w:val="both"/>
        <w:textAlignment w:val="baseline"/>
        <w:rPr>
          <w:lang w:val="lv-LV" w:eastAsia="lv-LV"/>
        </w:rPr>
      </w:pPr>
      <w:r w:rsidRPr="00030AA2">
        <w:rPr>
          <w:lang w:val="lv-LV" w:eastAsia="lv-LV"/>
        </w:rPr>
        <w:lastRenderedPageBreak/>
        <w:t>Darbu veikšanas gaitā atklājušies citi tādi, iepriekš nezināmi un Darbu izpildes gaitā iepriekš neatklāti Īpašuma bojājumi</w:t>
      </w:r>
      <w:r w:rsidR="008020DE">
        <w:rPr>
          <w:lang w:val="lv-LV" w:eastAsia="lv-LV"/>
        </w:rPr>
        <w:t>/trūkumi</w:t>
      </w:r>
      <w:r w:rsidRPr="00030AA2">
        <w:rPr>
          <w:lang w:val="lv-LV" w:eastAsia="lv-LV"/>
        </w:rPr>
        <w:t>, kuru novēršana nav norādīta Darbu izpildes plānā un pirms kuru novēršanas objektīvi nav iespējams izpildīt Darbus pilnā apjomā, un/vai </w:t>
      </w:r>
    </w:p>
    <w:p w14:paraId="2055AD74" w14:textId="19CCC816" w:rsidR="003405FD" w:rsidRPr="00030AA2" w:rsidRDefault="003405FD" w:rsidP="007E2B93">
      <w:pPr>
        <w:pStyle w:val="ListParagraph"/>
        <w:numPr>
          <w:ilvl w:val="2"/>
          <w:numId w:val="73"/>
        </w:numPr>
        <w:ind w:left="1854"/>
        <w:jc w:val="both"/>
        <w:textAlignment w:val="baseline"/>
        <w:rPr>
          <w:lang w:val="lv-LV" w:eastAsia="lv-LV"/>
        </w:rPr>
      </w:pPr>
      <w:r w:rsidRPr="00030AA2">
        <w:rPr>
          <w:lang w:val="lv-LV" w:eastAsia="lv-LV"/>
        </w:rPr>
        <w:t>Darbu izpildi kavē valsts un/vai pašvaldības iestāžu neattaisnota, taču no Nomnieka neatkarīga kavēšanās izsniegt saskaņojumus vai atļaujas, un/vai </w:t>
      </w:r>
    </w:p>
    <w:p w14:paraId="11EC0A91" w14:textId="3873698A" w:rsidR="003405FD" w:rsidRPr="00030AA2" w:rsidRDefault="003405FD" w:rsidP="007E2B93">
      <w:pPr>
        <w:pStyle w:val="ListParagraph"/>
        <w:numPr>
          <w:ilvl w:val="2"/>
          <w:numId w:val="73"/>
        </w:numPr>
        <w:ind w:left="1854"/>
        <w:jc w:val="both"/>
        <w:textAlignment w:val="baseline"/>
        <w:rPr>
          <w:lang w:val="lv-LV" w:eastAsia="lv-LV"/>
        </w:rPr>
      </w:pPr>
      <w:r w:rsidRPr="00030AA2">
        <w:rPr>
          <w:lang w:val="lv-LV" w:eastAsia="lv-LV"/>
        </w:rPr>
        <w:t>pastāv citi iepriekš no Nomnieka puses saprātīgi neparedzami, objektīvi un no Nomnieka neatkarīgi un nepārvarami iemesli vai apstākļi.  </w:t>
      </w:r>
    </w:p>
    <w:p w14:paraId="275E24D5" w14:textId="01FF45D6" w:rsidR="003405FD" w:rsidRPr="00030AA2" w:rsidRDefault="004372A1" w:rsidP="007E2B93">
      <w:pPr>
        <w:pStyle w:val="ListParagraph"/>
        <w:numPr>
          <w:ilvl w:val="1"/>
          <w:numId w:val="73"/>
        </w:numPr>
        <w:ind w:left="426" w:hanging="568"/>
        <w:jc w:val="both"/>
        <w:textAlignment w:val="baseline"/>
        <w:rPr>
          <w:lang w:val="lv-LV" w:eastAsia="lv-LV"/>
        </w:rPr>
      </w:pPr>
      <w:r w:rsidRPr="00030AA2">
        <w:rPr>
          <w:lang w:val="lv-LV" w:eastAsia="lv-LV"/>
        </w:rPr>
        <w:t>Ieguldījumu</w:t>
      </w:r>
      <w:r w:rsidR="009F342D" w:rsidRPr="00030AA2">
        <w:rPr>
          <w:lang w:val="lv-LV" w:eastAsia="lv-LV"/>
        </w:rPr>
        <w:t xml:space="preserve"> kārtības </w:t>
      </w:r>
      <w:r w:rsidRPr="00030AA2">
        <w:rPr>
          <w:lang w:val="lv-LV" w:eastAsia="lv-LV"/>
        </w:rPr>
        <w:t>7.2.</w:t>
      </w:r>
      <w:r w:rsidR="009F342D" w:rsidRPr="00030AA2">
        <w:rPr>
          <w:lang w:val="lv-LV" w:eastAsia="lv-LV"/>
        </w:rPr>
        <w:t xml:space="preserve">punkta apakšpunktos minētajos gadījumos, </w:t>
      </w:r>
      <w:r w:rsidR="003405FD" w:rsidRPr="00030AA2">
        <w:rPr>
          <w:lang w:val="lv-LV" w:eastAsia="lv-LV"/>
        </w:rPr>
        <w:t xml:space="preserve">Nomniekam Darbu izpilde ir jāatsāk un jāpabeidz (tiktāl, ciktāl tas iespējams) nekavējoties pēc tam, kad zuduši šķēršļi, kas iepriekš kavējuši izpildīt Darbus. Darbi ir jāizpilda bez kavēšanās - Darbu izpildei nozarē objektīvi nepieciešama laika perioda ietvaros. Jebkurā no iepriekš minētajiem gadījumiem, kā arī gadījumā, ja starp Pusēm pastāv strīds par minēto apstākļu iestāšanos/neiestāšanos un to ietekmi uz Darbu izpildi Ieguldījumu perioda laikā, tad Darbu izpildes pagarinājums jebkurā gadījumā nevar </w:t>
      </w:r>
      <w:r w:rsidR="0017067D">
        <w:rPr>
          <w:lang w:val="lv-LV" w:eastAsia="lv-LV"/>
        </w:rPr>
        <w:t xml:space="preserve">pārsniegt </w:t>
      </w:r>
      <w:r w:rsidR="00F01405">
        <w:rPr>
          <w:lang w:val="lv-LV" w:eastAsia="lv-LV"/>
        </w:rPr>
        <w:t>vis</w:t>
      </w:r>
      <w:r w:rsidR="00A91186">
        <w:rPr>
          <w:lang w:val="lv-LV" w:eastAsia="lv-LV"/>
        </w:rPr>
        <w:t>iem</w:t>
      </w:r>
      <w:r w:rsidR="00F01405">
        <w:rPr>
          <w:lang w:val="lv-LV" w:eastAsia="lv-LV"/>
        </w:rPr>
        <w:t xml:space="preserve"> </w:t>
      </w:r>
      <w:r w:rsidR="003A5201">
        <w:rPr>
          <w:lang w:val="lv-LV" w:eastAsia="lv-LV"/>
        </w:rPr>
        <w:t xml:space="preserve">Darbu izpildes </w:t>
      </w:r>
      <w:r w:rsidR="00F01405">
        <w:rPr>
          <w:lang w:val="lv-LV" w:eastAsia="lv-LV"/>
        </w:rPr>
        <w:t>pagarinājum</w:t>
      </w:r>
      <w:r w:rsidR="00A91186">
        <w:rPr>
          <w:lang w:val="lv-LV" w:eastAsia="lv-LV"/>
        </w:rPr>
        <w:t>iem</w:t>
      </w:r>
      <w:r w:rsidR="008975CE">
        <w:rPr>
          <w:lang w:val="lv-LV" w:eastAsia="lv-LV"/>
        </w:rPr>
        <w:t xml:space="preserve"> </w:t>
      </w:r>
      <w:r w:rsidR="00A91186">
        <w:rPr>
          <w:lang w:val="lv-LV" w:eastAsia="lv-LV"/>
        </w:rPr>
        <w:t xml:space="preserve">kopā paredzētos </w:t>
      </w:r>
      <w:r w:rsidR="00503326">
        <w:rPr>
          <w:lang w:val="lv-LV" w:eastAsia="lv-LV"/>
        </w:rPr>
        <w:t>36</w:t>
      </w:r>
      <w:r w:rsidR="00F01405">
        <w:rPr>
          <w:lang w:val="lv-LV" w:eastAsia="lv-LV"/>
        </w:rPr>
        <w:t xml:space="preserve"> </w:t>
      </w:r>
      <w:r w:rsidR="00A91186">
        <w:rPr>
          <w:lang w:val="lv-LV" w:eastAsia="lv-LV"/>
        </w:rPr>
        <w:t>(</w:t>
      </w:r>
      <w:r w:rsidR="00503326">
        <w:rPr>
          <w:lang w:val="lv-LV" w:eastAsia="lv-LV"/>
        </w:rPr>
        <w:t>trīsdesmit sešus</w:t>
      </w:r>
      <w:r w:rsidR="00A91186">
        <w:rPr>
          <w:lang w:val="lv-LV" w:eastAsia="lv-LV"/>
        </w:rPr>
        <w:t xml:space="preserve">) </w:t>
      </w:r>
      <w:r w:rsidR="00F01405">
        <w:rPr>
          <w:lang w:val="lv-LV" w:eastAsia="lv-LV"/>
        </w:rPr>
        <w:t>mēnešus</w:t>
      </w:r>
      <w:r w:rsidR="00A91186">
        <w:rPr>
          <w:lang w:val="lv-LV" w:eastAsia="lv-LV"/>
        </w:rPr>
        <w:t>.</w:t>
      </w:r>
    </w:p>
    <w:p w14:paraId="649F3051" w14:textId="7F7CD0BA" w:rsidR="003405FD" w:rsidRPr="00030AA2" w:rsidRDefault="003405FD" w:rsidP="007E2B93">
      <w:pPr>
        <w:pStyle w:val="ListParagraph"/>
        <w:numPr>
          <w:ilvl w:val="1"/>
          <w:numId w:val="73"/>
        </w:numPr>
        <w:ind w:left="426" w:hanging="568"/>
        <w:jc w:val="both"/>
        <w:textAlignment w:val="baseline"/>
        <w:rPr>
          <w:lang w:val="lv-LV" w:eastAsia="lv-LV"/>
        </w:rPr>
      </w:pPr>
      <w:r w:rsidRPr="00030AA2">
        <w:rPr>
          <w:lang w:val="lv-LV" w:eastAsia="lv-LV"/>
        </w:rPr>
        <w:t xml:space="preserve">Ja Nomnieks kavē kāda Darbu izpildes plānā noteiktā Darbu etapa veikšanas termiņu un Puses nav </w:t>
      </w:r>
      <w:proofErr w:type="spellStart"/>
      <w:r w:rsidRPr="00030AA2">
        <w:rPr>
          <w:lang w:val="lv-LV" w:eastAsia="lv-LV"/>
        </w:rPr>
        <w:t>rakstveidā</w:t>
      </w:r>
      <w:proofErr w:type="spellEnd"/>
      <w:r w:rsidRPr="00030AA2">
        <w:rPr>
          <w:lang w:val="lv-LV" w:eastAsia="lv-LV"/>
        </w:rPr>
        <w:t xml:space="preserve"> vienojušās par citu termiņu attiecīgā Darbu etapa veikšanai, Iznomātājs ir tiesīgs pieprasīt no Nomnieka līgumsodu 0,1 % (nulle komats viens procents) apmērā no Darbu etapā ietverto Darbu kopējās vērtības par katru Darbu etapa termiņa kavējuma dienu līdz pilnīgai visu Darbu etapā iekļauto Darbu izpildei, bet nepārsniedzot 10 % no attiecīgajā Darbu etapā iekļauto Darbu kopējās vērtības (Darbu etapa galvenās saistības apmēra). </w:t>
      </w:r>
    </w:p>
    <w:p w14:paraId="02676162" w14:textId="24E29B3E" w:rsidR="003405FD" w:rsidRPr="00030AA2" w:rsidRDefault="003405FD" w:rsidP="007E2B93">
      <w:pPr>
        <w:pStyle w:val="ListParagraph"/>
        <w:numPr>
          <w:ilvl w:val="1"/>
          <w:numId w:val="73"/>
        </w:numPr>
        <w:ind w:left="426" w:hanging="568"/>
        <w:jc w:val="both"/>
        <w:textAlignment w:val="baseline"/>
        <w:rPr>
          <w:lang w:val="lv-LV" w:eastAsia="lv-LV"/>
        </w:rPr>
      </w:pPr>
      <w:r w:rsidRPr="00030AA2">
        <w:rPr>
          <w:lang w:val="lv-LV" w:eastAsia="lv-LV"/>
        </w:rPr>
        <w:t xml:space="preserve">Ja Nomnieks 5 (piecu) darbdienu laikā no Iznomātāja rakstiska brīdinājuma saņemšanas turpina nepildīt kādu no savām Ieguldījumu kārtībā noteiktajām saistībām, izņemot saistības, par ko atbildība paredzēta Ieguldījumu kārtības </w:t>
      </w:r>
      <w:r w:rsidR="004372A1" w:rsidRPr="00030AA2">
        <w:rPr>
          <w:lang w:val="lv-LV" w:eastAsia="lv-LV"/>
        </w:rPr>
        <w:t>7.4.</w:t>
      </w:r>
      <w:r w:rsidRPr="00030AA2">
        <w:rPr>
          <w:lang w:val="lv-LV" w:eastAsia="lv-LV"/>
        </w:rPr>
        <w:t xml:space="preserve"> punktā, vai nav novērsis iepriekš minētajā brīdinājumā norādītos pārkāpumus, Iznomātājam ir tiesības prasīt no Nomnieka līgumsodu </w:t>
      </w:r>
      <w:r w:rsidR="00F76B3C">
        <w:rPr>
          <w:lang w:val="lv-LV" w:eastAsia="lv-LV"/>
        </w:rPr>
        <w:t>1000</w:t>
      </w:r>
      <w:r w:rsidRPr="00030AA2">
        <w:rPr>
          <w:lang w:val="lv-LV" w:eastAsia="lv-LV"/>
        </w:rPr>
        <w:t xml:space="preserve"> EUR (</w:t>
      </w:r>
      <w:r w:rsidR="00F76B3C">
        <w:rPr>
          <w:lang w:val="lv-LV" w:eastAsia="lv-LV"/>
        </w:rPr>
        <w:t xml:space="preserve">viens tūkstotis </w:t>
      </w:r>
      <w:proofErr w:type="spellStart"/>
      <w:r w:rsidRPr="007E2B93">
        <w:rPr>
          <w:lang w:val="lv-LV" w:eastAsia="lv-LV"/>
        </w:rPr>
        <w:t>euro</w:t>
      </w:r>
      <w:proofErr w:type="spellEnd"/>
      <w:r w:rsidRPr="00030AA2">
        <w:rPr>
          <w:lang w:val="lv-LV" w:eastAsia="lv-LV"/>
        </w:rPr>
        <w:t>) apmērā par katru pārkāpumu. </w:t>
      </w:r>
    </w:p>
    <w:p w14:paraId="530FAF49" w14:textId="6FF3C5F6" w:rsidR="003405FD" w:rsidRPr="00030AA2" w:rsidRDefault="003405FD" w:rsidP="007E2B93">
      <w:pPr>
        <w:pStyle w:val="ListParagraph"/>
        <w:numPr>
          <w:ilvl w:val="1"/>
          <w:numId w:val="73"/>
        </w:numPr>
        <w:ind w:left="426" w:hanging="568"/>
        <w:jc w:val="both"/>
        <w:textAlignment w:val="baseline"/>
        <w:rPr>
          <w:lang w:val="lv-LV" w:eastAsia="lv-LV"/>
        </w:rPr>
      </w:pPr>
      <w:r w:rsidRPr="00030AA2">
        <w:rPr>
          <w:lang w:val="lv-LV" w:eastAsia="lv-LV"/>
        </w:rPr>
        <w:t>Nomniekam ir pienākums būvdarbu garantijas termiņu noteikt atbilstoši būves grupai un saskaņā ar normatīvo aktu prasībām. Būvdarbu garantijai jābūt spēkā arī tad, ja Līgums tiek izbeigts pirms garantijas termiņa beigām, un šajā gadījumā būves īpašnieks ir tiesīgs vērsties pie būvuzņēmēja ar prasību novērst garantijas termiņa laikā konstatētos būvdarbu trūkumus vai defektus. Nomnieka</w:t>
      </w:r>
      <w:r w:rsidR="006C3618" w:rsidRPr="00030AA2">
        <w:rPr>
          <w:lang w:val="lv-LV" w:eastAsia="lv-LV"/>
        </w:rPr>
        <w:t>m ir</w:t>
      </w:r>
      <w:r w:rsidRPr="00030AA2">
        <w:rPr>
          <w:lang w:val="lv-LV" w:eastAsia="lv-LV"/>
        </w:rPr>
        <w:t xml:space="preserve"> pienākums pirms būvdarbu uzsākšanas iesniegt Iznomātājam Nomnieka un būvuzņēmēja parakstītu apliecinājumu par minēto prasību izpildi. </w:t>
      </w:r>
    </w:p>
    <w:p w14:paraId="1BC476B0" w14:textId="4B9CEDBF" w:rsidR="003405FD" w:rsidRPr="00030AA2" w:rsidRDefault="003405FD" w:rsidP="007E2B93">
      <w:pPr>
        <w:pStyle w:val="ListParagraph"/>
        <w:numPr>
          <w:ilvl w:val="1"/>
          <w:numId w:val="73"/>
        </w:numPr>
        <w:ind w:left="426" w:hanging="568"/>
        <w:jc w:val="both"/>
        <w:textAlignment w:val="baseline"/>
        <w:rPr>
          <w:lang w:val="lv-LV" w:eastAsia="lv-LV"/>
        </w:rPr>
      </w:pPr>
      <w:r w:rsidRPr="00030AA2">
        <w:rPr>
          <w:lang w:val="lv-LV" w:eastAsia="lv-LV"/>
        </w:rPr>
        <w:t>Puses nav tiesīgas vienpusēji atkāpties no Līgumā un Ieguldījumu kārtībā noteiktajā kārtībā veiktajiem saskaņojumiem. </w:t>
      </w:r>
    </w:p>
    <w:p w14:paraId="5B0A0F62" w14:textId="0899E57E" w:rsidR="003405FD" w:rsidRPr="00030AA2" w:rsidRDefault="003405FD" w:rsidP="007E2B93">
      <w:pPr>
        <w:pStyle w:val="ListParagraph"/>
        <w:numPr>
          <w:ilvl w:val="1"/>
          <w:numId w:val="73"/>
        </w:numPr>
        <w:ind w:left="426" w:hanging="568"/>
        <w:jc w:val="both"/>
        <w:textAlignment w:val="baseline"/>
        <w:rPr>
          <w:lang w:val="lv-LV" w:eastAsia="lv-LV"/>
        </w:rPr>
      </w:pPr>
      <w:r w:rsidRPr="00030AA2">
        <w:rPr>
          <w:lang w:val="lv-LV" w:eastAsia="lv-LV"/>
        </w:rPr>
        <w:t>Visos jautājumos, kas nav regulēti Ieguldījumu kārtībā un/vai Līgumā, Puses vadās no spēkā esošajiem Latvijas Republikas normatīvajiem aktiem. </w:t>
      </w:r>
    </w:p>
    <w:p w14:paraId="2BFD0D73" w14:textId="77777777" w:rsidR="003405FD" w:rsidRDefault="003405FD" w:rsidP="004372A1">
      <w:pPr>
        <w:ind w:left="426" w:hanging="426"/>
        <w:textAlignment w:val="baseline"/>
        <w:rPr>
          <w:lang w:eastAsia="lv-LV"/>
        </w:rPr>
      </w:pPr>
      <w:r w:rsidRPr="00030AA2">
        <w:rPr>
          <w:lang w:eastAsia="lv-LV"/>
        </w:rPr>
        <w:t> </w:t>
      </w:r>
    </w:p>
    <w:p w14:paraId="2756C501" w14:textId="77777777" w:rsidR="00A43F2A" w:rsidRDefault="00A43F2A" w:rsidP="004372A1">
      <w:pPr>
        <w:ind w:left="426" w:hanging="426"/>
        <w:textAlignment w:val="baseline"/>
        <w:rPr>
          <w:lang w:eastAsia="lv-LV"/>
        </w:rPr>
      </w:pPr>
    </w:p>
    <w:p w14:paraId="7434E107" w14:textId="77777777" w:rsidR="00A43F2A" w:rsidRDefault="00A43F2A" w:rsidP="004372A1">
      <w:pPr>
        <w:ind w:left="426" w:hanging="426"/>
        <w:textAlignment w:val="baseline"/>
        <w:rPr>
          <w:lang w:eastAsia="lv-LV"/>
        </w:rPr>
      </w:pPr>
    </w:p>
    <w:p w14:paraId="7E338603" w14:textId="77777777" w:rsidR="00A43F2A" w:rsidRDefault="00A43F2A" w:rsidP="004372A1">
      <w:pPr>
        <w:ind w:left="426" w:hanging="426"/>
        <w:textAlignment w:val="baseline"/>
        <w:rPr>
          <w:lang w:eastAsia="lv-LV"/>
        </w:rPr>
      </w:pPr>
    </w:p>
    <w:p w14:paraId="0DCDE9FA" w14:textId="77777777" w:rsidR="00A43F2A" w:rsidRDefault="00A43F2A" w:rsidP="004372A1">
      <w:pPr>
        <w:ind w:left="426" w:hanging="426"/>
        <w:textAlignment w:val="baseline"/>
        <w:rPr>
          <w:lang w:eastAsia="lv-LV"/>
        </w:rPr>
      </w:pPr>
    </w:p>
    <w:p w14:paraId="6C6BBCE2" w14:textId="77777777" w:rsidR="00A43F2A" w:rsidRDefault="00A43F2A" w:rsidP="004372A1">
      <w:pPr>
        <w:ind w:left="426" w:hanging="426"/>
        <w:textAlignment w:val="baseline"/>
        <w:rPr>
          <w:lang w:eastAsia="lv-LV"/>
        </w:rPr>
      </w:pPr>
    </w:p>
    <w:p w14:paraId="7F2E8856" w14:textId="77777777" w:rsidR="00A43F2A" w:rsidRDefault="00A43F2A" w:rsidP="004372A1">
      <w:pPr>
        <w:ind w:left="426" w:hanging="426"/>
        <w:textAlignment w:val="baseline"/>
        <w:rPr>
          <w:lang w:eastAsia="lv-LV"/>
        </w:rPr>
      </w:pPr>
    </w:p>
    <w:p w14:paraId="6031AB13" w14:textId="77777777" w:rsidR="00A43F2A" w:rsidRDefault="00A43F2A" w:rsidP="004372A1">
      <w:pPr>
        <w:ind w:left="426" w:hanging="426"/>
        <w:textAlignment w:val="baseline"/>
        <w:rPr>
          <w:lang w:eastAsia="lv-LV"/>
        </w:rPr>
      </w:pPr>
    </w:p>
    <w:p w14:paraId="64912A23" w14:textId="77777777" w:rsidR="00A43F2A" w:rsidRDefault="00A43F2A" w:rsidP="004372A1">
      <w:pPr>
        <w:ind w:left="426" w:hanging="426"/>
        <w:textAlignment w:val="baseline"/>
        <w:rPr>
          <w:lang w:eastAsia="lv-LV"/>
        </w:rPr>
        <w:sectPr w:rsidR="00A43F2A" w:rsidSect="006A3183">
          <w:footerReference w:type="default" r:id="rId14"/>
          <w:pgSz w:w="11906" w:h="16838"/>
          <w:pgMar w:top="993" w:right="1133" w:bottom="851" w:left="1418" w:header="708" w:footer="133" w:gutter="0"/>
          <w:cols w:space="708"/>
          <w:docGrid w:linePitch="360"/>
        </w:sectPr>
      </w:pPr>
    </w:p>
    <w:p w14:paraId="5C92A21F" w14:textId="5CD14CD9" w:rsidR="00A43F2A" w:rsidRDefault="00C03146" w:rsidP="00A35F9A">
      <w:pPr>
        <w:ind w:left="426" w:hanging="426"/>
        <w:jc w:val="right"/>
        <w:textAlignment w:val="baseline"/>
        <w:rPr>
          <w:lang w:eastAsia="lv-LV"/>
        </w:rPr>
      </w:pPr>
      <w:r>
        <w:rPr>
          <w:lang w:eastAsia="lv-LV"/>
        </w:rPr>
        <w:lastRenderedPageBreak/>
        <w:t xml:space="preserve">4. Pielikuma </w:t>
      </w:r>
      <w:r w:rsidR="00A43F2A">
        <w:rPr>
          <w:lang w:eastAsia="lv-LV"/>
        </w:rPr>
        <w:t>Tabula Nr. 1</w:t>
      </w:r>
    </w:p>
    <w:p w14:paraId="26F6C48C" w14:textId="77777777" w:rsidR="00A1361A" w:rsidRDefault="00A1361A" w:rsidP="00A35F9A">
      <w:pPr>
        <w:ind w:left="426" w:hanging="426"/>
        <w:jc w:val="right"/>
        <w:textAlignment w:val="baseline"/>
        <w:rPr>
          <w:lang w:eastAsia="lv-LV"/>
        </w:rPr>
      </w:pPr>
    </w:p>
    <w:tbl>
      <w:tblPr>
        <w:tblStyle w:val="TableGrid"/>
        <w:tblW w:w="0" w:type="auto"/>
        <w:tblInd w:w="426" w:type="dxa"/>
        <w:tblLook w:val="04A0" w:firstRow="1" w:lastRow="0" w:firstColumn="1" w:lastColumn="0" w:noHBand="0" w:noVBand="1"/>
      </w:tblPr>
      <w:tblGrid>
        <w:gridCol w:w="696"/>
        <w:gridCol w:w="2388"/>
        <w:gridCol w:w="4858"/>
        <w:gridCol w:w="2400"/>
        <w:gridCol w:w="2268"/>
        <w:gridCol w:w="1949"/>
      </w:tblGrid>
      <w:tr w:rsidR="00A1361A" w14:paraId="7B60D998" w14:textId="77777777" w:rsidTr="4DF367F3">
        <w:tc>
          <w:tcPr>
            <w:tcW w:w="696" w:type="dxa"/>
          </w:tcPr>
          <w:p w14:paraId="30CBCFA7" w14:textId="3463A60D" w:rsidR="00A1361A" w:rsidRDefault="00A1361A" w:rsidP="00DF4A7B">
            <w:pPr>
              <w:jc w:val="center"/>
              <w:textAlignment w:val="baseline"/>
              <w:rPr>
                <w:lang w:eastAsia="lv-LV"/>
              </w:rPr>
            </w:pPr>
            <w:r w:rsidRPr="00867FE7">
              <w:rPr>
                <w:b/>
                <w:bCs/>
                <w:color w:val="000000"/>
                <w:lang w:eastAsia="lv-LV"/>
              </w:rPr>
              <w:t>Nr.</w:t>
            </w:r>
          </w:p>
        </w:tc>
        <w:tc>
          <w:tcPr>
            <w:tcW w:w="2388" w:type="dxa"/>
          </w:tcPr>
          <w:p w14:paraId="15EA0F50" w14:textId="13B40913" w:rsidR="00A1361A" w:rsidRDefault="00494BFD" w:rsidP="00494BFD">
            <w:pPr>
              <w:jc w:val="center"/>
              <w:textAlignment w:val="baseline"/>
              <w:rPr>
                <w:lang w:eastAsia="lv-LV"/>
              </w:rPr>
            </w:pPr>
            <w:r>
              <w:rPr>
                <w:b/>
                <w:bCs/>
                <w:color w:val="000000"/>
                <w:lang w:eastAsia="lv-LV"/>
              </w:rPr>
              <w:t xml:space="preserve">Uz kādām </w:t>
            </w:r>
            <w:r w:rsidR="00A1361A">
              <w:rPr>
                <w:b/>
                <w:bCs/>
                <w:color w:val="000000"/>
                <w:lang w:eastAsia="lv-LV"/>
              </w:rPr>
              <w:t xml:space="preserve">Līgumā </w:t>
            </w:r>
            <w:r>
              <w:rPr>
                <w:b/>
                <w:bCs/>
                <w:color w:val="000000"/>
                <w:lang w:eastAsia="lv-LV"/>
              </w:rPr>
              <w:t>noteiktām Būvēm attiecas</w:t>
            </w:r>
          </w:p>
        </w:tc>
        <w:tc>
          <w:tcPr>
            <w:tcW w:w="4858" w:type="dxa"/>
          </w:tcPr>
          <w:p w14:paraId="4F5A3B24" w14:textId="14C8C189" w:rsidR="00A1361A" w:rsidRDefault="00A1361A" w:rsidP="00494BFD">
            <w:pPr>
              <w:jc w:val="center"/>
              <w:textAlignment w:val="baseline"/>
              <w:rPr>
                <w:lang w:eastAsia="lv-LV"/>
              </w:rPr>
            </w:pPr>
            <w:r w:rsidRPr="00867FE7">
              <w:rPr>
                <w:b/>
                <w:bCs/>
                <w:color w:val="000000"/>
                <w:lang w:eastAsia="lv-LV"/>
              </w:rPr>
              <w:t xml:space="preserve">Veicamie </w:t>
            </w:r>
            <w:r>
              <w:rPr>
                <w:b/>
                <w:bCs/>
                <w:color w:val="000000"/>
                <w:lang w:eastAsia="lv-LV"/>
              </w:rPr>
              <w:t xml:space="preserve">Īpašuma atjaunošanas </w:t>
            </w:r>
            <w:r w:rsidRPr="00867FE7">
              <w:rPr>
                <w:b/>
                <w:bCs/>
                <w:color w:val="000000"/>
                <w:lang w:eastAsia="lv-LV"/>
              </w:rPr>
              <w:t>darbi</w:t>
            </w:r>
          </w:p>
        </w:tc>
        <w:tc>
          <w:tcPr>
            <w:tcW w:w="2400" w:type="dxa"/>
          </w:tcPr>
          <w:p w14:paraId="7B226F96" w14:textId="694B91B3" w:rsidR="00AC5DD2" w:rsidRPr="00AC5DD2" w:rsidRDefault="36FAD288" w:rsidP="00AC5DD2">
            <w:pPr>
              <w:jc w:val="center"/>
              <w:textAlignment w:val="baseline"/>
              <w:rPr>
                <w:b/>
                <w:bCs/>
                <w:color w:val="000000"/>
                <w:lang w:eastAsia="lv-LV"/>
              </w:rPr>
            </w:pPr>
            <w:r w:rsidRPr="4DF367F3">
              <w:rPr>
                <w:b/>
                <w:bCs/>
                <w:color w:val="000000" w:themeColor="text1"/>
                <w:lang w:eastAsia="lv-LV"/>
              </w:rPr>
              <w:t>Būvniecības ieceres</w:t>
            </w:r>
            <w:r w:rsidR="6A0EED39" w:rsidRPr="4DF367F3">
              <w:rPr>
                <w:b/>
                <w:bCs/>
                <w:color w:val="000000" w:themeColor="text1"/>
                <w:lang w:eastAsia="lv-LV"/>
              </w:rPr>
              <w:t xml:space="preserve"> izstrādes</w:t>
            </w:r>
            <w:r w:rsidRPr="4DF367F3">
              <w:rPr>
                <w:b/>
                <w:bCs/>
                <w:color w:val="000000" w:themeColor="text1"/>
                <w:lang w:eastAsia="lv-LV"/>
              </w:rPr>
              <w:t xml:space="preserve"> </w:t>
            </w:r>
            <w:r w:rsidR="72E8AEE2" w:rsidRPr="4DF367F3">
              <w:rPr>
                <w:b/>
                <w:bCs/>
                <w:color w:val="FF0000"/>
                <w:lang w:eastAsia="lv-LV"/>
              </w:rPr>
              <w:t xml:space="preserve"> </w:t>
            </w:r>
            <w:r w:rsidR="72E8AEE2" w:rsidRPr="4DF367F3">
              <w:rPr>
                <w:b/>
                <w:bCs/>
                <w:lang w:eastAsia="lv-LV"/>
              </w:rPr>
              <w:t>uzsākšanas</w:t>
            </w:r>
            <w:r w:rsidR="50A17DA3" w:rsidRPr="4DF367F3">
              <w:rPr>
                <w:b/>
                <w:bCs/>
                <w:color w:val="000000" w:themeColor="text1"/>
                <w:lang w:eastAsia="lv-LV"/>
              </w:rPr>
              <w:t xml:space="preserve"> </w:t>
            </w:r>
            <w:r w:rsidR="00F76B3C" w:rsidRPr="4DF367F3">
              <w:rPr>
                <w:b/>
                <w:bCs/>
                <w:color w:val="000000" w:themeColor="text1"/>
                <w:lang w:eastAsia="lv-LV"/>
              </w:rPr>
              <w:t xml:space="preserve">(BIS sistēmā reģistrēts) </w:t>
            </w:r>
            <w:r w:rsidRPr="4DF367F3">
              <w:rPr>
                <w:b/>
                <w:bCs/>
                <w:color w:val="000000" w:themeColor="text1"/>
                <w:lang w:eastAsia="lv-LV"/>
              </w:rPr>
              <w:t xml:space="preserve">termiņš, mēneši no </w:t>
            </w:r>
            <w:r w:rsidR="00F76B3C" w:rsidRPr="4DF367F3">
              <w:rPr>
                <w:b/>
                <w:bCs/>
                <w:color w:val="000000" w:themeColor="text1"/>
                <w:lang w:eastAsia="lv-LV"/>
              </w:rPr>
              <w:t xml:space="preserve">Līguma spēkā stāšanās dienas </w:t>
            </w:r>
          </w:p>
          <w:p w14:paraId="539BAE11" w14:textId="731FCA65" w:rsidR="00A1361A" w:rsidRDefault="00A1361A" w:rsidP="00494BFD">
            <w:pPr>
              <w:jc w:val="center"/>
              <w:textAlignment w:val="baseline"/>
              <w:rPr>
                <w:lang w:eastAsia="lv-LV"/>
              </w:rPr>
            </w:pPr>
          </w:p>
        </w:tc>
        <w:tc>
          <w:tcPr>
            <w:tcW w:w="2268" w:type="dxa"/>
          </w:tcPr>
          <w:p w14:paraId="1671A1CA" w14:textId="5D428313" w:rsidR="00A1361A" w:rsidRPr="0025276A" w:rsidRDefault="00A1361A" w:rsidP="0025276A">
            <w:pPr>
              <w:jc w:val="center"/>
              <w:textAlignment w:val="baseline"/>
              <w:rPr>
                <w:b/>
                <w:bCs/>
                <w:color w:val="000000"/>
                <w:lang w:eastAsia="lv-LV"/>
              </w:rPr>
            </w:pPr>
            <w:r w:rsidRPr="00825330">
              <w:rPr>
                <w:b/>
                <w:bCs/>
                <w:color w:val="000000"/>
                <w:lang w:eastAsia="lv-LV"/>
              </w:rPr>
              <w:t>Būvdarbu uzsākšanas termiņš, mēneši no</w:t>
            </w:r>
            <w:r w:rsidR="00F76B3C">
              <w:rPr>
                <w:b/>
                <w:bCs/>
                <w:color w:val="000000"/>
                <w:lang w:eastAsia="lv-LV"/>
              </w:rPr>
              <w:t xml:space="preserve"> </w:t>
            </w:r>
            <w:r w:rsidR="00F76B3C" w:rsidRPr="006A7377">
              <w:rPr>
                <w:b/>
                <w:bCs/>
                <w:color w:val="000000"/>
                <w:lang w:eastAsia="lv-LV"/>
              </w:rPr>
              <w:t>Līguma spēkā stāšanās</w:t>
            </w:r>
            <w:r w:rsidR="00F76B3C" w:rsidRPr="00F80FE8">
              <w:rPr>
                <w:b/>
                <w:bCs/>
                <w:color w:val="000000"/>
                <w:lang w:eastAsia="lv-LV"/>
              </w:rPr>
              <w:t xml:space="preserve"> dienas</w:t>
            </w:r>
            <w:r w:rsidRPr="00825330">
              <w:rPr>
                <w:b/>
                <w:bCs/>
                <w:color w:val="000000"/>
                <w:lang w:eastAsia="lv-LV"/>
              </w:rPr>
              <w:t xml:space="preserve"> </w:t>
            </w:r>
          </w:p>
        </w:tc>
        <w:tc>
          <w:tcPr>
            <w:tcW w:w="1949" w:type="dxa"/>
          </w:tcPr>
          <w:p w14:paraId="20586D2B" w14:textId="592D37D9" w:rsidR="00A1361A" w:rsidRPr="0025276A" w:rsidRDefault="00A1361A" w:rsidP="0025276A">
            <w:pPr>
              <w:jc w:val="center"/>
              <w:textAlignment w:val="baseline"/>
              <w:rPr>
                <w:b/>
                <w:bCs/>
                <w:color w:val="000000"/>
                <w:lang w:eastAsia="lv-LV"/>
              </w:rPr>
            </w:pPr>
            <w:r w:rsidRPr="00B8549C">
              <w:rPr>
                <w:b/>
                <w:bCs/>
                <w:color w:val="000000"/>
                <w:lang w:eastAsia="lv-LV"/>
              </w:rPr>
              <w:t xml:space="preserve">Būvdarbu pabeigšanas termiņš , mēneši </w:t>
            </w:r>
            <w:r w:rsidRPr="00F80FE8">
              <w:rPr>
                <w:b/>
                <w:bCs/>
                <w:color w:val="000000"/>
                <w:lang w:eastAsia="lv-LV"/>
              </w:rPr>
              <w:t xml:space="preserve">no </w:t>
            </w:r>
            <w:r w:rsidR="00F76B3C" w:rsidRPr="006A7377">
              <w:rPr>
                <w:b/>
                <w:bCs/>
                <w:color w:val="000000"/>
                <w:lang w:eastAsia="lv-LV"/>
              </w:rPr>
              <w:t>Līguma spēkā stāšanās</w:t>
            </w:r>
            <w:r w:rsidR="00F76B3C" w:rsidRPr="00F80FE8">
              <w:rPr>
                <w:b/>
                <w:bCs/>
                <w:color w:val="000000"/>
                <w:lang w:eastAsia="lv-LV"/>
              </w:rPr>
              <w:t xml:space="preserve"> dienas</w:t>
            </w:r>
            <w:r w:rsidR="00F76B3C" w:rsidRPr="00AC5DD2" w:rsidDel="00F76B3C">
              <w:rPr>
                <w:b/>
                <w:bCs/>
                <w:color w:val="000000"/>
                <w:lang w:eastAsia="lv-LV"/>
              </w:rPr>
              <w:t xml:space="preserve"> </w:t>
            </w:r>
          </w:p>
        </w:tc>
      </w:tr>
      <w:tr w:rsidR="00A1361A" w14:paraId="44E8A638" w14:textId="77777777" w:rsidTr="4DF367F3">
        <w:tc>
          <w:tcPr>
            <w:tcW w:w="696" w:type="dxa"/>
          </w:tcPr>
          <w:p w14:paraId="4D88874A" w14:textId="5BC95585" w:rsidR="00A1361A" w:rsidRDefault="00494BFD" w:rsidP="004D73A2">
            <w:pPr>
              <w:textAlignment w:val="baseline"/>
              <w:rPr>
                <w:lang w:eastAsia="lv-LV"/>
              </w:rPr>
            </w:pPr>
            <w:r>
              <w:rPr>
                <w:lang w:eastAsia="lv-LV"/>
              </w:rPr>
              <w:t>1</w:t>
            </w:r>
          </w:p>
        </w:tc>
        <w:tc>
          <w:tcPr>
            <w:tcW w:w="2388" w:type="dxa"/>
          </w:tcPr>
          <w:p w14:paraId="09BB1174" w14:textId="3FB5820F" w:rsidR="00A1361A" w:rsidRDefault="005F0894" w:rsidP="004D73A2">
            <w:pPr>
              <w:jc w:val="left"/>
              <w:textAlignment w:val="baseline"/>
              <w:rPr>
                <w:lang w:eastAsia="lv-LV"/>
              </w:rPr>
            </w:pPr>
            <w:r>
              <w:rPr>
                <w:lang w:eastAsia="lv-LV"/>
              </w:rPr>
              <w:t>Visas Būves</w:t>
            </w:r>
            <w:r w:rsidR="00A54A8D">
              <w:rPr>
                <w:lang w:eastAsia="lv-LV"/>
              </w:rPr>
              <w:t xml:space="preserve"> un teritorija</w:t>
            </w:r>
          </w:p>
        </w:tc>
        <w:tc>
          <w:tcPr>
            <w:tcW w:w="4858" w:type="dxa"/>
          </w:tcPr>
          <w:p w14:paraId="0ABA11F8" w14:textId="77777777" w:rsidR="00494BFD" w:rsidRDefault="00494BFD" w:rsidP="004D73A2">
            <w:pPr>
              <w:contextualSpacing/>
              <w:rPr>
                <w:color w:val="000000"/>
                <w:lang w:eastAsia="lv-LV"/>
              </w:rPr>
            </w:pPr>
            <w:r w:rsidRPr="004477A9">
              <w:rPr>
                <w:color w:val="000000"/>
                <w:lang w:eastAsia="lv-LV"/>
              </w:rPr>
              <w:t>Īpašuma attīstības plāns</w:t>
            </w:r>
          </w:p>
          <w:p w14:paraId="6899545F" w14:textId="1F500C72" w:rsidR="00A1361A" w:rsidRDefault="00494BFD" w:rsidP="004D73A2">
            <w:pPr>
              <w:textAlignment w:val="baseline"/>
              <w:rPr>
                <w:lang w:eastAsia="lv-LV"/>
              </w:rPr>
            </w:pPr>
            <w:r>
              <w:rPr>
                <w:color w:val="000000"/>
                <w:lang w:eastAsia="lv-LV"/>
              </w:rPr>
              <w:t xml:space="preserve">izstrādājams </w:t>
            </w:r>
            <w:r w:rsidRPr="00A1361A">
              <w:rPr>
                <w:b/>
                <w:bCs/>
                <w:color w:val="000000"/>
                <w:lang w:eastAsia="lv-LV"/>
              </w:rPr>
              <w:t>6 (sešu) mēnešu laikā</w:t>
            </w:r>
            <w:r>
              <w:rPr>
                <w:color w:val="000000"/>
                <w:lang w:eastAsia="lv-LV"/>
              </w:rPr>
              <w:t xml:space="preserve">  no Līguma spēkā stāšanās dienas</w:t>
            </w:r>
          </w:p>
        </w:tc>
        <w:tc>
          <w:tcPr>
            <w:tcW w:w="2400" w:type="dxa"/>
          </w:tcPr>
          <w:p w14:paraId="5D46BA6B" w14:textId="77777777" w:rsidR="00A1361A" w:rsidRDefault="00A1361A" w:rsidP="004D73A2">
            <w:pPr>
              <w:textAlignment w:val="baseline"/>
              <w:rPr>
                <w:lang w:eastAsia="lv-LV"/>
              </w:rPr>
            </w:pPr>
          </w:p>
        </w:tc>
        <w:tc>
          <w:tcPr>
            <w:tcW w:w="2268" w:type="dxa"/>
          </w:tcPr>
          <w:p w14:paraId="7D6A8903" w14:textId="77777777" w:rsidR="00A1361A" w:rsidRDefault="00A1361A" w:rsidP="004D73A2">
            <w:pPr>
              <w:textAlignment w:val="baseline"/>
              <w:rPr>
                <w:lang w:eastAsia="lv-LV"/>
              </w:rPr>
            </w:pPr>
          </w:p>
        </w:tc>
        <w:tc>
          <w:tcPr>
            <w:tcW w:w="1949" w:type="dxa"/>
          </w:tcPr>
          <w:p w14:paraId="7B1738BD" w14:textId="77777777" w:rsidR="00A1361A" w:rsidRDefault="00A1361A" w:rsidP="004D73A2">
            <w:pPr>
              <w:textAlignment w:val="baseline"/>
              <w:rPr>
                <w:lang w:eastAsia="lv-LV"/>
              </w:rPr>
            </w:pPr>
          </w:p>
        </w:tc>
      </w:tr>
      <w:tr w:rsidR="00A1361A" w14:paraId="6E894374" w14:textId="77777777" w:rsidTr="4DF367F3">
        <w:tc>
          <w:tcPr>
            <w:tcW w:w="696" w:type="dxa"/>
          </w:tcPr>
          <w:p w14:paraId="2C3D7A0D" w14:textId="55E2B61E" w:rsidR="00A1361A" w:rsidRDefault="00494BFD" w:rsidP="004D73A2">
            <w:pPr>
              <w:textAlignment w:val="baseline"/>
              <w:rPr>
                <w:lang w:eastAsia="lv-LV"/>
              </w:rPr>
            </w:pPr>
            <w:r>
              <w:rPr>
                <w:lang w:eastAsia="lv-LV"/>
              </w:rPr>
              <w:t>2</w:t>
            </w:r>
          </w:p>
        </w:tc>
        <w:tc>
          <w:tcPr>
            <w:tcW w:w="2388" w:type="dxa"/>
          </w:tcPr>
          <w:p w14:paraId="0C65DFAD" w14:textId="77777777" w:rsidR="00FA366B" w:rsidRDefault="00FA366B" w:rsidP="00FA366B">
            <w:pPr>
              <w:jc w:val="left"/>
              <w:rPr>
                <w:color w:val="000000"/>
                <w:lang w:eastAsia="lv-LV"/>
              </w:rPr>
            </w:pPr>
            <w:r w:rsidRPr="00867FE7">
              <w:rPr>
                <w:color w:val="000000"/>
                <w:lang w:eastAsia="lv-LV"/>
              </w:rPr>
              <w:t>Gaļas paviljons (būve ar kadastra apzīmējumu 0100 028 0055 001)</w:t>
            </w:r>
          </w:p>
          <w:p w14:paraId="5DC1D8F8" w14:textId="1AD087E0" w:rsidR="00FA366B" w:rsidRDefault="00FA366B" w:rsidP="00FA366B">
            <w:pPr>
              <w:jc w:val="left"/>
              <w:rPr>
                <w:lang w:eastAsia="lv-LV"/>
              </w:rPr>
            </w:pPr>
            <w:r w:rsidRPr="00867FE7">
              <w:rPr>
                <w:b/>
                <w:bCs/>
                <w:color w:val="000000"/>
                <w:lang w:eastAsia="lv-LV"/>
              </w:rPr>
              <w:t>Kultūrvēsturiski ļoti vērtīga ēka</w:t>
            </w:r>
            <w:r w:rsidRPr="00867FE7">
              <w:rPr>
                <w:color w:val="000000"/>
                <w:lang w:eastAsia="lv-LV"/>
              </w:rPr>
              <w:t xml:space="preserve"> </w:t>
            </w:r>
          </w:p>
          <w:p w14:paraId="4D80180B" w14:textId="7EB856C8" w:rsidR="00A1361A" w:rsidRDefault="00A1361A" w:rsidP="004D73A2">
            <w:pPr>
              <w:jc w:val="left"/>
              <w:textAlignment w:val="baseline"/>
              <w:rPr>
                <w:lang w:eastAsia="lv-LV"/>
              </w:rPr>
            </w:pPr>
          </w:p>
        </w:tc>
        <w:tc>
          <w:tcPr>
            <w:tcW w:w="4858" w:type="dxa"/>
          </w:tcPr>
          <w:p w14:paraId="759FF77E" w14:textId="77777777" w:rsidR="00DF4A7B" w:rsidRPr="004477A9" w:rsidRDefault="00DF4A7B" w:rsidP="004D73A2">
            <w:pPr>
              <w:pStyle w:val="ListParagraph"/>
              <w:numPr>
                <w:ilvl w:val="1"/>
                <w:numId w:val="67"/>
              </w:numPr>
              <w:contextualSpacing/>
              <w:jc w:val="both"/>
              <w:rPr>
                <w:color w:val="000000"/>
                <w:lang w:eastAsia="lv-LV"/>
              </w:rPr>
            </w:pPr>
            <w:r w:rsidRPr="004477A9">
              <w:rPr>
                <w:color w:val="000000"/>
                <w:lang w:eastAsia="lv-LV"/>
              </w:rPr>
              <w:t>Iekšējās apdares pilna atjaunošana  iekļaujot ugunsdrošo krāsojumu konstrukcijām;</w:t>
            </w:r>
          </w:p>
          <w:p w14:paraId="14E6914A" w14:textId="77777777" w:rsidR="00DF4A7B" w:rsidRPr="004477A9" w:rsidRDefault="00DF4A7B" w:rsidP="004D73A2">
            <w:pPr>
              <w:contextualSpacing/>
              <w:rPr>
                <w:color w:val="000000"/>
                <w:lang w:eastAsia="lv-LV"/>
              </w:rPr>
            </w:pPr>
            <w:r>
              <w:rPr>
                <w:color w:val="000000"/>
                <w:lang w:eastAsia="lv-LV"/>
              </w:rPr>
              <w:t>2.2.</w:t>
            </w:r>
            <w:r w:rsidRPr="004477A9">
              <w:rPr>
                <w:color w:val="000000"/>
                <w:lang w:eastAsia="lv-LV"/>
              </w:rPr>
              <w:t>Fasāžu pilna atjaunošana;</w:t>
            </w:r>
          </w:p>
          <w:p w14:paraId="6C6088BD" w14:textId="77777777" w:rsidR="00DF4A7B" w:rsidRPr="004477A9" w:rsidRDefault="00DF4A7B" w:rsidP="004D73A2">
            <w:pPr>
              <w:contextualSpacing/>
              <w:rPr>
                <w:color w:val="000000"/>
                <w:lang w:eastAsia="lv-LV"/>
              </w:rPr>
            </w:pPr>
            <w:r>
              <w:rPr>
                <w:color w:val="000000"/>
                <w:lang w:eastAsia="lv-LV"/>
              </w:rPr>
              <w:t>2.3.</w:t>
            </w:r>
            <w:r w:rsidRPr="004477A9">
              <w:rPr>
                <w:color w:val="000000"/>
                <w:lang w:eastAsia="lv-LV"/>
              </w:rPr>
              <w:t>Visu logu un durvju nomaiņa/restaurācija;</w:t>
            </w:r>
          </w:p>
          <w:p w14:paraId="4E6AB817" w14:textId="77777777" w:rsidR="00DF4A7B" w:rsidRPr="004477A9" w:rsidRDefault="00DF4A7B" w:rsidP="004D73A2">
            <w:pPr>
              <w:pStyle w:val="ListParagraph"/>
              <w:numPr>
                <w:ilvl w:val="1"/>
                <w:numId w:val="68"/>
              </w:numPr>
              <w:contextualSpacing/>
              <w:jc w:val="both"/>
              <w:rPr>
                <w:color w:val="000000"/>
                <w:lang w:eastAsia="lv-LV"/>
              </w:rPr>
            </w:pPr>
            <w:r w:rsidRPr="004477A9">
              <w:rPr>
                <w:color w:val="000000"/>
                <w:lang w:eastAsia="lv-LV"/>
              </w:rPr>
              <w:t>Jumta seguma nomaiņa;</w:t>
            </w:r>
          </w:p>
          <w:p w14:paraId="6F2526E4" w14:textId="77777777" w:rsidR="00DF4A7B" w:rsidRPr="004477A9" w:rsidRDefault="00DF4A7B" w:rsidP="004D73A2">
            <w:pPr>
              <w:pStyle w:val="ListParagraph"/>
              <w:numPr>
                <w:ilvl w:val="1"/>
                <w:numId w:val="68"/>
              </w:numPr>
              <w:contextualSpacing/>
              <w:jc w:val="both"/>
              <w:rPr>
                <w:color w:val="000000"/>
                <w:lang w:eastAsia="lv-LV"/>
              </w:rPr>
            </w:pPr>
            <w:r w:rsidRPr="004477A9">
              <w:rPr>
                <w:color w:val="000000"/>
                <w:lang w:eastAsia="lv-LV"/>
              </w:rPr>
              <w:t xml:space="preserve"> Ēkas ūdensvada, kanalizācijas, dzesēšana, apkures, ventilācijas, vājstrāvu un elektroapgādes pilna atjaunošana;</w:t>
            </w:r>
          </w:p>
          <w:p w14:paraId="7F51DF2D" w14:textId="77777777" w:rsidR="00DF4A7B" w:rsidRDefault="00DF4A7B" w:rsidP="004D73A2">
            <w:pPr>
              <w:pStyle w:val="ListParagraph"/>
              <w:numPr>
                <w:ilvl w:val="1"/>
                <w:numId w:val="68"/>
              </w:numPr>
              <w:contextualSpacing/>
              <w:jc w:val="both"/>
              <w:rPr>
                <w:color w:val="000000"/>
                <w:lang w:eastAsia="lv-LV"/>
              </w:rPr>
            </w:pPr>
            <w:r w:rsidRPr="00825330">
              <w:rPr>
                <w:color w:val="000000"/>
                <w:lang w:eastAsia="lv-LV"/>
              </w:rPr>
              <w:t>Ugunsdrošībai nozīmīgo inženiertīklu izbūve;</w:t>
            </w:r>
          </w:p>
          <w:p w14:paraId="02EBC659" w14:textId="77777777" w:rsidR="00DF4A7B" w:rsidRDefault="00DF4A7B" w:rsidP="004D73A2">
            <w:pPr>
              <w:pStyle w:val="ListParagraph"/>
              <w:numPr>
                <w:ilvl w:val="1"/>
                <w:numId w:val="68"/>
              </w:numPr>
              <w:contextualSpacing/>
              <w:jc w:val="both"/>
              <w:rPr>
                <w:color w:val="000000"/>
                <w:lang w:eastAsia="lv-LV"/>
              </w:rPr>
            </w:pPr>
            <w:r>
              <w:rPr>
                <w:color w:val="000000"/>
                <w:lang w:eastAsia="lv-LV"/>
              </w:rPr>
              <w:t>Ievērojot kultūrvēsturiskā mantojuma saglabāšanas nosacījumus,</w:t>
            </w:r>
            <w:r w:rsidRPr="00825330">
              <w:rPr>
                <w:color w:val="000000"/>
                <w:lang w:eastAsia="lv-LV"/>
              </w:rPr>
              <w:t xml:space="preserve"> norobežojošo konstrukciju energoefektivitātes uzlabošanas pasākumi;</w:t>
            </w:r>
          </w:p>
          <w:p w14:paraId="5BCF661E" w14:textId="19B4F13B" w:rsidR="005B0634" w:rsidRDefault="005B0634" w:rsidP="004D73A2">
            <w:pPr>
              <w:pStyle w:val="ListParagraph"/>
              <w:numPr>
                <w:ilvl w:val="1"/>
                <w:numId w:val="68"/>
              </w:numPr>
              <w:contextualSpacing/>
              <w:jc w:val="both"/>
              <w:rPr>
                <w:color w:val="000000"/>
                <w:lang w:eastAsia="lv-LV"/>
              </w:rPr>
            </w:pPr>
            <w:r w:rsidRPr="00825330">
              <w:rPr>
                <w:color w:val="000000"/>
                <w:lang w:eastAsia="lv-LV"/>
              </w:rPr>
              <w:t>Nesošo konstrukciju pastiprināšanas darbi.</w:t>
            </w:r>
          </w:p>
          <w:p w14:paraId="4627373C" w14:textId="45D1B90D" w:rsidR="00A1361A" w:rsidRDefault="00A1361A" w:rsidP="004D73A2">
            <w:pPr>
              <w:textAlignment w:val="baseline"/>
              <w:rPr>
                <w:lang w:eastAsia="lv-LV"/>
              </w:rPr>
            </w:pPr>
          </w:p>
        </w:tc>
        <w:tc>
          <w:tcPr>
            <w:tcW w:w="2400" w:type="dxa"/>
          </w:tcPr>
          <w:p w14:paraId="697EDF72" w14:textId="231A04C7" w:rsidR="00A1361A" w:rsidRDefault="00DF4A7B" w:rsidP="004D73A2">
            <w:pPr>
              <w:textAlignment w:val="baseline"/>
              <w:rPr>
                <w:lang w:eastAsia="lv-LV"/>
              </w:rPr>
            </w:pPr>
            <w:r w:rsidRPr="00264F54">
              <w:rPr>
                <w:color w:val="000000"/>
                <w:lang w:eastAsia="lv-LV"/>
              </w:rPr>
              <w:t>12 (divpadsmit)</w:t>
            </w:r>
          </w:p>
        </w:tc>
        <w:tc>
          <w:tcPr>
            <w:tcW w:w="2268" w:type="dxa"/>
          </w:tcPr>
          <w:p w14:paraId="434F12C6" w14:textId="773F308B" w:rsidR="00A1361A" w:rsidRDefault="00DF4A7B" w:rsidP="004D73A2">
            <w:pPr>
              <w:textAlignment w:val="baseline"/>
              <w:rPr>
                <w:lang w:eastAsia="lv-LV"/>
              </w:rPr>
            </w:pPr>
            <w:r w:rsidRPr="00264F54">
              <w:rPr>
                <w:color w:val="000000"/>
                <w:lang w:eastAsia="lv-LV"/>
              </w:rPr>
              <w:t>36 (trīsdesmit seši)</w:t>
            </w:r>
          </w:p>
        </w:tc>
        <w:tc>
          <w:tcPr>
            <w:tcW w:w="1949" w:type="dxa"/>
          </w:tcPr>
          <w:p w14:paraId="4B900128" w14:textId="48B02EDF" w:rsidR="00A1361A" w:rsidRDefault="00DF4A7B" w:rsidP="004D73A2">
            <w:pPr>
              <w:textAlignment w:val="baseline"/>
              <w:rPr>
                <w:lang w:eastAsia="lv-LV"/>
              </w:rPr>
            </w:pPr>
            <w:r>
              <w:rPr>
                <w:color w:val="000000"/>
                <w:lang w:eastAsia="lv-LV"/>
              </w:rPr>
              <w:t>60</w:t>
            </w:r>
            <w:r w:rsidRPr="00867FE7">
              <w:rPr>
                <w:color w:val="000000"/>
                <w:lang w:eastAsia="lv-LV"/>
              </w:rPr>
              <w:t xml:space="preserve"> (</w:t>
            </w:r>
            <w:r>
              <w:rPr>
                <w:color w:val="000000"/>
                <w:lang w:eastAsia="lv-LV"/>
              </w:rPr>
              <w:t xml:space="preserve">sešdesmit </w:t>
            </w:r>
            <w:r w:rsidRPr="00867FE7">
              <w:rPr>
                <w:color w:val="000000"/>
                <w:lang w:eastAsia="lv-LV"/>
              </w:rPr>
              <w:t>)</w:t>
            </w:r>
          </w:p>
        </w:tc>
      </w:tr>
      <w:tr w:rsidR="00A1361A" w14:paraId="5979628E" w14:textId="77777777" w:rsidTr="4DF367F3">
        <w:tc>
          <w:tcPr>
            <w:tcW w:w="696" w:type="dxa"/>
          </w:tcPr>
          <w:p w14:paraId="22EDB6DF" w14:textId="2A030917" w:rsidR="00A1361A" w:rsidRDefault="00DF4A7B" w:rsidP="004D73A2">
            <w:pPr>
              <w:textAlignment w:val="baseline"/>
              <w:rPr>
                <w:lang w:eastAsia="lv-LV"/>
              </w:rPr>
            </w:pPr>
            <w:r>
              <w:rPr>
                <w:lang w:eastAsia="lv-LV"/>
              </w:rPr>
              <w:t>3</w:t>
            </w:r>
          </w:p>
        </w:tc>
        <w:tc>
          <w:tcPr>
            <w:tcW w:w="2388" w:type="dxa"/>
          </w:tcPr>
          <w:p w14:paraId="4CF96176" w14:textId="7FD4F40D" w:rsidR="00FA366B" w:rsidRDefault="00FA366B" w:rsidP="00FA366B">
            <w:pPr>
              <w:jc w:val="left"/>
              <w:rPr>
                <w:color w:val="000000"/>
                <w:lang w:eastAsia="lv-LV"/>
              </w:rPr>
            </w:pPr>
            <w:r w:rsidRPr="00867FE7">
              <w:rPr>
                <w:color w:val="000000"/>
                <w:lang w:eastAsia="lv-LV"/>
              </w:rPr>
              <w:t>Piena paviljons (būve ar kadastra apzīmējumu 0100 028 0055 002)</w:t>
            </w:r>
            <w:r w:rsidR="00F76B3C">
              <w:rPr>
                <w:color w:val="000000"/>
                <w:lang w:eastAsia="lv-LV"/>
              </w:rPr>
              <w:t>.</w:t>
            </w:r>
            <w:r w:rsidR="00F76B3C" w:rsidRPr="00867FE7">
              <w:rPr>
                <w:color w:val="000000"/>
                <w:lang w:eastAsia="lv-LV"/>
              </w:rPr>
              <w:t xml:space="preserve"> </w:t>
            </w:r>
            <w:r w:rsidR="00F76B3C">
              <w:rPr>
                <w:color w:val="000000"/>
                <w:lang w:eastAsia="lv-LV"/>
              </w:rPr>
              <w:t xml:space="preserve">Šī </w:t>
            </w:r>
            <w:r w:rsidR="00F76B3C">
              <w:rPr>
                <w:color w:val="000000"/>
                <w:lang w:eastAsia="lv-LV"/>
              </w:rPr>
              <w:lastRenderedPageBreak/>
              <w:t>paviljona atjaunošana ir prioritāra attiecībā pret pārējo Īpašumu un/vai tā daļām.</w:t>
            </w:r>
          </w:p>
          <w:p w14:paraId="148D5B10" w14:textId="161CBCFB" w:rsidR="00A1361A" w:rsidRDefault="00FA366B" w:rsidP="00FA366B">
            <w:pPr>
              <w:jc w:val="left"/>
              <w:textAlignment w:val="baseline"/>
              <w:rPr>
                <w:lang w:eastAsia="lv-LV"/>
              </w:rPr>
            </w:pPr>
            <w:r w:rsidRPr="00867FE7">
              <w:rPr>
                <w:b/>
                <w:bCs/>
                <w:color w:val="000000"/>
                <w:lang w:eastAsia="lv-LV"/>
              </w:rPr>
              <w:t>Kultūrvēsturiski ļoti vērtīga ēka</w:t>
            </w:r>
          </w:p>
        </w:tc>
        <w:tc>
          <w:tcPr>
            <w:tcW w:w="4858" w:type="dxa"/>
          </w:tcPr>
          <w:p w14:paraId="32BED375" w14:textId="77777777" w:rsidR="005F0894" w:rsidRPr="004477A9" w:rsidRDefault="005F0894" w:rsidP="004D73A2">
            <w:pPr>
              <w:pStyle w:val="ListParagraph"/>
              <w:numPr>
                <w:ilvl w:val="1"/>
                <w:numId w:val="69"/>
              </w:numPr>
              <w:contextualSpacing/>
              <w:jc w:val="both"/>
              <w:rPr>
                <w:color w:val="000000"/>
                <w:lang w:eastAsia="lv-LV"/>
              </w:rPr>
            </w:pPr>
            <w:r w:rsidRPr="004477A9">
              <w:rPr>
                <w:color w:val="000000"/>
                <w:lang w:eastAsia="lv-LV"/>
              </w:rPr>
              <w:lastRenderedPageBreak/>
              <w:t xml:space="preserve">Iekšējās apdares pilna atjaunošana; </w:t>
            </w:r>
          </w:p>
          <w:p w14:paraId="5DC2F197" w14:textId="77777777" w:rsidR="005F0894" w:rsidRPr="004477A9" w:rsidRDefault="005F0894" w:rsidP="004D73A2">
            <w:pPr>
              <w:pStyle w:val="ListParagraph"/>
              <w:numPr>
                <w:ilvl w:val="1"/>
                <w:numId w:val="70"/>
              </w:numPr>
              <w:contextualSpacing/>
              <w:jc w:val="both"/>
              <w:rPr>
                <w:color w:val="000000"/>
                <w:lang w:eastAsia="lv-LV"/>
              </w:rPr>
            </w:pPr>
            <w:r w:rsidRPr="004477A9">
              <w:rPr>
                <w:color w:val="000000"/>
                <w:lang w:eastAsia="lv-LV"/>
              </w:rPr>
              <w:t>Fasāžu pilna atjaunošana;</w:t>
            </w:r>
          </w:p>
          <w:p w14:paraId="1ABB0FA4" w14:textId="77777777" w:rsidR="005F0894" w:rsidRPr="004477A9" w:rsidRDefault="005F0894" w:rsidP="004D73A2">
            <w:pPr>
              <w:pStyle w:val="ListParagraph"/>
              <w:numPr>
                <w:ilvl w:val="1"/>
                <w:numId w:val="70"/>
              </w:numPr>
              <w:contextualSpacing/>
              <w:jc w:val="both"/>
              <w:rPr>
                <w:color w:val="000000"/>
                <w:lang w:eastAsia="lv-LV"/>
              </w:rPr>
            </w:pPr>
            <w:r w:rsidRPr="004477A9">
              <w:rPr>
                <w:color w:val="000000"/>
                <w:lang w:eastAsia="lv-LV"/>
              </w:rPr>
              <w:t>Visu logu un durvju nomaiņa/restaurācija;</w:t>
            </w:r>
          </w:p>
          <w:p w14:paraId="1553BBA1" w14:textId="77777777" w:rsidR="005F0894" w:rsidRDefault="005F0894" w:rsidP="004D73A2">
            <w:pPr>
              <w:pStyle w:val="ListParagraph"/>
              <w:numPr>
                <w:ilvl w:val="1"/>
                <w:numId w:val="70"/>
              </w:numPr>
              <w:contextualSpacing/>
              <w:jc w:val="both"/>
              <w:rPr>
                <w:color w:val="000000"/>
                <w:lang w:eastAsia="lv-LV"/>
              </w:rPr>
            </w:pPr>
            <w:r w:rsidRPr="00825330">
              <w:rPr>
                <w:color w:val="000000"/>
                <w:lang w:eastAsia="lv-LV"/>
              </w:rPr>
              <w:lastRenderedPageBreak/>
              <w:t>Jumta seguma nomaiņa, tai skaitā jumta konstrukciju remonts/nomaiņa.;</w:t>
            </w:r>
          </w:p>
          <w:p w14:paraId="4851DA0B" w14:textId="77777777" w:rsidR="005F0894" w:rsidRDefault="005F0894" w:rsidP="004D73A2">
            <w:pPr>
              <w:pStyle w:val="ListParagraph"/>
              <w:numPr>
                <w:ilvl w:val="1"/>
                <w:numId w:val="70"/>
              </w:numPr>
              <w:contextualSpacing/>
              <w:jc w:val="both"/>
              <w:rPr>
                <w:color w:val="000000"/>
                <w:lang w:eastAsia="lv-LV"/>
              </w:rPr>
            </w:pPr>
            <w:r w:rsidRPr="00825330">
              <w:rPr>
                <w:color w:val="000000"/>
                <w:lang w:eastAsia="lv-LV"/>
              </w:rPr>
              <w:t>Ēkas ūdensvada, kanalizācijas, dzesēšana, apkures, vājstrāvu un elektroapgādes pilna atjaunošana;</w:t>
            </w:r>
          </w:p>
          <w:p w14:paraId="0726A793" w14:textId="77777777" w:rsidR="005F0894" w:rsidRDefault="005F0894" w:rsidP="004D73A2">
            <w:pPr>
              <w:pStyle w:val="ListParagraph"/>
              <w:numPr>
                <w:ilvl w:val="1"/>
                <w:numId w:val="70"/>
              </w:numPr>
              <w:contextualSpacing/>
              <w:jc w:val="both"/>
              <w:rPr>
                <w:color w:val="000000"/>
                <w:lang w:eastAsia="lv-LV"/>
              </w:rPr>
            </w:pPr>
            <w:r w:rsidRPr="00825330">
              <w:rPr>
                <w:color w:val="000000"/>
                <w:lang w:eastAsia="lv-LV"/>
              </w:rPr>
              <w:t xml:space="preserve">Ugunsdrošībai nozīmīgo inženiertīklu izbūve; </w:t>
            </w:r>
          </w:p>
          <w:p w14:paraId="70F76221" w14:textId="77777777" w:rsidR="005F0894" w:rsidRDefault="005F0894" w:rsidP="004D73A2">
            <w:pPr>
              <w:pStyle w:val="ListParagraph"/>
              <w:numPr>
                <w:ilvl w:val="1"/>
                <w:numId w:val="70"/>
              </w:numPr>
              <w:contextualSpacing/>
              <w:jc w:val="both"/>
              <w:rPr>
                <w:color w:val="000000"/>
                <w:lang w:eastAsia="lv-LV"/>
              </w:rPr>
            </w:pPr>
            <w:r>
              <w:rPr>
                <w:color w:val="000000"/>
                <w:lang w:eastAsia="lv-LV"/>
              </w:rPr>
              <w:t>Ievērojot kultūrvēsturiskā mantojuma saglabāšanas nosacījumus,</w:t>
            </w:r>
            <w:r w:rsidRPr="00825330">
              <w:rPr>
                <w:color w:val="000000"/>
                <w:lang w:eastAsia="lv-LV"/>
              </w:rPr>
              <w:t xml:space="preserve"> norobežojošo konstrukciju energoefektivitātes uzlabošanas pasākumi;</w:t>
            </w:r>
          </w:p>
          <w:p w14:paraId="3993EAC6" w14:textId="6D4BFD8F" w:rsidR="005B0634" w:rsidRDefault="005B0634" w:rsidP="004D73A2">
            <w:pPr>
              <w:pStyle w:val="ListParagraph"/>
              <w:numPr>
                <w:ilvl w:val="1"/>
                <w:numId w:val="70"/>
              </w:numPr>
              <w:contextualSpacing/>
              <w:jc w:val="both"/>
              <w:rPr>
                <w:color w:val="000000"/>
                <w:lang w:eastAsia="lv-LV"/>
              </w:rPr>
            </w:pPr>
            <w:r w:rsidRPr="00825330">
              <w:rPr>
                <w:color w:val="000000"/>
                <w:lang w:eastAsia="lv-LV"/>
              </w:rPr>
              <w:t>Nesošo konstrukciju pastiprināšanas darbi.</w:t>
            </w:r>
          </w:p>
          <w:p w14:paraId="0DEB2452" w14:textId="5F5F7D04" w:rsidR="00A1361A" w:rsidRDefault="00A1361A" w:rsidP="004D73A2">
            <w:pPr>
              <w:textAlignment w:val="baseline"/>
              <w:rPr>
                <w:lang w:eastAsia="lv-LV"/>
              </w:rPr>
            </w:pPr>
          </w:p>
        </w:tc>
        <w:tc>
          <w:tcPr>
            <w:tcW w:w="2400" w:type="dxa"/>
          </w:tcPr>
          <w:p w14:paraId="10DD176A" w14:textId="01A6C17E" w:rsidR="00A1361A" w:rsidRDefault="005F0894" w:rsidP="004D73A2">
            <w:pPr>
              <w:textAlignment w:val="baseline"/>
              <w:rPr>
                <w:lang w:eastAsia="lv-LV"/>
              </w:rPr>
            </w:pPr>
            <w:r w:rsidRPr="00264F54">
              <w:rPr>
                <w:color w:val="000000"/>
                <w:lang w:eastAsia="lv-LV"/>
              </w:rPr>
              <w:lastRenderedPageBreak/>
              <w:t>12 (divpadsmit)</w:t>
            </w:r>
          </w:p>
        </w:tc>
        <w:tc>
          <w:tcPr>
            <w:tcW w:w="2268" w:type="dxa"/>
          </w:tcPr>
          <w:p w14:paraId="0CD7E4C6" w14:textId="297101F7" w:rsidR="00A1361A" w:rsidRDefault="005F0894" w:rsidP="004D73A2">
            <w:pPr>
              <w:textAlignment w:val="baseline"/>
              <w:rPr>
                <w:lang w:eastAsia="lv-LV"/>
              </w:rPr>
            </w:pPr>
            <w:r w:rsidRPr="00264F54">
              <w:rPr>
                <w:color w:val="000000"/>
                <w:lang w:eastAsia="lv-LV"/>
              </w:rPr>
              <w:t>3</w:t>
            </w:r>
            <w:r w:rsidR="00F76B3C">
              <w:rPr>
                <w:color w:val="000000"/>
                <w:lang w:eastAsia="lv-LV"/>
              </w:rPr>
              <w:t>0</w:t>
            </w:r>
            <w:r w:rsidRPr="00264F54">
              <w:rPr>
                <w:color w:val="000000"/>
                <w:lang w:eastAsia="lv-LV"/>
              </w:rPr>
              <w:t xml:space="preserve"> (trīsdesmit )</w:t>
            </w:r>
          </w:p>
        </w:tc>
        <w:tc>
          <w:tcPr>
            <w:tcW w:w="1949" w:type="dxa"/>
          </w:tcPr>
          <w:p w14:paraId="51703A4C" w14:textId="280EB584" w:rsidR="00A1361A" w:rsidRDefault="00F76B3C" w:rsidP="004D73A2">
            <w:pPr>
              <w:textAlignment w:val="baseline"/>
              <w:rPr>
                <w:lang w:eastAsia="lv-LV"/>
              </w:rPr>
            </w:pPr>
            <w:r>
              <w:rPr>
                <w:color w:val="000000"/>
                <w:lang w:eastAsia="lv-LV"/>
              </w:rPr>
              <w:t>48</w:t>
            </w:r>
            <w:r w:rsidR="005F0894" w:rsidRPr="00867FE7">
              <w:rPr>
                <w:color w:val="000000"/>
                <w:lang w:eastAsia="lv-LV"/>
              </w:rPr>
              <w:t>(</w:t>
            </w:r>
            <w:r>
              <w:rPr>
                <w:color w:val="000000"/>
                <w:lang w:eastAsia="lv-LV"/>
              </w:rPr>
              <w:t>četrdesmit astoņi</w:t>
            </w:r>
            <w:r w:rsidR="005F0894" w:rsidRPr="00867FE7">
              <w:rPr>
                <w:color w:val="000000"/>
                <w:lang w:eastAsia="lv-LV"/>
              </w:rPr>
              <w:t>)</w:t>
            </w:r>
          </w:p>
        </w:tc>
      </w:tr>
      <w:tr w:rsidR="00A1361A" w14:paraId="09856E3C" w14:textId="77777777" w:rsidTr="4DF367F3">
        <w:tc>
          <w:tcPr>
            <w:tcW w:w="696" w:type="dxa"/>
          </w:tcPr>
          <w:p w14:paraId="20C6BF79" w14:textId="5D2D3B6C" w:rsidR="00A1361A" w:rsidRDefault="005F0894" w:rsidP="004D73A2">
            <w:pPr>
              <w:textAlignment w:val="baseline"/>
              <w:rPr>
                <w:lang w:eastAsia="lv-LV"/>
              </w:rPr>
            </w:pPr>
            <w:r>
              <w:rPr>
                <w:lang w:eastAsia="lv-LV"/>
              </w:rPr>
              <w:t>4</w:t>
            </w:r>
          </w:p>
        </w:tc>
        <w:tc>
          <w:tcPr>
            <w:tcW w:w="2388" w:type="dxa"/>
          </w:tcPr>
          <w:p w14:paraId="03AC4F4A" w14:textId="3790F5BE" w:rsidR="00A1361A" w:rsidRDefault="005F0894" w:rsidP="004D73A2">
            <w:pPr>
              <w:jc w:val="left"/>
              <w:textAlignment w:val="baseline"/>
              <w:rPr>
                <w:lang w:eastAsia="lv-LV"/>
              </w:rPr>
            </w:pPr>
            <w:r w:rsidRPr="00867FE7">
              <w:rPr>
                <w:color w:val="000000"/>
                <w:lang w:eastAsia="lv-LV"/>
              </w:rPr>
              <w:t xml:space="preserve">Teritorijas </w:t>
            </w:r>
            <w:proofErr w:type="spellStart"/>
            <w:r>
              <w:rPr>
                <w:color w:val="000000"/>
                <w:lang w:eastAsia="lv-LV"/>
              </w:rPr>
              <w:t>revitalizācija</w:t>
            </w:r>
            <w:proofErr w:type="spellEnd"/>
          </w:p>
        </w:tc>
        <w:tc>
          <w:tcPr>
            <w:tcW w:w="4858" w:type="dxa"/>
          </w:tcPr>
          <w:p w14:paraId="370C9F0D" w14:textId="77777777" w:rsidR="005F0894" w:rsidRPr="004477A9" w:rsidRDefault="005F0894" w:rsidP="004D73A2">
            <w:pPr>
              <w:pStyle w:val="ListParagraph"/>
              <w:numPr>
                <w:ilvl w:val="1"/>
                <w:numId w:val="71"/>
              </w:numPr>
              <w:ind w:left="456" w:hanging="425"/>
              <w:contextualSpacing/>
              <w:jc w:val="both"/>
              <w:rPr>
                <w:color w:val="000000"/>
                <w:lang w:eastAsia="lv-LV"/>
              </w:rPr>
            </w:pPr>
            <w:r w:rsidRPr="004477A9">
              <w:rPr>
                <w:color w:val="000000"/>
                <w:lang w:eastAsia="lv-LV"/>
              </w:rPr>
              <w:t>Lietus kanalizācijas (LKT), sadzīves kanalizācijas (UKT) un ūdensvada sistēmu (U1;U2) izbūvi;</w:t>
            </w:r>
          </w:p>
          <w:p w14:paraId="633D0FD2" w14:textId="6BBC6862" w:rsidR="005B0634" w:rsidRPr="005B0634" w:rsidRDefault="005F0894" w:rsidP="008623B2">
            <w:pPr>
              <w:pStyle w:val="ListParagraph"/>
              <w:numPr>
                <w:ilvl w:val="1"/>
                <w:numId w:val="71"/>
              </w:numPr>
              <w:ind w:left="456" w:hanging="425"/>
              <w:contextualSpacing/>
              <w:jc w:val="both"/>
              <w:rPr>
                <w:color w:val="000000"/>
                <w:lang w:eastAsia="lv-LV"/>
              </w:rPr>
            </w:pPr>
            <w:r w:rsidRPr="005B0634">
              <w:rPr>
                <w:color w:val="000000"/>
                <w:lang w:eastAsia="lv-LV"/>
              </w:rPr>
              <w:t xml:space="preserve"> ELT tīklu atjaunošana;</w:t>
            </w:r>
            <w:r w:rsidR="005B0634" w:rsidRPr="005B0634">
              <w:rPr>
                <w:color w:val="000000"/>
                <w:lang w:eastAsia="lv-LV"/>
              </w:rPr>
              <w:t xml:space="preserve"> </w:t>
            </w:r>
          </w:p>
          <w:p w14:paraId="2F86218A" w14:textId="6387B39D" w:rsidR="00D96AB1" w:rsidRDefault="00D96AB1" w:rsidP="004D73A2">
            <w:pPr>
              <w:pStyle w:val="ListParagraph"/>
              <w:numPr>
                <w:ilvl w:val="1"/>
                <w:numId w:val="71"/>
              </w:numPr>
              <w:ind w:left="456" w:hanging="425"/>
              <w:contextualSpacing/>
              <w:jc w:val="both"/>
              <w:rPr>
                <w:color w:val="000000"/>
                <w:lang w:eastAsia="lv-LV"/>
              </w:rPr>
            </w:pPr>
            <w:r w:rsidRPr="005B0634">
              <w:rPr>
                <w:color w:val="000000"/>
                <w:lang w:eastAsia="lv-LV"/>
              </w:rPr>
              <w:t>ārējās siltumtrases atjaunošana</w:t>
            </w:r>
            <w:r>
              <w:rPr>
                <w:color w:val="000000"/>
                <w:lang w:eastAsia="lv-LV"/>
              </w:rPr>
              <w:t>;</w:t>
            </w:r>
          </w:p>
          <w:p w14:paraId="4981623D" w14:textId="7FCB2638" w:rsidR="005F0894" w:rsidRDefault="005B0634" w:rsidP="004D73A2">
            <w:pPr>
              <w:pStyle w:val="ListParagraph"/>
              <w:numPr>
                <w:ilvl w:val="1"/>
                <w:numId w:val="71"/>
              </w:numPr>
              <w:ind w:left="456" w:hanging="425"/>
              <w:contextualSpacing/>
              <w:jc w:val="both"/>
              <w:rPr>
                <w:color w:val="000000"/>
                <w:lang w:eastAsia="lv-LV"/>
              </w:rPr>
            </w:pPr>
            <w:r w:rsidRPr="004477A9">
              <w:rPr>
                <w:color w:val="000000"/>
                <w:lang w:eastAsia="lv-LV"/>
              </w:rPr>
              <w:t>Vēsturiskā bruģa seguma atjaunošana;</w:t>
            </w:r>
          </w:p>
          <w:p w14:paraId="4E534A83" w14:textId="22B28724" w:rsidR="005B0634" w:rsidRPr="00D96AB1" w:rsidRDefault="005F0894" w:rsidP="00D96AB1">
            <w:pPr>
              <w:pStyle w:val="ListParagraph"/>
              <w:numPr>
                <w:ilvl w:val="1"/>
                <w:numId w:val="71"/>
              </w:numPr>
              <w:ind w:left="456" w:hanging="425"/>
              <w:contextualSpacing/>
              <w:jc w:val="both"/>
              <w:rPr>
                <w:color w:val="000000"/>
                <w:lang w:eastAsia="lv-LV"/>
              </w:rPr>
            </w:pPr>
            <w:r w:rsidRPr="00B8549C">
              <w:rPr>
                <w:color w:val="000000"/>
                <w:lang w:eastAsia="lv-LV"/>
              </w:rPr>
              <w:t>Ceļu un ietvju segumu nomaiņa Teritorijas labiekārtošana (laternas, soliņi un citi darbi);</w:t>
            </w:r>
          </w:p>
          <w:p w14:paraId="046A848E" w14:textId="35F740A1" w:rsidR="00A1361A" w:rsidRDefault="005B0634" w:rsidP="005B0634">
            <w:pPr>
              <w:pStyle w:val="ListParagraph"/>
              <w:numPr>
                <w:ilvl w:val="1"/>
                <w:numId w:val="71"/>
              </w:numPr>
              <w:ind w:left="456" w:hanging="425"/>
              <w:contextualSpacing/>
              <w:jc w:val="both"/>
              <w:textAlignment w:val="baseline"/>
              <w:rPr>
                <w:lang w:eastAsia="lv-LV"/>
              </w:rPr>
            </w:pPr>
            <w:r>
              <w:rPr>
                <w:color w:val="000000"/>
                <w:lang w:eastAsia="lv-LV"/>
              </w:rPr>
              <w:t xml:space="preserve"> </w:t>
            </w:r>
            <w:r w:rsidR="005F0894" w:rsidRPr="00B8549C">
              <w:rPr>
                <w:color w:val="000000"/>
                <w:lang w:eastAsia="lv-LV"/>
              </w:rPr>
              <w:t>mazās arhitektūras formas (tirgošanās nojumes u.c.)</w:t>
            </w:r>
            <w:r w:rsidR="00D96AB1">
              <w:rPr>
                <w:color w:val="000000"/>
                <w:lang w:eastAsia="lv-LV"/>
              </w:rPr>
              <w:t>.</w:t>
            </w:r>
          </w:p>
        </w:tc>
        <w:tc>
          <w:tcPr>
            <w:tcW w:w="2400" w:type="dxa"/>
          </w:tcPr>
          <w:p w14:paraId="056BF7AF" w14:textId="261BB3EB" w:rsidR="00A1361A" w:rsidRDefault="005F0894" w:rsidP="004D73A2">
            <w:pPr>
              <w:textAlignment w:val="baseline"/>
              <w:rPr>
                <w:lang w:eastAsia="lv-LV"/>
              </w:rPr>
            </w:pPr>
            <w:r w:rsidRPr="00264F54">
              <w:rPr>
                <w:color w:val="000000"/>
                <w:lang w:eastAsia="lv-LV"/>
              </w:rPr>
              <w:t>6 (seši)</w:t>
            </w:r>
          </w:p>
        </w:tc>
        <w:tc>
          <w:tcPr>
            <w:tcW w:w="2268" w:type="dxa"/>
          </w:tcPr>
          <w:p w14:paraId="1A099B9D" w14:textId="01C995C9" w:rsidR="00A1361A" w:rsidRDefault="005F0894" w:rsidP="004D73A2">
            <w:pPr>
              <w:textAlignment w:val="baseline"/>
              <w:rPr>
                <w:lang w:eastAsia="lv-LV"/>
              </w:rPr>
            </w:pPr>
            <w:r w:rsidRPr="00264F54">
              <w:rPr>
                <w:color w:val="000000"/>
                <w:lang w:eastAsia="lv-LV"/>
              </w:rPr>
              <w:t>12 (divpadsmit)</w:t>
            </w:r>
          </w:p>
        </w:tc>
        <w:tc>
          <w:tcPr>
            <w:tcW w:w="1949" w:type="dxa"/>
          </w:tcPr>
          <w:p w14:paraId="7DA3A1DC" w14:textId="0C9CD5E2" w:rsidR="00A1361A" w:rsidRDefault="005F0894" w:rsidP="004D73A2">
            <w:pPr>
              <w:textAlignment w:val="baseline"/>
              <w:rPr>
                <w:lang w:eastAsia="lv-LV"/>
              </w:rPr>
            </w:pPr>
            <w:r w:rsidRPr="00867FE7">
              <w:rPr>
                <w:color w:val="000000"/>
                <w:lang w:eastAsia="lv-LV"/>
              </w:rPr>
              <w:t>24 (divdesmit četri)</w:t>
            </w:r>
          </w:p>
        </w:tc>
      </w:tr>
      <w:tr w:rsidR="00855658" w14:paraId="6D908AE4" w14:textId="77777777" w:rsidTr="4DF367F3">
        <w:tc>
          <w:tcPr>
            <w:tcW w:w="696" w:type="dxa"/>
          </w:tcPr>
          <w:p w14:paraId="1F28C7BB" w14:textId="2B4D8783" w:rsidR="00855658" w:rsidRDefault="00855658" w:rsidP="004D73A2">
            <w:pPr>
              <w:textAlignment w:val="baseline"/>
              <w:rPr>
                <w:lang w:eastAsia="lv-LV"/>
              </w:rPr>
            </w:pPr>
            <w:r>
              <w:rPr>
                <w:lang w:eastAsia="lv-LV"/>
              </w:rPr>
              <w:t>5</w:t>
            </w:r>
          </w:p>
        </w:tc>
        <w:tc>
          <w:tcPr>
            <w:tcW w:w="2388" w:type="dxa"/>
          </w:tcPr>
          <w:p w14:paraId="7A830348" w14:textId="71BF23C2" w:rsidR="00855658" w:rsidRDefault="00855658" w:rsidP="004D73A2">
            <w:pPr>
              <w:jc w:val="left"/>
              <w:textAlignment w:val="baseline"/>
              <w:rPr>
                <w:lang w:eastAsia="lv-LV"/>
              </w:rPr>
            </w:pPr>
            <w:r w:rsidRPr="00867FE7">
              <w:rPr>
                <w:color w:val="000000"/>
                <w:lang w:eastAsia="lv-LV"/>
              </w:rPr>
              <w:t>Cit</w:t>
            </w:r>
            <w:r>
              <w:rPr>
                <w:color w:val="000000"/>
                <w:lang w:eastAsia="lv-LV"/>
              </w:rPr>
              <w:t>u esošo</w:t>
            </w:r>
            <w:r w:rsidR="004D73A2">
              <w:rPr>
                <w:color w:val="000000"/>
                <w:lang w:eastAsia="lv-LV"/>
              </w:rPr>
              <w:t xml:space="preserve"> Būvju</w:t>
            </w:r>
            <w:r>
              <w:rPr>
                <w:color w:val="000000"/>
                <w:lang w:eastAsia="lv-LV"/>
              </w:rPr>
              <w:t>, it īpaši Līguma 1.2.punktā minēto</w:t>
            </w:r>
            <w:r w:rsidR="004D73A2">
              <w:rPr>
                <w:color w:val="000000"/>
                <w:lang w:eastAsia="lv-LV"/>
              </w:rPr>
              <w:t xml:space="preserve"> (nereģistrēto)</w:t>
            </w:r>
          </w:p>
        </w:tc>
        <w:tc>
          <w:tcPr>
            <w:tcW w:w="4858" w:type="dxa"/>
          </w:tcPr>
          <w:p w14:paraId="0F21E3C2" w14:textId="7C8A210E" w:rsidR="00855658" w:rsidRDefault="00855658" w:rsidP="004D73A2">
            <w:pPr>
              <w:textAlignment w:val="baseline"/>
              <w:rPr>
                <w:lang w:eastAsia="lv-LV"/>
              </w:rPr>
            </w:pPr>
            <w:r w:rsidRPr="00867FE7">
              <w:rPr>
                <w:color w:val="000000"/>
                <w:lang w:eastAsia="lv-LV"/>
              </w:rPr>
              <w:t>Tehniskā stāvoļa izvērtēšana, atjaunošana/demontāža</w:t>
            </w:r>
          </w:p>
        </w:tc>
        <w:tc>
          <w:tcPr>
            <w:tcW w:w="2400" w:type="dxa"/>
            <w:vAlign w:val="center"/>
          </w:tcPr>
          <w:p w14:paraId="222B5408" w14:textId="49D1C66B" w:rsidR="00855658" w:rsidRDefault="00855658" w:rsidP="004D73A2">
            <w:pPr>
              <w:textAlignment w:val="baseline"/>
              <w:rPr>
                <w:lang w:eastAsia="lv-LV"/>
              </w:rPr>
            </w:pPr>
            <w:r w:rsidRPr="00264F54">
              <w:rPr>
                <w:color w:val="000000"/>
                <w:lang w:eastAsia="lv-LV"/>
              </w:rPr>
              <w:t xml:space="preserve">6 (seši) </w:t>
            </w:r>
          </w:p>
        </w:tc>
        <w:tc>
          <w:tcPr>
            <w:tcW w:w="2268" w:type="dxa"/>
          </w:tcPr>
          <w:p w14:paraId="7343867A" w14:textId="2D840135" w:rsidR="00855658" w:rsidRDefault="00855658" w:rsidP="004D73A2">
            <w:pPr>
              <w:textAlignment w:val="baseline"/>
              <w:rPr>
                <w:lang w:eastAsia="lv-LV"/>
              </w:rPr>
            </w:pPr>
            <w:r w:rsidRPr="00264F54">
              <w:rPr>
                <w:color w:val="000000"/>
                <w:lang w:eastAsia="lv-LV"/>
              </w:rPr>
              <w:t>12 (divpadsmit)</w:t>
            </w:r>
          </w:p>
        </w:tc>
        <w:tc>
          <w:tcPr>
            <w:tcW w:w="1949" w:type="dxa"/>
          </w:tcPr>
          <w:p w14:paraId="008AF2C8" w14:textId="46C3D93D" w:rsidR="00855658" w:rsidRDefault="00F76B3C" w:rsidP="004D73A2">
            <w:pPr>
              <w:textAlignment w:val="baseline"/>
              <w:rPr>
                <w:lang w:eastAsia="lv-LV"/>
              </w:rPr>
            </w:pPr>
            <w:r>
              <w:rPr>
                <w:color w:val="000000"/>
                <w:lang w:eastAsia="lv-LV"/>
              </w:rPr>
              <w:t>36</w:t>
            </w:r>
            <w:r w:rsidR="00855658" w:rsidRPr="00867FE7">
              <w:rPr>
                <w:color w:val="000000"/>
                <w:lang w:eastAsia="lv-LV"/>
              </w:rPr>
              <w:t xml:space="preserve"> (</w:t>
            </w:r>
            <w:r>
              <w:rPr>
                <w:color w:val="000000"/>
                <w:lang w:eastAsia="lv-LV"/>
              </w:rPr>
              <w:t>trīsdesmit seši</w:t>
            </w:r>
            <w:r w:rsidR="00855658" w:rsidRPr="00867FE7">
              <w:rPr>
                <w:color w:val="000000"/>
                <w:lang w:eastAsia="lv-LV"/>
              </w:rPr>
              <w:t>)</w:t>
            </w:r>
          </w:p>
        </w:tc>
      </w:tr>
      <w:tr w:rsidR="00855658" w14:paraId="15943A58" w14:textId="77777777" w:rsidTr="4DF367F3">
        <w:tc>
          <w:tcPr>
            <w:tcW w:w="696" w:type="dxa"/>
          </w:tcPr>
          <w:p w14:paraId="482789FF" w14:textId="1C0165B6" w:rsidR="00855658" w:rsidRDefault="00855658" w:rsidP="004D73A2">
            <w:pPr>
              <w:textAlignment w:val="baseline"/>
              <w:rPr>
                <w:lang w:eastAsia="lv-LV"/>
              </w:rPr>
            </w:pPr>
            <w:r>
              <w:rPr>
                <w:lang w:eastAsia="lv-LV"/>
              </w:rPr>
              <w:t>6</w:t>
            </w:r>
          </w:p>
        </w:tc>
        <w:tc>
          <w:tcPr>
            <w:tcW w:w="2388" w:type="dxa"/>
          </w:tcPr>
          <w:p w14:paraId="2FE5DC5F" w14:textId="416C2FA8" w:rsidR="00855658" w:rsidRPr="00867FE7" w:rsidRDefault="00855658" w:rsidP="004D73A2">
            <w:pPr>
              <w:jc w:val="left"/>
              <w:textAlignment w:val="baseline"/>
              <w:rPr>
                <w:color w:val="000000"/>
                <w:lang w:eastAsia="lv-LV"/>
              </w:rPr>
            </w:pPr>
            <w:r w:rsidRPr="00867FE7">
              <w:rPr>
                <w:color w:val="000000"/>
                <w:lang w:eastAsia="lv-LV"/>
              </w:rPr>
              <w:t>Īslaicīgas lietošanas ēk</w:t>
            </w:r>
            <w:r>
              <w:rPr>
                <w:color w:val="000000"/>
                <w:lang w:eastAsia="lv-LV"/>
              </w:rPr>
              <w:t>u</w:t>
            </w:r>
            <w:r w:rsidRPr="00867FE7">
              <w:rPr>
                <w:color w:val="000000"/>
                <w:lang w:eastAsia="lv-LV"/>
              </w:rPr>
              <w:t>, sezonas ēk</w:t>
            </w:r>
            <w:r>
              <w:rPr>
                <w:color w:val="000000"/>
                <w:lang w:eastAsia="lv-LV"/>
              </w:rPr>
              <w:t>u</w:t>
            </w:r>
            <w:r w:rsidRPr="00867FE7">
              <w:rPr>
                <w:color w:val="000000"/>
                <w:lang w:eastAsia="lv-LV"/>
              </w:rPr>
              <w:t xml:space="preserve">, </w:t>
            </w:r>
            <w:proofErr w:type="spellStart"/>
            <w:r w:rsidRPr="00867FE7">
              <w:rPr>
                <w:color w:val="000000"/>
                <w:lang w:eastAsia="lv-LV"/>
              </w:rPr>
              <w:t>mazēk</w:t>
            </w:r>
            <w:r>
              <w:rPr>
                <w:color w:val="000000"/>
                <w:lang w:eastAsia="lv-LV"/>
              </w:rPr>
              <w:t>u</w:t>
            </w:r>
            <w:proofErr w:type="spellEnd"/>
            <w:r w:rsidRPr="00867FE7">
              <w:rPr>
                <w:color w:val="000000"/>
                <w:lang w:eastAsia="lv-LV"/>
              </w:rPr>
              <w:t xml:space="preserve"> u.tml.</w:t>
            </w:r>
            <w:r>
              <w:rPr>
                <w:color w:val="000000"/>
                <w:lang w:eastAsia="lv-LV"/>
              </w:rPr>
              <w:t xml:space="preserve"> būvniecība</w:t>
            </w:r>
          </w:p>
        </w:tc>
        <w:tc>
          <w:tcPr>
            <w:tcW w:w="4858" w:type="dxa"/>
          </w:tcPr>
          <w:p w14:paraId="2043EF19" w14:textId="5A57769D" w:rsidR="00855658" w:rsidRPr="00867FE7" w:rsidRDefault="00855658" w:rsidP="004D73A2">
            <w:pPr>
              <w:textAlignment w:val="baseline"/>
              <w:rPr>
                <w:color w:val="000000"/>
                <w:lang w:eastAsia="lv-LV"/>
              </w:rPr>
            </w:pPr>
            <w:r w:rsidRPr="00867FE7">
              <w:rPr>
                <w:color w:val="000000"/>
                <w:lang w:eastAsia="lv-LV"/>
              </w:rPr>
              <w:t xml:space="preserve">Normatīvajos aktos noteiktā kārtībā izbūvējamas līguma darbības laikā un </w:t>
            </w:r>
            <w:r w:rsidRPr="00191245">
              <w:rPr>
                <w:color w:val="000000"/>
                <w:lang w:eastAsia="lv-LV"/>
              </w:rPr>
              <w:t>demontējamas</w:t>
            </w:r>
            <w:r>
              <w:rPr>
                <w:color w:val="000000"/>
                <w:lang w:eastAsia="lv-LV"/>
              </w:rPr>
              <w:t xml:space="preserve"> (vai reģistrējamas īpašuma tiesības uz Iznomātāju)</w:t>
            </w:r>
            <w:r w:rsidRPr="00867FE7">
              <w:rPr>
                <w:color w:val="000000"/>
                <w:lang w:eastAsia="lv-LV"/>
              </w:rPr>
              <w:t xml:space="preserve"> līdz līguma beigām</w:t>
            </w:r>
          </w:p>
        </w:tc>
        <w:tc>
          <w:tcPr>
            <w:tcW w:w="2400" w:type="dxa"/>
            <w:vAlign w:val="center"/>
          </w:tcPr>
          <w:p w14:paraId="6938499A" w14:textId="5AD4C41F" w:rsidR="00855658" w:rsidRPr="00264F54" w:rsidRDefault="00855658" w:rsidP="004D73A2">
            <w:pPr>
              <w:textAlignment w:val="baseline"/>
              <w:rPr>
                <w:color w:val="000000"/>
                <w:lang w:eastAsia="lv-LV"/>
              </w:rPr>
            </w:pPr>
            <w:r w:rsidRPr="00264F54">
              <w:rPr>
                <w:color w:val="000000"/>
                <w:lang w:eastAsia="lv-LV"/>
              </w:rPr>
              <w:t>Nav noteikts, pēc nepieciešamības</w:t>
            </w:r>
            <w:r>
              <w:rPr>
                <w:color w:val="000000"/>
                <w:lang w:eastAsia="lv-LV"/>
              </w:rPr>
              <w:t xml:space="preserve"> Līguma darbības laikā</w:t>
            </w:r>
          </w:p>
        </w:tc>
        <w:tc>
          <w:tcPr>
            <w:tcW w:w="2268" w:type="dxa"/>
          </w:tcPr>
          <w:p w14:paraId="2F6C89A4" w14:textId="4CCBB500" w:rsidR="00855658" w:rsidRPr="00264F54" w:rsidRDefault="00855658" w:rsidP="004D73A2">
            <w:pPr>
              <w:textAlignment w:val="baseline"/>
              <w:rPr>
                <w:color w:val="000000"/>
                <w:lang w:eastAsia="lv-LV"/>
              </w:rPr>
            </w:pPr>
            <w:r w:rsidRPr="00264F54">
              <w:rPr>
                <w:color w:val="000000"/>
                <w:lang w:eastAsia="lv-LV"/>
              </w:rPr>
              <w:t>Nav noteikts, pēc nepieciešamības</w:t>
            </w:r>
            <w:r>
              <w:rPr>
                <w:color w:val="000000"/>
                <w:lang w:eastAsia="lv-LV"/>
              </w:rPr>
              <w:t xml:space="preserve"> Līguma darbības laikā</w:t>
            </w:r>
          </w:p>
        </w:tc>
        <w:tc>
          <w:tcPr>
            <w:tcW w:w="1949" w:type="dxa"/>
          </w:tcPr>
          <w:p w14:paraId="71E9133F" w14:textId="10A6128B" w:rsidR="00855658" w:rsidRPr="00867FE7" w:rsidRDefault="00855658" w:rsidP="004D73A2">
            <w:pPr>
              <w:textAlignment w:val="baseline"/>
              <w:rPr>
                <w:color w:val="000000"/>
                <w:lang w:eastAsia="lv-LV"/>
              </w:rPr>
            </w:pPr>
            <w:r w:rsidRPr="00264F54">
              <w:rPr>
                <w:color w:val="000000"/>
                <w:lang w:eastAsia="lv-LV"/>
              </w:rPr>
              <w:t>Nav noteikts, pēc nepieciešamības</w:t>
            </w:r>
            <w:r>
              <w:rPr>
                <w:color w:val="000000"/>
                <w:lang w:eastAsia="lv-LV"/>
              </w:rPr>
              <w:t xml:space="preserve"> Līguma darbības laikā</w:t>
            </w:r>
          </w:p>
        </w:tc>
      </w:tr>
    </w:tbl>
    <w:p w14:paraId="4B2492BF" w14:textId="6E78C706" w:rsidR="003405FD" w:rsidRPr="00030AA2" w:rsidRDefault="003405FD" w:rsidP="00D05C4A">
      <w:pPr>
        <w:ind w:left="426" w:right="-15" w:hanging="426"/>
        <w:textAlignment w:val="baseline"/>
        <w:rPr>
          <w:lang w:eastAsia="lv-LV"/>
        </w:rPr>
      </w:pPr>
    </w:p>
    <w:sectPr w:rsidR="003405FD" w:rsidRPr="00030AA2" w:rsidSect="00A35F9A">
      <w:pgSz w:w="16838" w:h="11906" w:orient="landscape"/>
      <w:pgMar w:top="1418" w:right="992" w:bottom="1134" w:left="851"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746CC" w14:textId="77777777" w:rsidR="00294339" w:rsidRDefault="00294339">
      <w:r>
        <w:separator/>
      </w:r>
    </w:p>
  </w:endnote>
  <w:endnote w:type="continuationSeparator" w:id="0">
    <w:p w14:paraId="27215B8E" w14:textId="77777777" w:rsidR="00294339" w:rsidRDefault="0029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1062815"/>
      <w:docPartObj>
        <w:docPartGallery w:val="Page Numbers (Bottom of Page)"/>
        <w:docPartUnique/>
      </w:docPartObj>
    </w:sdtPr>
    <w:sdtEndPr>
      <w:rPr>
        <w:noProof/>
      </w:rPr>
    </w:sdtEndPr>
    <w:sdtContent>
      <w:p w14:paraId="241F79EB" w14:textId="77777777" w:rsidR="004B3449" w:rsidRDefault="00750A3A" w:rsidP="00A272DD">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7A1FA532" w14:textId="77777777" w:rsidR="004B3449" w:rsidRPr="00A272DD" w:rsidRDefault="004B3449" w:rsidP="00A272DD">
    <w:pPr>
      <w:pStyle w:val="Footer"/>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0909F" w14:textId="77777777" w:rsidR="00294339" w:rsidRDefault="00294339">
      <w:r>
        <w:separator/>
      </w:r>
    </w:p>
  </w:footnote>
  <w:footnote w:type="continuationSeparator" w:id="0">
    <w:p w14:paraId="048AC744" w14:textId="77777777" w:rsidR="00294339" w:rsidRDefault="00294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21F2"/>
    <w:multiLevelType w:val="multilevel"/>
    <w:tmpl w:val="BDF04BB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04595"/>
    <w:multiLevelType w:val="multilevel"/>
    <w:tmpl w:val="A76C77B4"/>
    <w:lvl w:ilvl="0">
      <w:start w:val="27"/>
      <w:numFmt w:val="decimal"/>
      <w:lvlText w:val="%1."/>
      <w:lvlJc w:val="left"/>
      <w:pPr>
        <w:tabs>
          <w:tab w:val="num" w:pos="720"/>
        </w:tabs>
        <w:ind w:left="720" w:hanging="360"/>
      </w:pPr>
    </w:lvl>
    <w:lvl w:ilvl="1">
      <w:start w:val="4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F09E1"/>
    <w:multiLevelType w:val="hybridMultilevel"/>
    <w:tmpl w:val="E04C5606"/>
    <w:lvl w:ilvl="0" w:tplc="BBC288DE">
      <w:start w:val="1"/>
      <w:numFmt w:val="lowerLetter"/>
      <w:lvlText w:val="%1)"/>
      <w:lvlJc w:val="left"/>
      <w:pPr>
        <w:ind w:left="1080" w:hanging="360"/>
      </w:pPr>
      <w:rPr>
        <w:rFonts w:hint="default"/>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4560FBC"/>
    <w:multiLevelType w:val="multilevel"/>
    <w:tmpl w:val="2FE03322"/>
    <w:lvl w:ilvl="0">
      <w:start w:val="1"/>
      <w:numFmt w:val="decimal"/>
      <w:lvlText w:val="%1."/>
      <w:lvlJc w:val="left"/>
      <w:pPr>
        <w:ind w:left="480" w:hanging="480"/>
      </w:pPr>
      <w:rPr>
        <w:rFonts w:hint="default"/>
      </w:rPr>
    </w:lvl>
    <w:lvl w:ilvl="1">
      <w:start w:val="1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0CFC468B"/>
    <w:multiLevelType w:val="multilevel"/>
    <w:tmpl w:val="F63017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5F0847"/>
    <w:multiLevelType w:val="multilevel"/>
    <w:tmpl w:val="6EC29B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7F3E9C"/>
    <w:multiLevelType w:val="multilevel"/>
    <w:tmpl w:val="A24A715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D263B0"/>
    <w:multiLevelType w:val="hybridMultilevel"/>
    <w:tmpl w:val="B8DC48D0"/>
    <w:lvl w:ilvl="0" w:tplc="7B18C91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22E1E08"/>
    <w:multiLevelType w:val="multilevel"/>
    <w:tmpl w:val="B8ECDC1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973D13"/>
    <w:multiLevelType w:val="multilevel"/>
    <w:tmpl w:val="CF48861C"/>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294" w:hanging="584"/>
      </w:pPr>
      <w:rPr>
        <w:rFonts w:hint="default"/>
        <w:b w:val="0"/>
      </w:rPr>
    </w:lvl>
    <w:lvl w:ilvl="3">
      <w:start w:val="1"/>
      <w:numFmt w:val="decimal"/>
      <w:lvlText w:val="%1.%2.%3.%4."/>
      <w:lvlJc w:val="left"/>
      <w:pPr>
        <w:ind w:left="2066" w:hanging="648"/>
      </w:pPr>
      <w:rPr>
        <w:rFonts w:ascii="Times New Roman" w:hAnsi="Times New Roman" w:cs="Times New Roman" w:hint="default"/>
        <w:b w:val="0"/>
        <w:bCs/>
      </w:rPr>
    </w:lvl>
    <w:lvl w:ilvl="4">
      <w:start w:val="1"/>
      <w:numFmt w:val="decimal"/>
      <w:lvlText w:val="%1.%2.%3.%4.%5."/>
      <w:lvlJc w:val="left"/>
      <w:pPr>
        <w:ind w:left="2232" w:hanging="792"/>
      </w:pPr>
      <w:rPr>
        <w:rFonts w:hint="default"/>
        <w:b w:val="0"/>
        <w:bCs/>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0" w15:restartNumberingAfterBreak="0">
    <w:nsid w:val="1A1C6AFE"/>
    <w:multiLevelType w:val="multilevel"/>
    <w:tmpl w:val="6EC29B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9E0A29"/>
    <w:multiLevelType w:val="hybridMultilevel"/>
    <w:tmpl w:val="2E0836C4"/>
    <w:lvl w:ilvl="0" w:tplc="8B70E788">
      <w:start w:val="1"/>
      <w:numFmt w:val="lowerLetter"/>
      <w:lvlText w:val="%1)"/>
      <w:lvlJc w:val="left"/>
      <w:pPr>
        <w:ind w:left="1080" w:hanging="360"/>
      </w:pPr>
      <w:rPr>
        <w:rFonts w:hint="default"/>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8D22E34"/>
    <w:multiLevelType w:val="multilevel"/>
    <w:tmpl w:val="5B1A6CD6"/>
    <w:lvl w:ilvl="0">
      <w:start w:val="2"/>
      <w:numFmt w:val="decimal"/>
      <w:lvlText w:val="%1."/>
      <w:lvlJc w:val="left"/>
      <w:pPr>
        <w:ind w:left="540" w:hanging="540"/>
      </w:pPr>
      <w:rPr>
        <w:rFonts w:hint="default"/>
      </w:rPr>
    </w:lvl>
    <w:lvl w:ilvl="1">
      <w:start w:val="5"/>
      <w:numFmt w:val="decimal"/>
      <w:lvlText w:val="%1.%2."/>
      <w:lvlJc w:val="left"/>
      <w:pPr>
        <w:ind w:left="634" w:hanging="540"/>
      </w:pPr>
      <w:rPr>
        <w:rFonts w:hint="default"/>
      </w:rPr>
    </w:lvl>
    <w:lvl w:ilvl="2">
      <w:start w:val="1"/>
      <w:numFmt w:val="decimal"/>
      <w:lvlText w:val="%1.%2.%3."/>
      <w:lvlJc w:val="left"/>
      <w:pPr>
        <w:ind w:left="908" w:hanging="720"/>
      </w:pPr>
      <w:rPr>
        <w:rFonts w:hint="default"/>
      </w:rPr>
    </w:lvl>
    <w:lvl w:ilvl="3">
      <w:start w:val="1"/>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13" w15:restartNumberingAfterBreak="0">
    <w:nsid w:val="2952761B"/>
    <w:multiLevelType w:val="multilevel"/>
    <w:tmpl w:val="669CC4F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336389"/>
    <w:multiLevelType w:val="hybridMultilevel"/>
    <w:tmpl w:val="1C1E1010"/>
    <w:lvl w:ilvl="0" w:tplc="6BAC1084">
      <w:start w:val="7"/>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5" w15:restartNumberingAfterBreak="0">
    <w:nsid w:val="2E192DC8"/>
    <w:multiLevelType w:val="multilevel"/>
    <w:tmpl w:val="144ADC76"/>
    <w:lvl w:ilvl="0">
      <w:start w:val="2"/>
      <w:numFmt w:val="decimal"/>
      <w:lvlText w:val="%1."/>
      <w:lvlJc w:val="left"/>
      <w:pPr>
        <w:ind w:left="660" w:hanging="660"/>
      </w:pPr>
      <w:rPr>
        <w:rFonts w:hint="default"/>
        <w:i w:val="0"/>
        <w:color w:val="auto"/>
      </w:rPr>
    </w:lvl>
    <w:lvl w:ilvl="1">
      <w:start w:val="4"/>
      <w:numFmt w:val="decimal"/>
      <w:lvlText w:val="%1.%2."/>
      <w:lvlJc w:val="left"/>
      <w:pPr>
        <w:ind w:left="933" w:hanging="720"/>
      </w:pPr>
      <w:rPr>
        <w:rFonts w:hint="default"/>
        <w:i w:val="0"/>
        <w:color w:val="auto"/>
      </w:rPr>
    </w:lvl>
    <w:lvl w:ilvl="2">
      <w:start w:val="13"/>
      <w:numFmt w:val="decimal"/>
      <w:lvlText w:val="%1.%2.%3."/>
      <w:lvlJc w:val="left"/>
      <w:pPr>
        <w:ind w:left="1146" w:hanging="720"/>
      </w:pPr>
      <w:rPr>
        <w:rFonts w:hint="default"/>
        <w:i w:val="0"/>
        <w:color w:val="auto"/>
      </w:rPr>
    </w:lvl>
    <w:lvl w:ilvl="3">
      <w:start w:val="1"/>
      <w:numFmt w:val="decimal"/>
      <w:lvlText w:val="%1.%2.%3.%4."/>
      <w:lvlJc w:val="left"/>
      <w:pPr>
        <w:ind w:left="1719" w:hanging="1080"/>
      </w:pPr>
      <w:rPr>
        <w:rFonts w:hint="default"/>
        <w:i w:val="0"/>
        <w:color w:val="auto"/>
      </w:rPr>
    </w:lvl>
    <w:lvl w:ilvl="4">
      <w:start w:val="1"/>
      <w:numFmt w:val="decimal"/>
      <w:lvlText w:val="%1.%2.%3.%4.%5."/>
      <w:lvlJc w:val="left"/>
      <w:pPr>
        <w:ind w:left="1932" w:hanging="1080"/>
      </w:pPr>
      <w:rPr>
        <w:rFonts w:hint="default"/>
        <w:i w:val="0"/>
        <w:color w:val="auto"/>
      </w:rPr>
    </w:lvl>
    <w:lvl w:ilvl="5">
      <w:start w:val="1"/>
      <w:numFmt w:val="decimal"/>
      <w:lvlText w:val="%1.%2.%3.%4.%5.%6."/>
      <w:lvlJc w:val="left"/>
      <w:pPr>
        <w:ind w:left="2505" w:hanging="1440"/>
      </w:pPr>
      <w:rPr>
        <w:rFonts w:hint="default"/>
        <w:i w:val="0"/>
        <w:color w:val="auto"/>
      </w:rPr>
    </w:lvl>
    <w:lvl w:ilvl="6">
      <w:start w:val="1"/>
      <w:numFmt w:val="decimal"/>
      <w:lvlText w:val="%1.%2.%3.%4.%5.%6.%7."/>
      <w:lvlJc w:val="left"/>
      <w:pPr>
        <w:ind w:left="2718" w:hanging="1440"/>
      </w:pPr>
      <w:rPr>
        <w:rFonts w:hint="default"/>
        <w:i w:val="0"/>
        <w:color w:val="auto"/>
      </w:rPr>
    </w:lvl>
    <w:lvl w:ilvl="7">
      <w:start w:val="1"/>
      <w:numFmt w:val="decimal"/>
      <w:lvlText w:val="%1.%2.%3.%4.%5.%6.%7.%8."/>
      <w:lvlJc w:val="left"/>
      <w:pPr>
        <w:ind w:left="3291" w:hanging="1800"/>
      </w:pPr>
      <w:rPr>
        <w:rFonts w:hint="default"/>
        <w:i w:val="0"/>
        <w:color w:val="auto"/>
      </w:rPr>
    </w:lvl>
    <w:lvl w:ilvl="8">
      <w:start w:val="1"/>
      <w:numFmt w:val="decimal"/>
      <w:lvlText w:val="%1.%2.%3.%4.%5.%6.%7.%8.%9."/>
      <w:lvlJc w:val="left"/>
      <w:pPr>
        <w:ind w:left="3504" w:hanging="1800"/>
      </w:pPr>
      <w:rPr>
        <w:rFonts w:hint="default"/>
        <w:i w:val="0"/>
        <w:color w:val="auto"/>
      </w:rPr>
    </w:lvl>
  </w:abstractNum>
  <w:abstractNum w:abstractNumId="16" w15:restartNumberingAfterBreak="0">
    <w:nsid w:val="2FEF1969"/>
    <w:multiLevelType w:val="multilevel"/>
    <w:tmpl w:val="FCBEA45C"/>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color w:val="auto"/>
      </w:rPr>
    </w:lvl>
    <w:lvl w:ilvl="2">
      <w:start w:val="1"/>
      <w:numFmt w:val="decimal"/>
      <w:lvlText w:val="%1.%2.%3."/>
      <w:lvlJc w:val="left"/>
      <w:pPr>
        <w:ind w:left="1304" w:hanging="58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7" w15:restartNumberingAfterBreak="0">
    <w:nsid w:val="30BF4313"/>
    <w:multiLevelType w:val="multilevel"/>
    <w:tmpl w:val="713EC13E"/>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1AC51BB"/>
    <w:multiLevelType w:val="multilevel"/>
    <w:tmpl w:val="61A2163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1915F2"/>
    <w:multiLevelType w:val="multilevel"/>
    <w:tmpl w:val="6A9AFB1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4A57FE"/>
    <w:multiLevelType w:val="multilevel"/>
    <w:tmpl w:val="01988AD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BD6857"/>
    <w:multiLevelType w:val="multilevel"/>
    <w:tmpl w:val="DDE63DA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797CB4"/>
    <w:multiLevelType w:val="multilevel"/>
    <w:tmpl w:val="399475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994490"/>
    <w:multiLevelType w:val="multilevel"/>
    <w:tmpl w:val="24ECB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6F37FA"/>
    <w:multiLevelType w:val="multilevel"/>
    <w:tmpl w:val="1D06EBE6"/>
    <w:lvl w:ilvl="0">
      <w:start w:val="11"/>
      <w:numFmt w:val="decimal"/>
      <w:lvlText w:val="%1."/>
      <w:lvlJc w:val="left"/>
      <w:pPr>
        <w:ind w:left="480" w:hanging="480"/>
      </w:pPr>
      <w:rPr>
        <w:rFonts w:hint="default"/>
        <w:b/>
        <w:bCs w:val="0"/>
        <w:w w:val="100"/>
      </w:rPr>
    </w:lvl>
    <w:lvl w:ilvl="1">
      <w:start w:val="1"/>
      <w:numFmt w:val="decimal"/>
      <w:lvlText w:val="%1.%2."/>
      <w:lvlJc w:val="left"/>
      <w:pPr>
        <w:ind w:left="1571" w:hanging="720"/>
      </w:pPr>
      <w:rPr>
        <w:rFonts w:hint="default"/>
        <w:b w:val="0"/>
        <w:w w:val="100"/>
      </w:rPr>
    </w:lvl>
    <w:lvl w:ilvl="2">
      <w:start w:val="1"/>
      <w:numFmt w:val="decimal"/>
      <w:lvlText w:val="%1.%2.%3."/>
      <w:lvlJc w:val="left"/>
      <w:pPr>
        <w:ind w:left="2422" w:hanging="720"/>
      </w:pPr>
      <w:rPr>
        <w:rFonts w:hint="default"/>
        <w:b w:val="0"/>
        <w:color w:val="auto"/>
        <w:w w:val="100"/>
      </w:rPr>
    </w:lvl>
    <w:lvl w:ilvl="3">
      <w:start w:val="1"/>
      <w:numFmt w:val="decimal"/>
      <w:lvlText w:val="%1.%2.%3.%4."/>
      <w:lvlJc w:val="left"/>
      <w:pPr>
        <w:ind w:left="3633" w:hanging="1080"/>
      </w:pPr>
      <w:rPr>
        <w:rFonts w:hint="default"/>
        <w:b w:val="0"/>
        <w:w w:val="100"/>
      </w:rPr>
    </w:lvl>
    <w:lvl w:ilvl="4">
      <w:start w:val="1"/>
      <w:numFmt w:val="decimal"/>
      <w:lvlText w:val="%1.%2.%3.%4.%5."/>
      <w:lvlJc w:val="left"/>
      <w:pPr>
        <w:ind w:left="4484" w:hanging="1080"/>
      </w:pPr>
      <w:rPr>
        <w:rFonts w:hint="default"/>
        <w:b w:val="0"/>
        <w:w w:val="100"/>
      </w:rPr>
    </w:lvl>
    <w:lvl w:ilvl="5">
      <w:start w:val="1"/>
      <w:numFmt w:val="decimal"/>
      <w:lvlText w:val="%1.%2.%3.%4.%5.%6."/>
      <w:lvlJc w:val="left"/>
      <w:pPr>
        <w:ind w:left="5695" w:hanging="1440"/>
      </w:pPr>
      <w:rPr>
        <w:rFonts w:hint="default"/>
        <w:b w:val="0"/>
        <w:w w:val="100"/>
      </w:rPr>
    </w:lvl>
    <w:lvl w:ilvl="6">
      <w:start w:val="1"/>
      <w:numFmt w:val="decimal"/>
      <w:lvlText w:val="%1.%2.%3.%4.%5.%6.%7."/>
      <w:lvlJc w:val="left"/>
      <w:pPr>
        <w:ind w:left="6546" w:hanging="1440"/>
      </w:pPr>
      <w:rPr>
        <w:rFonts w:hint="default"/>
        <w:b w:val="0"/>
        <w:w w:val="100"/>
      </w:rPr>
    </w:lvl>
    <w:lvl w:ilvl="7">
      <w:start w:val="1"/>
      <w:numFmt w:val="decimal"/>
      <w:lvlText w:val="%1.%2.%3.%4.%5.%6.%7.%8."/>
      <w:lvlJc w:val="left"/>
      <w:pPr>
        <w:ind w:left="7757" w:hanging="1800"/>
      </w:pPr>
      <w:rPr>
        <w:rFonts w:hint="default"/>
        <w:b w:val="0"/>
        <w:w w:val="100"/>
      </w:rPr>
    </w:lvl>
    <w:lvl w:ilvl="8">
      <w:start w:val="1"/>
      <w:numFmt w:val="decimal"/>
      <w:lvlText w:val="%1.%2.%3.%4.%5.%6.%7.%8.%9."/>
      <w:lvlJc w:val="left"/>
      <w:pPr>
        <w:ind w:left="8608" w:hanging="1800"/>
      </w:pPr>
      <w:rPr>
        <w:rFonts w:hint="default"/>
        <w:b w:val="0"/>
        <w:w w:val="100"/>
      </w:rPr>
    </w:lvl>
  </w:abstractNum>
  <w:abstractNum w:abstractNumId="25" w15:restartNumberingAfterBreak="0">
    <w:nsid w:val="3ED82D5A"/>
    <w:multiLevelType w:val="multilevel"/>
    <w:tmpl w:val="31E466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0C58D9"/>
    <w:multiLevelType w:val="hybridMultilevel"/>
    <w:tmpl w:val="585ACD7A"/>
    <w:lvl w:ilvl="0" w:tplc="9EC470D0">
      <w:start w:val="1"/>
      <w:numFmt w:val="lowerLetter"/>
      <w:lvlText w:val="%1)"/>
      <w:lvlJc w:val="left"/>
      <w:pPr>
        <w:ind w:left="1080" w:hanging="360"/>
      </w:pPr>
      <w:rPr>
        <w:rFonts w:ascii="Arial" w:hAnsi="Arial" w:cs="Arial" w:hint="default"/>
        <w:color w:val="6B6F7B"/>
        <w:sz w:val="27"/>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41DD0FC2"/>
    <w:multiLevelType w:val="multilevel"/>
    <w:tmpl w:val="949A54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6616A7"/>
    <w:multiLevelType w:val="multilevel"/>
    <w:tmpl w:val="74148C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981BDF"/>
    <w:multiLevelType w:val="multilevel"/>
    <w:tmpl w:val="3214A76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143896"/>
    <w:multiLevelType w:val="multilevel"/>
    <w:tmpl w:val="914EC4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8A3836"/>
    <w:multiLevelType w:val="multilevel"/>
    <w:tmpl w:val="CC207D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78E51B1"/>
    <w:multiLevelType w:val="multilevel"/>
    <w:tmpl w:val="CD4C752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120FCE"/>
    <w:multiLevelType w:val="multilevel"/>
    <w:tmpl w:val="0AD4E846"/>
    <w:lvl w:ilvl="0">
      <w:start w:val="1"/>
      <w:numFmt w:val="decimal"/>
      <w:lvlText w:val="%1."/>
      <w:lvlJc w:val="left"/>
      <w:pPr>
        <w:ind w:left="720" w:hanging="720"/>
      </w:pPr>
      <w:rPr>
        <w:rFonts w:hint="default"/>
      </w:rPr>
    </w:lvl>
    <w:lvl w:ilvl="1">
      <w:start w:val="3"/>
      <w:numFmt w:val="decimal"/>
      <w:lvlText w:val="%1.%2."/>
      <w:lvlJc w:val="left"/>
      <w:pPr>
        <w:ind w:left="814" w:hanging="720"/>
      </w:pPr>
      <w:rPr>
        <w:rFonts w:hint="default"/>
      </w:rPr>
    </w:lvl>
    <w:lvl w:ilvl="2">
      <w:start w:val="4"/>
      <w:numFmt w:val="decimal"/>
      <w:lvlText w:val="%1.%2.%3."/>
      <w:lvlJc w:val="left"/>
      <w:pPr>
        <w:ind w:left="908" w:hanging="720"/>
      </w:pPr>
      <w:rPr>
        <w:rFonts w:hint="default"/>
      </w:rPr>
    </w:lvl>
    <w:lvl w:ilvl="3">
      <w:start w:val="2"/>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34" w15:restartNumberingAfterBreak="0">
    <w:nsid w:val="49377934"/>
    <w:multiLevelType w:val="multilevel"/>
    <w:tmpl w:val="9F42503A"/>
    <w:lvl w:ilvl="0">
      <w:start w:val="6"/>
      <w:numFmt w:val="decimal"/>
      <w:suff w:val="nothing"/>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5" w15:restartNumberingAfterBreak="0">
    <w:nsid w:val="4BE97902"/>
    <w:multiLevelType w:val="multilevel"/>
    <w:tmpl w:val="1B002660"/>
    <w:lvl w:ilvl="0">
      <w:start w:val="1"/>
      <w:numFmt w:val="decimal"/>
      <w:lvlText w:val="%1."/>
      <w:lvlJc w:val="left"/>
      <w:pPr>
        <w:tabs>
          <w:tab w:val="num" w:pos="360"/>
        </w:tabs>
        <w:ind w:left="360" w:hanging="360"/>
      </w:pPr>
      <w:rPr>
        <w:b/>
      </w:rPr>
    </w:lvl>
    <w:lvl w:ilvl="1">
      <w:start w:val="1"/>
      <w:numFmt w:val="decimal"/>
      <w:lvlText w:val="%1.%2."/>
      <w:lvlJc w:val="left"/>
      <w:pPr>
        <w:tabs>
          <w:tab w:val="num" w:pos="1992"/>
        </w:tabs>
        <w:ind w:left="1992" w:hanging="432"/>
      </w:pPr>
      <w:rPr>
        <w:b w:val="0"/>
        <w:i w:val="0"/>
        <w:color w:val="auto"/>
      </w:rPr>
    </w:lvl>
    <w:lvl w:ilvl="2">
      <w:start w:val="1"/>
      <w:numFmt w:val="decimal"/>
      <w:lvlText w:val="%1.%2.%3."/>
      <w:lvlJc w:val="left"/>
      <w:pPr>
        <w:tabs>
          <w:tab w:val="num" w:pos="1224"/>
        </w:tabs>
        <w:ind w:left="1224" w:hanging="504"/>
      </w:pPr>
      <w:rPr>
        <w:b w:val="0"/>
        <w:bCs/>
        <w:i w:val="0"/>
        <w:iCs/>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4C7563C5"/>
    <w:multiLevelType w:val="multilevel"/>
    <w:tmpl w:val="23586294"/>
    <w:lvl w:ilvl="0">
      <w:start w:val="1"/>
      <w:numFmt w:val="decimal"/>
      <w:lvlText w:val="%1."/>
      <w:lvlJc w:val="left"/>
      <w:pPr>
        <w:ind w:left="360" w:hanging="360"/>
      </w:pPr>
      <w:rPr>
        <w:rFonts w:hint="default"/>
        <w:b/>
        <w:bCs w:val="0"/>
        <w:w w:val="100"/>
      </w:rPr>
    </w:lvl>
    <w:lvl w:ilvl="1">
      <w:start w:val="6"/>
      <w:numFmt w:val="decimal"/>
      <w:lvlText w:val="%1.%2."/>
      <w:lvlJc w:val="left"/>
      <w:pPr>
        <w:ind w:left="1287" w:hanging="720"/>
      </w:pPr>
      <w:rPr>
        <w:rFonts w:hint="default"/>
        <w:b w:val="0"/>
        <w:w w:val="100"/>
      </w:rPr>
    </w:lvl>
    <w:lvl w:ilvl="2">
      <w:start w:val="1"/>
      <w:numFmt w:val="decimal"/>
      <w:lvlText w:val="%1.%2.%3."/>
      <w:lvlJc w:val="left"/>
      <w:pPr>
        <w:ind w:left="1854" w:hanging="720"/>
      </w:pPr>
      <w:rPr>
        <w:rFonts w:hint="default"/>
        <w:b w:val="0"/>
        <w:w w:val="100"/>
      </w:rPr>
    </w:lvl>
    <w:lvl w:ilvl="3">
      <w:start w:val="1"/>
      <w:numFmt w:val="decimal"/>
      <w:lvlText w:val="%1.%2.%3.%4."/>
      <w:lvlJc w:val="left"/>
      <w:pPr>
        <w:ind w:left="2781" w:hanging="1080"/>
      </w:pPr>
      <w:rPr>
        <w:rFonts w:hint="default"/>
        <w:b w:val="0"/>
        <w:w w:val="100"/>
      </w:rPr>
    </w:lvl>
    <w:lvl w:ilvl="4">
      <w:start w:val="1"/>
      <w:numFmt w:val="decimal"/>
      <w:lvlText w:val="%1.%2.%3.%4.%5."/>
      <w:lvlJc w:val="left"/>
      <w:pPr>
        <w:ind w:left="3348" w:hanging="1080"/>
      </w:pPr>
      <w:rPr>
        <w:rFonts w:hint="default"/>
        <w:b w:val="0"/>
        <w:w w:val="100"/>
      </w:rPr>
    </w:lvl>
    <w:lvl w:ilvl="5">
      <w:start w:val="1"/>
      <w:numFmt w:val="decimal"/>
      <w:lvlText w:val="%1.%2.%3.%4.%5.%6."/>
      <w:lvlJc w:val="left"/>
      <w:pPr>
        <w:ind w:left="4275" w:hanging="1440"/>
      </w:pPr>
      <w:rPr>
        <w:rFonts w:hint="default"/>
        <w:b w:val="0"/>
        <w:w w:val="100"/>
      </w:rPr>
    </w:lvl>
    <w:lvl w:ilvl="6">
      <w:start w:val="1"/>
      <w:numFmt w:val="decimal"/>
      <w:lvlText w:val="%1.%2.%3.%4.%5.%6.%7."/>
      <w:lvlJc w:val="left"/>
      <w:pPr>
        <w:ind w:left="4842" w:hanging="1440"/>
      </w:pPr>
      <w:rPr>
        <w:rFonts w:hint="default"/>
        <w:b w:val="0"/>
        <w:w w:val="100"/>
      </w:rPr>
    </w:lvl>
    <w:lvl w:ilvl="7">
      <w:start w:val="1"/>
      <w:numFmt w:val="decimal"/>
      <w:lvlText w:val="%1.%2.%3.%4.%5.%6.%7.%8."/>
      <w:lvlJc w:val="left"/>
      <w:pPr>
        <w:ind w:left="5769" w:hanging="1800"/>
      </w:pPr>
      <w:rPr>
        <w:rFonts w:hint="default"/>
        <w:b w:val="0"/>
        <w:w w:val="100"/>
      </w:rPr>
    </w:lvl>
    <w:lvl w:ilvl="8">
      <w:start w:val="1"/>
      <w:numFmt w:val="decimal"/>
      <w:lvlText w:val="%1.%2.%3.%4.%5.%6.%7.%8.%9."/>
      <w:lvlJc w:val="left"/>
      <w:pPr>
        <w:ind w:left="6336" w:hanging="1800"/>
      </w:pPr>
      <w:rPr>
        <w:rFonts w:hint="default"/>
        <w:b w:val="0"/>
        <w:w w:val="100"/>
      </w:rPr>
    </w:lvl>
  </w:abstractNum>
  <w:abstractNum w:abstractNumId="37" w15:restartNumberingAfterBreak="0">
    <w:nsid w:val="4F5820AC"/>
    <w:multiLevelType w:val="multilevel"/>
    <w:tmpl w:val="4802DB5A"/>
    <w:lvl w:ilvl="0">
      <w:start w:val="8"/>
      <w:numFmt w:val="decimal"/>
      <w:lvlText w:val="%1."/>
      <w:lvlJc w:val="left"/>
      <w:pPr>
        <w:ind w:left="480" w:hanging="480"/>
      </w:pPr>
      <w:rPr>
        <w:rFonts w:hint="default"/>
        <w:color w:val="auto"/>
      </w:rPr>
    </w:lvl>
    <w:lvl w:ilvl="1">
      <w:start w:val="12"/>
      <w:numFmt w:val="decimal"/>
      <w:lvlText w:val="%1.%2."/>
      <w:lvlJc w:val="left"/>
      <w:pPr>
        <w:ind w:left="1767" w:hanging="480"/>
      </w:pPr>
      <w:rPr>
        <w:rFonts w:hint="default"/>
        <w:color w:val="auto"/>
      </w:rPr>
    </w:lvl>
    <w:lvl w:ilvl="2">
      <w:start w:val="1"/>
      <w:numFmt w:val="decimal"/>
      <w:lvlText w:val="%1.%2.%3."/>
      <w:lvlJc w:val="left"/>
      <w:pPr>
        <w:ind w:left="3294" w:hanging="720"/>
      </w:pPr>
      <w:rPr>
        <w:rFonts w:hint="default"/>
        <w:color w:val="auto"/>
      </w:rPr>
    </w:lvl>
    <w:lvl w:ilvl="3">
      <w:start w:val="1"/>
      <w:numFmt w:val="decimal"/>
      <w:lvlText w:val="%1.%2.%3.%4."/>
      <w:lvlJc w:val="left"/>
      <w:pPr>
        <w:ind w:left="4581" w:hanging="720"/>
      </w:pPr>
      <w:rPr>
        <w:rFonts w:hint="default"/>
        <w:color w:val="auto"/>
      </w:rPr>
    </w:lvl>
    <w:lvl w:ilvl="4">
      <w:start w:val="1"/>
      <w:numFmt w:val="decimal"/>
      <w:lvlText w:val="%1.%2.%3.%4.%5."/>
      <w:lvlJc w:val="left"/>
      <w:pPr>
        <w:ind w:left="6228" w:hanging="1080"/>
      </w:pPr>
      <w:rPr>
        <w:rFonts w:hint="default"/>
        <w:color w:val="auto"/>
      </w:rPr>
    </w:lvl>
    <w:lvl w:ilvl="5">
      <w:start w:val="1"/>
      <w:numFmt w:val="decimal"/>
      <w:lvlText w:val="%1.%2.%3.%4.%5.%6."/>
      <w:lvlJc w:val="left"/>
      <w:pPr>
        <w:ind w:left="7515" w:hanging="1080"/>
      </w:pPr>
      <w:rPr>
        <w:rFonts w:hint="default"/>
        <w:color w:val="auto"/>
      </w:rPr>
    </w:lvl>
    <w:lvl w:ilvl="6">
      <w:start w:val="1"/>
      <w:numFmt w:val="decimal"/>
      <w:lvlText w:val="%1.%2.%3.%4.%5.%6.%7."/>
      <w:lvlJc w:val="left"/>
      <w:pPr>
        <w:ind w:left="9162" w:hanging="1440"/>
      </w:pPr>
      <w:rPr>
        <w:rFonts w:hint="default"/>
        <w:color w:val="auto"/>
      </w:rPr>
    </w:lvl>
    <w:lvl w:ilvl="7">
      <w:start w:val="1"/>
      <w:numFmt w:val="decimal"/>
      <w:lvlText w:val="%1.%2.%3.%4.%5.%6.%7.%8."/>
      <w:lvlJc w:val="left"/>
      <w:pPr>
        <w:ind w:left="10449" w:hanging="1440"/>
      </w:pPr>
      <w:rPr>
        <w:rFonts w:hint="default"/>
        <w:color w:val="auto"/>
      </w:rPr>
    </w:lvl>
    <w:lvl w:ilvl="8">
      <w:start w:val="1"/>
      <w:numFmt w:val="decimal"/>
      <w:lvlText w:val="%1.%2.%3.%4.%5.%6.%7.%8.%9."/>
      <w:lvlJc w:val="left"/>
      <w:pPr>
        <w:ind w:left="12096" w:hanging="1800"/>
      </w:pPr>
      <w:rPr>
        <w:rFonts w:hint="default"/>
        <w:color w:val="auto"/>
      </w:rPr>
    </w:lvl>
  </w:abstractNum>
  <w:abstractNum w:abstractNumId="38" w15:restartNumberingAfterBreak="0">
    <w:nsid w:val="4FD020D1"/>
    <w:multiLevelType w:val="multilevel"/>
    <w:tmpl w:val="2FE03322"/>
    <w:lvl w:ilvl="0">
      <w:start w:val="1"/>
      <w:numFmt w:val="decimal"/>
      <w:lvlText w:val="%1."/>
      <w:lvlJc w:val="left"/>
      <w:pPr>
        <w:ind w:left="480" w:hanging="480"/>
      </w:pPr>
      <w:rPr>
        <w:rFonts w:hint="default"/>
      </w:rPr>
    </w:lvl>
    <w:lvl w:ilvl="1">
      <w:start w:val="1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15:restartNumberingAfterBreak="0">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2BF3943"/>
    <w:multiLevelType w:val="multilevel"/>
    <w:tmpl w:val="DEA298D6"/>
    <w:lvl w:ilvl="0">
      <w:start w:val="3"/>
      <w:numFmt w:val="decimal"/>
      <w:lvlText w:val="%1."/>
      <w:lvlJc w:val="left"/>
      <w:pPr>
        <w:ind w:left="360" w:hanging="360"/>
      </w:pPr>
      <w:rPr>
        <w:rFonts w:hint="default"/>
      </w:rPr>
    </w:lvl>
    <w:lvl w:ilvl="1">
      <w:start w:val="1"/>
      <w:numFmt w:val="decimal"/>
      <w:lvlText w:val="%1.%2."/>
      <w:lvlJc w:val="left"/>
      <w:pPr>
        <w:ind w:left="454" w:hanging="360"/>
      </w:pPr>
      <w:rPr>
        <w:rFonts w:hint="default"/>
      </w:rPr>
    </w:lvl>
    <w:lvl w:ilvl="2">
      <w:start w:val="1"/>
      <w:numFmt w:val="decimal"/>
      <w:lvlText w:val="%1.%2.%3."/>
      <w:lvlJc w:val="left"/>
      <w:pPr>
        <w:ind w:left="908" w:hanging="720"/>
      </w:pPr>
      <w:rPr>
        <w:rFonts w:hint="default"/>
      </w:rPr>
    </w:lvl>
    <w:lvl w:ilvl="3">
      <w:start w:val="1"/>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41" w15:restartNumberingAfterBreak="0">
    <w:nsid w:val="53006045"/>
    <w:multiLevelType w:val="multilevel"/>
    <w:tmpl w:val="9ACE3B0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46D0E8B"/>
    <w:multiLevelType w:val="multilevel"/>
    <w:tmpl w:val="5F70A5A6"/>
    <w:lvl w:ilvl="0">
      <w:start w:val="2"/>
      <w:numFmt w:val="decimal"/>
      <w:lvlText w:val="%1."/>
      <w:lvlJc w:val="left"/>
      <w:pPr>
        <w:ind w:left="465" w:hanging="465"/>
      </w:pPr>
      <w:rPr>
        <w:rFonts w:hint="default"/>
      </w:rPr>
    </w:lvl>
    <w:lvl w:ilvl="1">
      <w:start w:val="1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56D14B4E"/>
    <w:multiLevelType w:val="multilevel"/>
    <w:tmpl w:val="FD568ED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C405E3E"/>
    <w:multiLevelType w:val="multilevel"/>
    <w:tmpl w:val="371E0AD4"/>
    <w:lvl w:ilvl="0">
      <w:start w:val="1"/>
      <w:numFmt w:val="decimal"/>
      <w:lvlText w:val="%1."/>
      <w:lvlJc w:val="left"/>
      <w:pPr>
        <w:ind w:left="360" w:hanging="360"/>
      </w:pPr>
      <w:rPr>
        <w:rFonts w:hint="default"/>
        <w:b/>
        <w:bCs/>
      </w:rPr>
    </w:lvl>
    <w:lvl w:ilvl="1">
      <w:start w:val="1"/>
      <w:numFmt w:val="decimal"/>
      <w:lvlText w:val="%1.%2."/>
      <w:lvlJc w:val="left"/>
      <w:pPr>
        <w:ind w:left="135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45" w15:restartNumberingAfterBreak="0">
    <w:nsid w:val="60ED226D"/>
    <w:multiLevelType w:val="multilevel"/>
    <w:tmpl w:val="C0EC9DA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14324A8"/>
    <w:multiLevelType w:val="multilevel"/>
    <w:tmpl w:val="0AFEF8DE"/>
    <w:lvl w:ilvl="0">
      <w:start w:val="30"/>
      <w:numFmt w:val="decimal"/>
      <w:lvlText w:val="%1."/>
      <w:lvlJc w:val="left"/>
      <w:pPr>
        <w:ind w:left="480" w:hanging="480"/>
      </w:pPr>
      <w:rPr>
        <w:rFonts w:hint="default"/>
      </w:rPr>
    </w:lvl>
    <w:lvl w:ilvl="1">
      <w:start w:val="1"/>
      <w:numFmt w:val="decimal"/>
      <w:lvlText w:val="%1.%2."/>
      <w:lvlJc w:val="left"/>
      <w:pPr>
        <w:ind w:left="1485" w:hanging="48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840" w:hanging="1800"/>
      </w:pPr>
      <w:rPr>
        <w:rFonts w:hint="default"/>
      </w:rPr>
    </w:lvl>
  </w:abstractNum>
  <w:abstractNum w:abstractNumId="47" w15:restartNumberingAfterBreak="0">
    <w:nsid w:val="62E83D3A"/>
    <w:multiLevelType w:val="multilevel"/>
    <w:tmpl w:val="713EC13E"/>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64013E71"/>
    <w:multiLevelType w:val="multilevel"/>
    <w:tmpl w:val="591CE9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2507A7"/>
    <w:multiLevelType w:val="multilevel"/>
    <w:tmpl w:val="E6D6539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7904E54"/>
    <w:multiLevelType w:val="multilevel"/>
    <w:tmpl w:val="8ACC605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691C1229"/>
    <w:multiLevelType w:val="multilevel"/>
    <w:tmpl w:val="24ECB4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9CE3EAB"/>
    <w:multiLevelType w:val="multilevel"/>
    <w:tmpl w:val="BAE22440"/>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A9119C6"/>
    <w:multiLevelType w:val="multilevel"/>
    <w:tmpl w:val="9CCCBCAE"/>
    <w:lvl w:ilvl="0">
      <w:start w:val="3"/>
      <w:numFmt w:val="decimal"/>
      <w:lvlText w:val="%1."/>
      <w:lvlJc w:val="left"/>
      <w:pPr>
        <w:ind w:left="360" w:hanging="360"/>
      </w:pPr>
      <w:rPr>
        <w:rFonts w:hint="default"/>
        <w:b/>
        <w:bCs w:val="0"/>
      </w:rPr>
    </w:lvl>
    <w:lvl w:ilvl="1">
      <w:start w:val="1"/>
      <w:numFmt w:val="decimal"/>
      <w:lvlText w:val="%1.%2."/>
      <w:lvlJc w:val="left"/>
      <w:pPr>
        <w:ind w:left="1287" w:hanging="720"/>
      </w:pPr>
      <w:rPr>
        <w:rFonts w:ascii="Times New Roman" w:hAnsi="Times New Roman" w:cs="Times New Roman" w:hint="default"/>
        <w:b w:val="0"/>
        <w:sz w:val="24"/>
        <w:szCs w:val="24"/>
      </w:rPr>
    </w:lvl>
    <w:lvl w:ilvl="2">
      <w:start w:val="1"/>
      <w:numFmt w:val="decimal"/>
      <w:lvlText w:val="%1.%2.%3."/>
      <w:lvlJc w:val="left"/>
      <w:pPr>
        <w:ind w:left="8092"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54" w15:restartNumberingAfterBreak="0">
    <w:nsid w:val="6C0D0908"/>
    <w:multiLevelType w:val="multilevel"/>
    <w:tmpl w:val="71FC40E0"/>
    <w:lvl w:ilvl="0">
      <w:start w:val="19"/>
      <w:numFmt w:val="decimal"/>
      <w:lvlText w:val="%1."/>
      <w:lvlJc w:val="left"/>
      <w:pPr>
        <w:ind w:left="480" w:hanging="480"/>
      </w:pPr>
      <w:rPr>
        <w:rFonts w:hint="default"/>
      </w:rPr>
    </w:lvl>
    <w:lvl w:ilvl="1">
      <w:start w:val="1"/>
      <w:numFmt w:val="decimal"/>
      <w:lvlText w:val="%1.%2."/>
      <w:lvlJc w:val="left"/>
      <w:pPr>
        <w:ind w:left="1485" w:hanging="48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840" w:hanging="1800"/>
      </w:pPr>
      <w:rPr>
        <w:rFonts w:hint="default"/>
      </w:rPr>
    </w:lvl>
  </w:abstractNum>
  <w:abstractNum w:abstractNumId="55" w15:restartNumberingAfterBreak="0">
    <w:nsid w:val="6D3B4A6B"/>
    <w:multiLevelType w:val="multilevel"/>
    <w:tmpl w:val="CF48861C"/>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294" w:hanging="584"/>
      </w:pPr>
      <w:rPr>
        <w:rFonts w:hint="default"/>
        <w:b w:val="0"/>
      </w:rPr>
    </w:lvl>
    <w:lvl w:ilvl="3">
      <w:start w:val="1"/>
      <w:numFmt w:val="decimal"/>
      <w:lvlText w:val="%1.%2.%3.%4."/>
      <w:lvlJc w:val="left"/>
      <w:pPr>
        <w:ind w:left="2066" w:hanging="648"/>
      </w:pPr>
      <w:rPr>
        <w:rFonts w:ascii="Times New Roman" w:hAnsi="Times New Roman" w:cs="Times New Roman" w:hint="default"/>
        <w:b w:val="0"/>
        <w:bCs/>
      </w:rPr>
    </w:lvl>
    <w:lvl w:ilvl="4">
      <w:start w:val="1"/>
      <w:numFmt w:val="decimal"/>
      <w:lvlText w:val="%1.%2.%3.%4.%5."/>
      <w:lvlJc w:val="left"/>
      <w:pPr>
        <w:ind w:left="2232" w:hanging="792"/>
      </w:pPr>
      <w:rPr>
        <w:rFonts w:hint="default"/>
        <w:b w:val="0"/>
        <w:bCs/>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56" w15:restartNumberingAfterBreak="0">
    <w:nsid w:val="6E9F1395"/>
    <w:multiLevelType w:val="hybridMultilevel"/>
    <w:tmpl w:val="6C0C70A2"/>
    <w:lvl w:ilvl="0" w:tplc="6410354E">
      <w:start w:val="3"/>
      <w:numFmt w:val="bullet"/>
      <w:lvlText w:val="-"/>
      <w:lvlJc w:val="left"/>
      <w:pPr>
        <w:ind w:left="720" w:hanging="360"/>
      </w:pPr>
      <w:rPr>
        <w:rFonts w:ascii="Times New Roman" w:eastAsia="Aptos"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7" w15:restartNumberingAfterBreak="0">
    <w:nsid w:val="6EA509EC"/>
    <w:multiLevelType w:val="multilevel"/>
    <w:tmpl w:val="AED82BA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EDC352D"/>
    <w:multiLevelType w:val="multilevel"/>
    <w:tmpl w:val="90AA697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EDD73DE"/>
    <w:multiLevelType w:val="hybridMultilevel"/>
    <w:tmpl w:val="AEB4A11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0" w15:restartNumberingAfterBreak="0">
    <w:nsid w:val="6F91652D"/>
    <w:multiLevelType w:val="hybridMultilevel"/>
    <w:tmpl w:val="A4FA80AC"/>
    <w:lvl w:ilvl="0" w:tplc="BAAAB298">
      <w:start w:val="1"/>
      <w:numFmt w:val="lowerLetter"/>
      <w:lvlText w:val="%1)"/>
      <w:lvlJc w:val="left"/>
      <w:pPr>
        <w:ind w:left="1080" w:hanging="360"/>
      </w:pPr>
      <w:rPr>
        <w:rFonts w:ascii="Arial" w:hAnsi="Arial" w:cs="Arial" w:hint="default"/>
        <w:color w:val="auto"/>
        <w:sz w:val="27"/>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6FDF031D"/>
    <w:multiLevelType w:val="hybridMultilevel"/>
    <w:tmpl w:val="974E09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FF27260"/>
    <w:multiLevelType w:val="multilevel"/>
    <w:tmpl w:val="50E6DC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0A364AE"/>
    <w:multiLevelType w:val="multilevel"/>
    <w:tmpl w:val="1230082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4" w15:restartNumberingAfterBreak="0">
    <w:nsid w:val="71424B28"/>
    <w:multiLevelType w:val="multilevel"/>
    <w:tmpl w:val="AD4CBBC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47A45C3"/>
    <w:multiLevelType w:val="multilevel"/>
    <w:tmpl w:val="8EFE3108"/>
    <w:lvl w:ilvl="0">
      <w:start w:val="8"/>
      <w:numFmt w:val="decimal"/>
      <w:lvlText w:val="%1."/>
      <w:lvlJc w:val="left"/>
      <w:pPr>
        <w:ind w:left="540" w:hanging="540"/>
      </w:pPr>
      <w:rPr>
        <w:rFonts w:hint="default"/>
      </w:rPr>
    </w:lvl>
    <w:lvl w:ilvl="1">
      <w:start w:val="9"/>
      <w:numFmt w:val="decimal"/>
      <w:lvlText w:val="%1.%2."/>
      <w:lvlJc w:val="left"/>
      <w:pPr>
        <w:ind w:left="900" w:hanging="720"/>
      </w:pPr>
      <w:rPr>
        <w:rFonts w:hint="default"/>
        <w:b w:val="0"/>
        <w:bCs w:val="0"/>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6" w15:restartNumberingAfterBreak="0">
    <w:nsid w:val="759766E8"/>
    <w:multiLevelType w:val="multilevel"/>
    <w:tmpl w:val="CF48861C"/>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294" w:hanging="584"/>
      </w:pPr>
      <w:rPr>
        <w:rFonts w:hint="default"/>
        <w:b w:val="0"/>
      </w:rPr>
    </w:lvl>
    <w:lvl w:ilvl="3">
      <w:start w:val="1"/>
      <w:numFmt w:val="decimal"/>
      <w:lvlText w:val="%1.%2.%3.%4."/>
      <w:lvlJc w:val="left"/>
      <w:pPr>
        <w:ind w:left="2066" w:hanging="648"/>
      </w:pPr>
      <w:rPr>
        <w:rFonts w:ascii="Times New Roman" w:hAnsi="Times New Roman" w:cs="Times New Roman" w:hint="default"/>
        <w:b w:val="0"/>
        <w:bCs/>
      </w:rPr>
    </w:lvl>
    <w:lvl w:ilvl="4">
      <w:start w:val="1"/>
      <w:numFmt w:val="decimal"/>
      <w:lvlText w:val="%1.%2.%3.%4.%5."/>
      <w:lvlJc w:val="left"/>
      <w:pPr>
        <w:ind w:left="2232" w:hanging="792"/>
      </w:pPr>
      <w:rPr>
        <w:rFonts w:hint="default"/>
        <w:b w:val="0"/>
        <w:bCs/>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67" w15:restartNumberingAfterBreak="0">
    <w:nsid w:val="799B0F24"/>
    <w:multiLevelType w:val="multilevel"/>
    <w:tmpl w:val="C49879E4"/>
    <w:lvl w:ilvl="0">
      <w:start w:val="2"/>
      <w:numFmt w:val="decimal"/>
      <w:lvlText w:val="%1."/>
      <w:lvlJc w:val="left"/>
      <w:pPr>
        <w:ind w:left="660" w:hanging="660"/>
      </w:pPr>
      <w:rPr>
        <w:rFonts w:hint="default"/>
        <w:i w:val="0"/>
        <w:color w:val="auto"/>
        <w:w w:val="100"/>
      </w:rPr>
    </w:lvl>
    <w:lvl w:ilvl="1">
      <w:start w:val="4"/>
      <w:numFmt w:val="decimal"/>
      <w:lvlText w:val="%1.%2."/>
      <w:lvlJc w:val="left"/>
      <w:pPr>
        <w:ind w:left="720" w:hanging="720"/>
      </w:pPr>
      <w:rPr>
        <w:rFonts w:hint="default"/>
        <w:i w:val="0"/>
        <w:color w:val="auto"/>
        <w:w w:val="100"/>
      </w:rPr>
    </w:lvl>
    <w:lvl w:ilvl="2">
      <w:start w:val="14"/>
      <w:numFmt w:val="decimal"/>
      <w:lvlText w:val="%1.%2.%3."/>
      <w:lvlJc w:val="left"/>
      <w:pPr>
        <w:ind w:left="720" w:hanging="720"/>
      </w:pPr>
      <w:rPr>
        <w:rFonts w:hint="default"/>
        <w:b w:val="0"/>
        <w:bCs w:val="0"/>
        <w:i w:val="0"/>
        <w:color w:val="auto"/>
        <w:w w:val="100"/>
      </w:rPr>
    </w:lvl>
    <w:lvl w:ilvl="3">
      <w:start w:val="1"/>
      <w:numFmt w:val="decimal"/>
      <w:lvlText w:val="%1.%2.%3.%4."/>
      <w:lvlJc w:val="left"/>
      <w:pPr>
        <w:ind w:left="1080" w:hanging="1080"/>
      </w:pPr>
      <w:rPr>
        <w:rFonts w:hint="default"/>
        <w:b w:val="0"/>
        <w:bCs/>
        <w:i w:val="0"/>
        <w:color w:val="auto"/>
        <w:w w:val="100"/>
      </w:rPr>
    </w:lvl>
    <w:lvl w:ilvl="4">
      <w:start w:val="1"/>
      <w:numFmt w:val="decimal"/>
      <w:lvlText w:val="%1.%2.%3.%4.%5."/>
      <w:lvlJc w:val="left"/>
      <w:pPr>
        <w:ind w:left="1080" w:hanging="1080"/>
      </w:pPr>
      <w:rPr>
        <w:rFonts w:hint="default"/>
        <w:i w:val="0"/>
        <w:color w:val="auto"/>
        <w:w w:val="100"/>
      </w:rPr>
    </w:lvl>
    <w:lvl w:ilvl="5">
      <w:start w:val="1"/>
      <w:numFmt w:val="decimal"/>
      <w:lvlText w:val="%1.%2.%3.%4.%5.%6."/>
      <w:lvlJc w:val="left"/>
      <w:pPr>
        <w:ind w:left="1440" w:hanging="1440"/>
      </w:pPr>
      <w:rPr>
        <w:rFonts w:hint="default"/>
        <w:i w:val="0"/>
        <w:color w:val="auto"/>
        <w:w w:val="100"/>
      </w:rPr>
    </w:lvl>
    <w:lvl w:ilvl="6">
      <w:start w:val="1"/>
      <w:numFmt w:val="decimal"/>
      <w:lvlText w:val="%1.%2.%3.%4.%5.%6.%7."/>
      <w:lvlJc w:val="left"/>
      <w:pPr>
        <w:ind w:left="1440" w:hanging="1440"/>
      </w:pPr>
      <w:rPr>
        <w:rFonts w:hint="default"/>
        <w:i w:val="0"/>
        <w:color w:val="auto"/>
        <w:w w:val="100"/>
      </w:rPr>
    </w:lvl>
    <w:lvl w:ilvl="7">
      <w:start w:val="1"/>
      <w:numFmt w:val="decimal"/>
      <w:lvlText w:val="%1.%2.%3.%4.%5.%6.%7.%8."/>
      <w:lvlJc w:val="left"/>
      <w:pPr>
        <w:ind w:left="1800" w:hanging="1800"/>
      </w:pPr>
      <w:rPr>
        <w:rFonts w:hint="default"/>
        <w:i w:val="0"/>
        <w:color w:val="auto"/>
        <w:w w:val="100"/>
      </w:rPr>
    </w:lvl>
    <w:lvl w:ilvl="8">
      <w:start w:val="1"/>
      <w:numFmt w:val="decimal"/>
      <w:lvlText w:val="%1.%2.%3.%4.%5.%6.%7.%8.%9."/>
      <w:lvlJc w:val="left"/>
      <w:pPr>
        <w:ind w:left="1800" w:hanging="1800"/>
      </w:pPr>
      <w:rPr>
        <w:rFonts w:hint="default"/>
        <w:i w:val="0"/>
        <w:color w:val="auto"/>
        <w:w w:val="100"/>
      </w:rPr>
    </w:lvl>
  </w:abstractNum>
  <w:abstractNum w:abstractNumId="68" w15:restartNumberingAfterBreak="0">
    <w:nsid w:val="7AF02E9B"/>
    <w:multiLevelType w:val="multilevel"/>
    <w:tmpl w:val="9B185E1C"/>
    <w:lvl w:ilvl="0">
      <w:start w:val="2"/>
      <w:numFmt w:val="decimal"/>
      <w:lvlText w:val="%1."/>
      <w:lvlJc w:val="left"/>
      <w:pPr>
        <w:ind w:left="660" w:hanging="660"/>
      </w:pPr>
      <w:rPr>
        <w:rFonts w:hint="default"/>
        <w:b/>
        <w:bCs w:val="0"/>
        <w:w w:val="100"/>
      </w:rPr>
    </w:lvl>
    <w:lvl w:ilvl="1">
      <w:start w:val="5"/>
      <w:numFmt w:val="decimal"/>
      <w:lvlText w:val="%1.%2."/>
      <w:lvlJc w:val="left"/>
      <w:pPr>
        <w:ind w:left="1003" w:hanging="720"/>
      </w:pPr>
      <w:rPr>
        <w:rFonts w:hint="default"/>
        <w:b w:val="0"/>
        <w:w w:val="100"/>
      </w:rPr>
    </w:lvl>
    <w:lvl w:ilvl="2">
      <w:start w:val="13"/>
      <w:numFmt w:val="decimal"/>
      <w:lvlText w:val="%1.%2.%3."/>
      <w:lvlJc w:val="left"/>
      <w:pPr>
        <w:ind w:left="1286" w:hanging="720"/>
      </w:pPr>
      <w:rPr>
        <w:rFonts w:hint="default"/>
        <w:b w:val="0"/>
        <w:i w:val="0"/>
        <w:iCs/>
        <w:color w:val="auto"/>
        <w:w w:val="100"/>
      </w:rPr>
    </w:lvl>
    <w:lvl w:ilvl="3">
      <w:start w:val="1"/>
      <w:numFmt w:val="decimal"/>
      <w:lvlText w:val="%1.%2.%3.%4."/>
      <w:lvlJc w:val="left"/>
      <w:pPr>
        <w:ind w:left="1929" w:hanging="1080"/>
      </w:pPr>
      <w:rPr>
        <w:rFonts w:hint="default"/>
        <w:b w:val="0"/>
        <w:w w:val="100"/>
      </w:rPr>
    </w:lvl>
    <w:lvl w:ilvl="4">
      <w:start w:val="1"/>
      <w:numFmt w:val="decimal"/>
      <w:lvlText w:val="%1.%2.%3.%4.%5."/>
      <w:lvlJc w:val="left"/>
      <w:pPr>
        <w:ind w:left="2212" w:hanging="1080"/>
      </w:pPr>
      <w:rPr>
        <w:rFonts w:hint="default"/>
        <w:b w:val="0"/>
        <w:w w:val="100"/>
      </w:rPr>
    </w:lvl>
    <w:lvl w:ilvl="5">
      <w:start w:val="1"/>
      <w:numFmt w:val="decimal"/>
      <w:lvlText w:val="%1.%2.%3.%4.%5.%6."/>
      <w:lvlJc w:val="left"/>
      <w:pPr>
        <w:ind w:left="2855" w:hanging="1440"/>
      </w:pPr>
      <w:rPr>
        <w:rFonts w:hint="default"/>
        <w:b w:val="0"/>
        <w:w w:val="100"/>
      </w:rPr>
    </w:lvl>
    <w:lvl w:ilvl="6">
      <w:start w:val="1"/>
      <w:numFmt w:val="decimal"/>
      <w:lvlText w:val="%1.%2.%3.%4.%5.%6.%7."/>
      <w:lvlJc w:val="left"/>
      <w:pPr>
        <w:ind w:left="3138" w:hanging="1440"/>
      </w:pPr>
      <w:rPr>
        <w:rFonts w:hint="default"/>
        <w:b w:val="0"/>
        <w:w w:val="100"/>
      </w:rPr>
    </w:lvl>
    <w:lvl w:ilvl="7">
      <w:start w:val="1"/>
      <w:numFmt w:val="decimal"/>
      <w:lvlText w:val="%1.%2.%3.%4.%5.%6.%7.%8."/>
      <w:lvlJc w:val="left"/>
      <w:pPr>
        <w:ind w:left="3781" w:hanging="1800"/>
      </w:pPr>
      <w:rPr>
        <w:rFonts w:hint="default"/>
        <w:b w:val="0"/>
        <w:w w:val="100"/>
      </w:rPr>
    </w:lvl>
    <w:lvl w:ilvl="8">
      <w:start w:val="1"/>
      <w:numFmt w:val="decimal"/>
      <w:lvlText w:val="%1.%2.%3.%4.%5.%6.%7.%8.%9."/>
      <w:lvlJc w:val="left"/>
      <w:pPr>
        <w:ind w:left="4064" w:hanging="1800"/>
      </w:pPr>
      <w:rPr>
        <w:rFonts w:hint="default"/>
        <w:b w:val="0"/>
        <w:w w:val="100"/>
      </w:rPr>
    </w:lvl>
  </w:abstractNum>
  <w:abstractNum w:abstractNumId="69" w15:restartNumberingAfterBreak="0">
    <w:nsid w:val="7DE04304"/>
    <w:multiLevelType w:val="multilevel"/>
    <w:tmpl w:val="589CBD10"/>
    <w:lvl w:ilvl="0">
      <w:start w:val="2"/>
      <w:numFmt w:val="decimal"/>
      <w:lvlText w:val="%1."/>
      <w:lvlJc w:val="left"/>
      <w:pPr>
        <w:ind w:left="660" w:hanging="660"/>
      </w:pPr>
      <w:rPr>
        <w:rFonts w:hint="default"/>
        <w:b w:val="0"/>
        <w:w w:val="100"/>
      </w:rPr>
    </w:lvl>
    <w:lvl w:ilvl="1">
      <w:start w:val="4"/>
      <w:numFmt w:val="decimal"/>
      <w:lvlText w:val="%1.%2."/>
      <w:lvlJc w:val="left"/>
      <w:pPr>
        <w:ind w:left="1363" w:hanging="720"/>
      </w:pPr>
      <w:rPr>
        <w:rFonts w:hint="default"/>
        <w:b w:val="0"/>
        <w:w w:val="100"/>
      </w:rPr>
    </w:lvl>
    <w:lvl w:ilvl="2">
      <w:start w:val="12"/>
      <w:numFmt w:val="decimal"/>
      <w:lvlText w:val="%1.%2.%3."/>
      <w:lvlJc w:val="left"/>
      <w:pPr>
        <w:ind w:left="1146" w:hanging="720"/>
      </w:pPr>
      <w:rPr>
        <w:rFonts w:hint="default"/>
        <w:b w:val="0"/>
        <w:i w:val="0"/>
        <w:iCs/>
        <w:color w:val="auto"/>
        <w:w w:val="100"/>
        <w:lang w:val="x-none"/>
      </w:rPr>
    </w:lvl>
    <w:lvl w:ilvl="3">
      <w:start w:val="1"/>
      <w:numFmt w:val="decimal"/>
      <w:lvlText w:val="%1.%2.%3.%4."/>
      <w:lvlJc w:val="left"/>
      <w:pPr>
        <w:ind w:left="3009" w:hanging="1080"/>
      </w:pPr>
      <w:rPr>
        <w:rFonts w:hint="default"/>
        <w:b w:val="0"/>
        <w:w w:val="100"/>
      </w:rPr>
    </w:lvl>
    <w:lvl w:ilvl="4">
      <w:start w:val="1"/>
      <w:numFmt w:val="decimal"/>
      <w:lvlText w:val="%1.%2.%3.%4.%5."/>
      <w:lvlJc w:val="left"/>
      <w:pPr>
        <w:ind w:left="3652" w:hanging="1080"/>
      </w:pPr>
      <w:rPr>
        <w:rFonts w:hint="default"/>
        <w:b w:val="0"/>
        <w:w w:val="100"/>
      </w:rPr>
    </w:lvl>
    <w:lvl w:ilvl="5">
      <w:start w:val="1"/>
      <w:numFmt w:val="decimal"/>
      <w:lvlText w:val="%1.%2.%3.%4.%5.%6."/>
      <w:lvlJc w:val="left"/>
      <w:pPr>
        <w:ind w:left="4655" w:hanging="1440"/>
      </w:pPr>
      <w:rPr>
        <w:rFonts w:hint="default"/>
        <w:b w:val="0"/>
        <w:w w:val="100"/>
      </w:rPr>
    </w:lvl>
    <w:lvl w:ilvl="6">
      <w:start w:val="1"/>
      <w:numFmt w:val="decimal"/>
      <w:lvlText w:val="%1.%2.%3.%4.%5.%6.%7."/>
      <w:lvlJc w:val="left"/>
      <w:pPr>
        <w:ind w:left="5298" w:hanging="1440"/>
      </w:pPr>
      <w:rPr>
        <w:rFonts w:hint="default"/>
        <w:b w:val="0"/>
        <w:w w:val="100"/>
      </w:rPr>
    </w:lvl>
    <w:lvl w:ilvl="7">
      <w:start w:val="1"/>
      <w:numFmt w:val="decimal"/>
      <w:lvlText w:val="%1.%2.%3.%4.%5.%6.%7.%8."/>
      <w:lvlJc w:val="left"/>
      <w:pPr>
        <w:ind w:left="6301" w:hanging="1800"/>
      </w:pPr>
      <w:rPr>
        <w:rFonts w:hint="default"/>
        <w:b w:val="0"/>
        <w:w w:val="100"/>
      </w:rPr>
    </w:lvl>
    <w:lvl w:ilvl="8">
      <w:start w:val="1"/>
      <w:numFmt w:val="decimal"/>
      <w:lvlText w:val="%1.%2.%3.%4.%5.%6.%7.%8.%9."/>
      <w:lvlJc w:val="left"/>
      <w:pPr>
        <w:ind w:left="6944" w:hanging="1800"/>
      </w:pPr>
      <w:rPr>
        <w:rFonts w:hint="default"/>
        <w:b w:val="0"/>
        <w:w w:val="100"/>
      </w:rPr>
    </w:lvl>
  </w:abstractNum>
  <w:abstractNum w:abstractNumId="70" w15:restartNumberingAfterBreak="0">
    <w:nsid w:val="7F9D042D"/>
    <w:multiLevelType w:val="multilevel"/>
    <w:tmpl w:val="8AC89D3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720" w:hanging="720"/>
      </w:pPr>
      <w:rPr>
        <w:rFonts w:hint="default"/>
        <w:b w:val="0"/>
        <w:bCs/>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FF35506"/>
    <w:multiLevelType w:val="multilevel"/>
    <w:tmpl w:val="557034DC"/>
    <w:lvl w:ilvl="0">
      <w:start w:val="1"/>
      <w:numFmt w:val="decimal"/>
      <w:lvlText w:val="%1."/>
      <w:lvlJc w:val="left"/>
      <w:pPr>
        <w:tabs>
          <w:tab w:val="num" w:pos="720"/>
        </w:tabs>
        <w:ind w:left="720" w:hanging="360"/>
      </w:pPr>
      <w:rPr>
        <w:b/>
      </w:rPr>
    </w:lvl>
    <w:lvl w:ilvl="1">
      <w:start w:val="1"/>
      <w:numFmt w:val="decimal"/>
      <w:isLgl/>
      <w:lvlText w:val="%1.%2."/>
      <w:lvlJc w:val="left"/>
      <w:pPr>
        <w:tabs>
          <w:tab w:val="num" w:pos="1070"/>
        </w:tabs>
        <w:ind w:left="1070" w:hanging="360"/>
      </w:pPr>
      <w:rPr>
        <w:b w:val="0"/>
        <w:i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16cid:durableId="63837556">
    <w:abstractNumId w:val="55"/>
  </w:num>
  <w:num w:numId="2" w16cid:durableId="1742411517">
    <w:abstractNumId w:val="16"/>
  </w:num>
  <w:num w:numId="3" w16cid:durableId="110170153">
    <w:abstractNumId w:val="14"/>
  </w:num>
  <w:num w:numId="4" w16cid:durableId="637539737">
    <w:abstractNumId w:val="43"/>
  </w:num>
  <w:num w:numId="5" w16cid:durableId="1639803738">
    <w:abstractNumId w:val="25"/>
  </w:num>
  <w:num w:numId="6" w16cid:durableId="991759966">
    <w:abstractNumId w:val="30"/>
  </w:num>
  <w:num w:numId="7" w16cid:durableId="782727430">
    <w:abstractNumId w:val="13"/>
  </w:num>
  <w:num w:numId="8" w16cid:durableId="1676418798">
    <w:abstractNumId w:val="28"/>
  </w:num>
  <w:num w:numId="9" w16cid:durableId="1662345375">
    <w:abstractNumId w:val="22"/>
  </w:num>
  <w:num w:numId="10" w16cid:durableId="2976768">
    <w:abstractNumId w:val="31"/>
  </w:num>
  <w:num w:numId="11" w16cid:durableId="116217721">
    <w:abstractNumId w:val="27"/>
  </w:num>
  <w:num w:numId="12" w16cid:durableId="2139913502">
    <w:abstractNumId w:val="57"/>
  </w:num>
  <w:num w:numId="13" w16cid:durableId="946890245">
    <w:abstractNumId w:val="8"/>
  </w:num>
  <w:num w:numId="14" w16cid:durableId="678198198">
    <w:abstractNumId w:val="41"/>
  </w:num>
  <w:num w:numId="15" w16cid:durableId="1513376712">
    <w:abstractNumId w:val="49"/>
  </w:num>
  <w:num w:numId="16" w16cid:durableId="119346303">
    <w:abstractNumId w:val="29"/>
  </w:num>
  <w:num w:numId="17" w16cid:durableId="521476124">
    <w:abstractNumId w:val="32"/>
  </w:num>
  <w:num w:numId="18" w16cid:durableId="343166068">
    <w:abstractNumId w:val="21"/>
  </w:num>
  <w:num w:numId="19" w16cid:durableId="914435957">
    <w:abstractNumId w:val="0"/>
  </w:num>
  <w:num w:numId="20" w16cid:durableId="1549027920">
    <w:abstractNumId w:val="58"/>
  </w:num>
  <w:num w:numId="21" w16cid:durableId="367796698">
    <w:abstractNumId w:val="6"/>
  </w:num>
  <w:num w:numId="22" w16cid:durableId="1861313039">
    <w:abstractNumId w:val="64"/>
  </w:num>
  <w:num w:numId="23" w16cid:durableId="652754429">
    <w:abstractNumId w:val="19"/>
  </w:num>
  <w:num w:numId="24" w16cid:durableId="1491751066">
    <w:abstractNumId w:val="20"/>
  </w:num>
  <w:num w:numId="25" w16cid:durableId="1580871139">
    <w:abstractNumId w:val="1"/>
  </w:num>
  <w:num w:numId="26" w16cid:durableId="460534806">
    <w:abstractNumId w:val="44"/>
  </w:num>
  <w:num w:numId="27" w16cid:durableId="966400812">
    <w:abstractNumId w:val="50"/>
  </w:num>
  <w:num w:numId="28" w16cid:durableId="568923982">
    <w:abstractNumId w:val="54"/>
  </w:num>
  <w:num w:numId="29" w16cid:durableId="1948192518">
    <w:abstractNumId w:val="46"/>
  </w:num>
  <w:num w:numId="30" w16cid:durableId="640311639">
    <w:abstractNumId w:val="70"/>
  </w:num>
  <w:num w:numId="31" w16cid:durableId="1067454344">
    <w:abstractNumId w:val="39"/>
  </w:num>
  <w:num w:numId="32" w16cid:durableId="156356664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8048768">
    <w:abstractNumId w:val="66"/>
  </w:num>
  <w:num w:numId="34" w16cid:durableId="1281256290">
    <w:abstractNumId w:val="9"/>
  </w:num>
  <w:num w:numId="35" w16cid:durableId="2018192270">
    <w:abstractNumId w:val="68"/>
  </w:num>
  <w:num w:numId="36" w16cid:durableId="1002123891">
    <w:abstractNumId w:val="42"/>
  </w:num>
  <w:num w:numId="37" w16cid:durableId="1856532047">
    <w:abstractNumId w:val="53"/>
  </w:num>
  <w:num w:numId="38" w16cid:durableId="341205529">
    <w:abstractNumId w:val="63"/>
  </w:num>
  <w:num w:numId="39" w16cid:durableId="430048994">
    <w:abstractNumId w:val="56"/>
  </w:num>
  <w:num w:numId="40" w16cid:durableId="814761029">
    <w:abstractNumId w:val="65"/>
  </w:num>
  <w:num w:numId="41" w16cid:durableId="780229148">
    <w:abstractNumId w:val="24"/>
  </w:num>
  <w:num w:numId="42" w16cid:durableId="1244219254">
    <w:abstractNumId w:val="61"/>
  </w:num>
  <w:num w:numId="43" w16cid:durableId="1925994807">
    <w:abstractNumId w:val="26"/>
  </w:num>
  <w:num w:numId="44" w16cid:durableId="1586456961">
    <w:abstractNumId w:val="60"/>
  </w:num>
  <w:num w:numId="45" w16cid:durableId="1266228046">
    <w:abstractNumId w:val="7"/>
  </w:num>
  <w:num w:numId="46" w16cid:durableId="536236030">
    <w:abstractNumId w:val="2"/>
  </w:num>
  <w:num w:numId="47" w16cid:durableId="1753546942">
    <w:abstractNumId w:val="11"/>
  </w:num>
  <w:num w:numId="48" w16cid:durableId="2131166327">
    <w:abstractNumId w:val="52"/>
  </w:num>
  <w:num w:numId="49" w16cid:durableId="1142238235">
    <w:abstractNumId w:val="36"/>
  </w:num>
  <w:num w:numId="50" w16cid:durableId="386880964">
    <w:abstractNumId w:val="17"/>
  </w:num>
  <w:num w:numId="51" w16cid:durableId="69425244">
    <w:abstractNumId w:val="69"/>
  </w:num>
  <w:num w:numId="52" w16cid:durableId="293681514">
    <w:abstractNumId w:val="35"/>
  </w:num>
  <w:num w:numId="53" w16cid:durableId="1329136336">
    <w:abstractNumId w:val="59"/>
  </w:num>
  <w:num w:numId="54" w16cid:durableId="531654097">
    <w:abstractNumId w:val="15"/>
  </w:num>
  <w:num w:numId="55" w16cid:durableId="110055316">
    <w:abstractNumId w:val="38"/>
  </w:num>
  <w:num w:numId="56" w16cid:durableId="1946570339">
    <w:abstractNumId w:val="3"/>
  </w:num>
  <w:num w:numId="57" w16cid:durableId="662664759">
    <w:abstractNumId w:val="67"/>
  </w:num>
  <w:num w:numId="58" w16cid:durableId="898978166">
    <w:abstractNumId w:val="5"/>
  </w:num>
  <w:num w:numId="59" w16cid:durableId="940794986">
    <w:abstractNumId w:val="23"/>
  </w:num>
  <w:num w:numId="60" w16cid:durableId="1901594395">
    <w:abstractNumId w:val="51"/>
  </w:num>
  <w:num w:numId="61" w16cid:durableId="1931307120">
    <w:abstractNumId w:val="10"/>
  </w:num>
  <w:num w:numId="62" w16cid:durableId="878663692">
    <w:abstractNumId w:val="34"/>
  </w:num>
  <w:num w:numId="63" w16cid:durableId="10035405">
    <w:abstractNumId w:val="7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15569136">
    <w:abstractNumId w:val="47"/>
  </w:num>
  <w:num w:numId="65" w16cid:durableId="1413351205">
    <w:abstractNumId w:val="37"/>
  </w:num>
  <w:num w:numId="66" w16cid:durableId="700980346">
    <w:abstractNumId w:val="33"/>
  </w:num>
  <w:num w:numId="67" w16cid:durableId="472019769">
    <w:abstractNumId w:val="48"/>
  </w:num>
  <w:num w:numId="68" w16cid:durableId="635258160">
    <w:abstractNumId w:val="18"/>
  </w:num>
  <w:num w:numId="69" w16cid:durableId="778180848">
    <w:abstractNumId w:val="4"/>
  </w:num>
  <w:num w:numId="70" w16cid:durableId="1190794894">
    <w:abstractNumId w:val="62"/>
  </w:num>
  <w:num w:numId="71" w16cid:durableId="847406355">
    <w:abstractNumId w:val="45"/>
  </w:num>
  <w:num w:numId="72" w16cid:durableId="1964850201">
    <w:abstractNumId w:val="12"/>
  </w:num>
  <w:num w:numId="73" w16cid:durableId="1670257531">
    <w:abstractNumId w:val="4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83"/>
    <w:rsid w:val="00004A64"/>
    <w:rsid w:val="000059CF"/>
    <w:rsid w:val="00006CDF"/>
    <w:rsid w:val="00010DFD"/>
    <w:rsid w:val="00010F1F"/>
    <w:rsid w:val="0001550F"/>
    <w:rsid w:val="00016BA8"/>
    <w:rsid w:val="00017DD4"/>
    <w:rsid w:val="00021DCB"/>
    <w:rsid w:val="00022465"/>
    <w:rsid w:val="00022FDF"/>
    <w:rsid w:val="000254B7"/>
    <w:rsid w:val="00030AA2"/>
    <w:rsid w:val="00033A5D"/>
    <w:rsid w:val="000426A9"/>
    <w:rsid w:val="00043FFA"/>
    <w:rsid w:val="00044379"/>
    <w:rsid w:val="00045B29"/>
    <w:rsid w:val="00047CE4"/>
    <w:rsid w:val="0005083A"/>
    <w:rsid w:val="000509FC"/>
    <w:rsid w:val="00051C71"/>
    <w:rsid w:val="000527E2"/>
    <w:rsid w:val="00055F6D"/>
    <w:rsid w:val="0006010B"/>
    <w:rsid w:val="00064CBF"/>
    <w:rsid w:val="00064FCC"/>
    <w:rsid w:val="00071D74"/>
    <w:rsid w:val="00073A18"/>
    <w:rsid w:val="0007528B"/>
    <w:rsid w:val="00075928"/>
    <w:rsid w:val="00080B4E"/>
    <w:rsid w:val="00082882"/>
    <w:rsid w:val="000828E3"/>
    <w:rsid w:val="000859B5"/>
    <w:rsid w:val="00085D1C"/>
    <w:rsid w:val="000923F1"/>
    <w:rsid w:val="00096668"/>
    <w:rsid w:val="000A2EC5"/>
    <w:rsid w:val="000A347B"/>
    <w:rsid w:val="000A3FB5"/>
    <w:rsid w:val="000A5BB9"/>
    <w:rsid w:val="000A65BD"/>
    <w:rsid w:val="000A6FB1"/>
    <w:rsid w:val="000B0BBA"/>
    <w:rsid w:val="000B3C65"/>
    <w:rsid w:val="000B446E"/>
    <w:rsid w:val="000B44F5"/>
    <w:rsid w:val="000B6EDA"/>
    <w:rsid w:val="000C02D9"/>
    <w:rsid w:val="000C0692"/>
    <w:rsid w:val="000C0F14"/>
    <w:rsid w:val="000C2A1D"/>
    <w:rsid w:val="000C7A11"/>
    <w:rsid w:val="000D07A1"/>
    <w:rsid w:val="000D11D9"/>
    <w:rsid w:val="000D30B0"/>
    <w:rsid w:val="000D553E"/>
    <w:rsid w:val="000D68BB"/>
    <w:rsid w:val="000D797B"/>
    <w:rsid w:val="000D7C5A"/>
    <w:rsid w:val="000E1994"/>
    <w:rsid w:val="000E3411"/>
    <w:rsid w:val="000E3C70"/>
    <w:rsid w:val="000E3F94"/>
    <w:rsid w:val="000E52CC"/>
    <w:rsid w:val="000F10D4"/>
    <w:rsid w:val="000F23DC"/>
    <w:rsid w:val="000F299F"/>
    <w:rsid w:val="000F4595"/>
    <w:rsid w:val="00101EF1"/>
    <w:rsid w:val="00103583"/>
    <w:rsid w:val="0010677A"/>
    <w:rsid w:val="00106AA7"/>
    <w:rsid w:val="00111354"/>
    <w:rsid w:val="001138DB"/>
    <w:rsid w:val="00116286"/>
    <w:rsid w:val="0011727C"/>
    <w:rsid w:val="00120FD4"/>
    <w:rsid w:val="00124219"/>
    <w:rsid w:val="0012614A"/>
    <w:rsid w:val="001262C4"/>
    <w:rsid w:val="001268A7"/>
    <w:rsid w:val="00130446"/>
    <w:rsid w:val="00143EEB"/>
    <w:rsid w:val="00145DE0"/>
    <w:rsid w:val="0015163D"/>
    <w:rsid w:val="00157204"/>
    <w:rsid w:val="00164A9F"/>
    <w:rsid w:val="00166399"/>
    <w:rsid w:val="0017067D"/>
    <w:rsid w:val="00172B6F"/>
    <w:rsid w:val="00174E19"/>
    <w:rsid w:val="00181792"/>
    <w:rsid w:val="0018267A"/>
    <w:rsid w:val="0018496E"/>
    <w:rsid w:val="00186BCD"/>
    <w:rsid w:val="00191245"/>
    <w:rsid w:val="00194D6A"/>
    <w:rsid w:val="001A1A18"/>
    <w:rsid w:val="001A379C"/>
    <w:rsid w:val="001A4E80"/>
    <w:rsid w:val="001A7F61"/>
    <w:rsid w:val="001B0056"/>
    <w:rsid w:val="001B1D31"/>
    <w:rsid w:val="001B3AC0"/>
    <w:rsid w:val="001B5173"/>
    <w:rsid w:val="001C47E6"/>
    <w:rsid w:val="001C4F4E"/>
    <w:rsid w:val="001D3C82"/>
    <w:rsid w:val="001D6D99"/>
    <w:rsid w:val="001D703C"/>
    <w:rsid w:val="001F068A"/>
    <w:rsid w:val="001F44FD"/>
    <w:rsid w:val="001F45A6"/>
    <w:rsid w:val="001F5585"/>
    <w:rsid w:val="001F66A0"/>
    <w:rsid w:val="00202D22"/>
    <w:rsid w:val="002032AA"/>
    <w:rsid w:val="00204861"/>
    <w:rsid w:val="00205214"/>
    <w:rsid w:val="002064C1"/>
    <w:rsid w:val="00206C4D"/>
    <w:rsid w:val="00207C8D"/>
    <w:rsid w:val="002119B5"/>
    <w:rsid w:val="00212491"/>
    <w:rsid w:val="00213DE2"/>
    <w:rsid w:val="0021691C"/>
    <w:rsid w:val="00220BC4"/>
    <w:rsid w:val="00221B8E"/>
    <w:rsid w:val="0022255A"/>
    <w:rsid w:val="0023207B"/>
    <w:rsid w:val="002376A8"/>
    <w:rsid w:val="00237A26"/>
    <w:rsid w:val="00241423"/>
    <w:rsid w:val="00246315"/>
    <w:rsid w:val="002464D2"/>
    <w:rsid w:val="00247D46"/>
    <w:rsid w:val="0025276A"/>
    <w:rsid w:val="00254B96"/>
    <w:rsid w:val="00256295"/>
    <w:rsid w:val="0025734D"/>
    <w:rsid w:val="00263AC2"/>
    <w:rsid w:val="00266E0F"/>
    <w:rsid w:val="00267DB2"/>
    <w:rsid w:val="00271A27"/>
    <w:rsid w:val="00271E71"/>
    <w:rsid w:val="0028025B"/>
    <w:rsid w:val="00281024"/>
    <w:rsid w:val="00284556"/>
    <w:rsid w:val="00286698"/>
    <w:rsid w:val="002877CE"/>
    <w:rsid w:val="00294339"/>
    <w:rsid w:val="0029502F"/>
    <w:rsid w:val="002A3795"/>
    <w:rsid w:val="002A6886"/>
    <w:rsid w:val="002A6E73"/>
    <w:rsid w:val="002B0669"/>
    <w:rsid w:val="002B0D20"/>
    <w:rsid w:val="002B790C"/>
    <w:rsid w:val="002C2E6D"/>
    <w:rsid w:val="002C3ABE"/>
    <w:rsid w:val="002C48FA"/>
    <w:rsid w:val="002D04A2"/>
    <w:rsid w:val="002D1595"/>
    <w:rsid w:val="002D341A"/>
    <w:rsid w:val="002D3592"/>
    <w:rsid w:val="002E0BAF"/>
    <w:rsid w:val="002E1A8E"/>
    <w:rsid w:val="002E3F4B"/>
    <w:rsid w:val="002E7210"/>
    <w:rsid w:val="002F16B3"/>
    <w:rsid w:val="00301E75"/>
    <w:rsid w:val="003021D6"/>
    <w:rsid w:val="00304459"/>
    <w:rsid w:val="003051B5"/>
    <w:rsid w:val="00306DBA"/>
    <w:rsid w:val="00310EDF"/>
    <w:rsid w:val="00310EF8"/>
    <w:rsid w:val="00313255"/>
    <w:rsid w:val="003138F7"/>
    <w:rsid w:val="00315288"/>
    <w:rsid w:val="003166ED"/>
    <w:rsid w:val="00316D3F"/>
    <w:rsid w:val="00317387"/>
    <w:rsid w:val="00332FF4"/>
    <w:rsid w:val="00333D09"/>
    <w:rsid w:val="00334806"/>
    <w:rsid w:val="00335159"/>
    <w:rsid w:val="003405FD"/>
    <w:rsid w:val="00342F3C"/>
    <w:rsid w:val="0034532B"/>
    <w:rsid w:val="00347216"/>
    <w:rsid w:val="00351CD2"/>
    <w:rsid w:val="0035261B"/>
    <w:rsid w:val="00354947"/>
    <w:rsid w:val="003564B6"/>
    <w:rsid w:val="00365013"/>
    <w:rsid w:val="00375F45"/>
    <w:rsid w:val="0038172E"/>
    <w:rsid w:val="00384235"/>
    <w:rsid w:val="00384B77"/>
    <w:rsid w:val="003901A3"/>
    <w:rsid w:val="00393999"/>
    <w:rsid w:val="0039402B"/>
    <w:rsid w:val="003A44FC"/>
    <w:rsid w:val="003A5201"/>
    <w:rsid w:val="003B4195"/>
    <w:rsid w:val="003B6D64"/>
    <w:rsid w:val="003C0AD7"/>
    <w:rsid w:val="003C27C5"/>
    <w:rsid w:val="003C5865"/>
    <w:rsid w:val="003C58D8"/>
    <w:rsid w:val="003C66CE"/>
    <w:rsid w:val="003D2646"/>
    <w:rsid w:val="003D2A41"/>
    <w:rsid w:val="003D6065"/>
    <w:rsid w:val="003E223B"/>
    <w:rsid w:val="003E7EB1"/>
    <w:rsid w:val="003F1439"/>
    <w:rsid w:val="003F15D9"/>
    <w:rsid w:val="003F2BA1"/>
    <w:rsid w:val="003F71AA"/>
    <w:rsid w:val="00400CB9"/>
    <w:rsid w:val="00405F05"/>
    <w:rsid w:val="00411B3D"/>
    <w:rsid w:val="0041285D"/>
    <w:rsid w:val="00414637"/>
    <w:rsid w:val="00421886"/>
    <w:rsid w:val="00423C2D"/>
    <w:rsid w:val="004303A7"/>
    <w:rsid w:val="004309E4"/>
    <w:rsid w:val="004372A1"/>
    <w:rsid w:val="004409C5"/>
    <w:rsid w:val="00443F1D"/>
    <w:rsid w:val="004477A9"/>
    <w:rsid w:val="004506CD"/>
    <w:rsid w:val="00466280"/>
    <w:rsid w:val="004666CC"/>
    <w:rsid w:val="00470EA1"/>
    <w:rsid w:val="004741A8"/>
    <w:rsid w:val="004817C2"/>
    <w:rsid w:val="0048237A"/>
    <w:rsid w:val="00483876"/>
    <w:rsid w:val="00487F2C"/>
    <w:rsid w:val="00490000"/>
    <w:rsid w:val="0049056B"/>
    <w:rsid w:val="00494BFD"/>
    <w:rsid w:val="00495C4D"/>
    <w:rsid w:val="0049630F"/>
    <w:rsid w:val="00496EC5"/>
    <w:rsid w:val="004A078B"/>
    <w:rsid w:val="004A0C53"/>
    <w:rsid w:val="004A3E13"/>
    <w:rsid w:val="004A58D9"/>
    <w:rsid w:val="004A7855"/>
    <w:rsid w:val="004B0B14"/>
    <w:rsid w:val="004B3449"/>
    <w:rsid w:val="004B48E4"/>
    <w:rsid w:val="004B62D2"/>
    <w:rsid w:val="004C014E"/>
    <w:rsid w:val="004C06C6"/>
    <w:rsid w:val="004D1A9F"/>
    <w:rsid w:val="004D22CA"/>
    <w:rsid w:val="004D3621"/>
    <w:rsid w:val="004D3A9F"/>
    <w:rsid w:val="004D6996"/>
    <w:rsid w:val="004D73A2"/>
    <w:rsid w:val="004E54B5"/>
    <w:rsid w:val="004F0BCF"/>
    <w:rsid w:val="004F323B"/>
    <w:rsid w:val="004F5755"/>
    <w:rsid w:val="004F7410"/>
    <w:rsid w:val="00500E1F"/>
    <w:rsid w:val="00500E39"/>
    <w:rsid w:val="00501749"/>
    <w:rsid w:val="00503326"/>
    <w:rsid w:val="00505E60"/>
    <w:rsid w:val="005072DF"/>
    <w:rsid w:val="0051147A"/>
    <w:rsid w:val="00512944"/>
    <w:rsid w:val="005132E8"/>
    <w:rsid w:val="005142B7"/>
    <w:rsid w:val="0052350C"/>
    <w:rsid w:val="00526CBF"/>
    <w:rsid w:val="00531C33"/>
    <w:rsid w:val="00533BE8"/>
    <w:rsid w:val="005374B6"/>
    <w:rsid w:val="005411D1"/>
    <w:rsid w:val="005445E5"/>
    <w:rsid w:val="00545E30"/>
    <w:rsid w:val="005460DD"/>
    <w:rsid w:val="00547ADC"/>
    <w:rsid w:val="0055292C"/>
    <w:rsid w:val="005529A7"/>
    <w:rsid w:val="00556114"/>
    <w:rsid w:val="00562382"/>
    <w:rsid w:val="0056306A"/>
    <w:rsid w:val="005632BD"/>
    <w:rsid w:val="005665DD"/>
    <w:rsid w:val="00570300"/>
    <w:rsid w:val="005718C4"/>
    <w:rsid w:val="00575630"/>
    <w:rsid w:val="00582122"/>
    <w:rsid w:val="00583447"/>
    <w:rsid w:val="00584C85"/>
    <w:rsid w:val="00587395"/>
    <w:rsid w:val="00590374"/>
    <w:rsid w:val="00592651"/>
    <w:rsid w:val="00593F47"/>
    <w:rsid w:val="00593F76"/>
    <w:rsid w:val="00597AF7"/>
    <w:rsid w:val="00597F52"/>
    <w:rsid w:val="005A009F"/>
    <w:rsid w:val="005A08FD"/>
    <w:rsid w:val="005A25A3"/>
    <w:rsid w:val="005A416E"/>
    <w:rsid w:val="005A4F89"/>
    <w:rsid w:val="005A55E7"/>
    <w:rsid w:val="005B0634"/>
    <w:rsid w:val="005B1857"/>
    <w:rsid w:val="005B45FA"/>
    <w:rsid w:val="005B5A29"/>
    <w:rsid w:val="005B6F33"/>
    <w:rsid w:val="005B7448"/>
    <w:rsid w:val="005C70CB"/>
    <w:rsid w:val="005D0843"/>
    <w:rsid w:val="005D0922"/>
    <w:rsid w:val="005D3BEC"/>
    <w:rsid w:val="005E187D"/>
    <w:rsid w:val="005E6C71"/>
    <w:rsid w:val="005E7089"/>
    <w:rsid w:val="005E70BC"/>
    <w:rsid w:val="005F0894"/>
    <w:rsid w:val="005F3805"/>
    <w:rsid w:val="005F3B02"/>
    <w:rsid w:val="005F4474"/>
    <w:rsid w:val="005F72A4"/>
    <w:rsid w:val="005F7EED"/>
    <w:rsid w:val="006037B5"/>
    <w:rsid w:val="006065D9"/>
    <w:rsid w:val="006119E2"/>
    <w:rsid w:val="00614968"/>
    <w:rsid w:val="00617BFA"/>
    <w:rsid w:val="00620B3D"/>
    <w:rsid w:val="006221AE"/>
    <w:rsid w:val="00625E15"/>
    <w:rsid w:val="00626339"/>
    <w:rsid w:val="006317EB"/>
    <w:rsid w:val="00631B8C"/>
    <w:rsid w:val="00637589"/>
    <w:rsid w:val="006443DE"/>
    <w:rsid w:val="00650044"/>
    <w:rsid w:val="0065106E"/>
    <w:rsid w:val="006514DE"/>
    <w:rsid w:val="00651CA5"/>
    <w:rsid w:val="00664845"/>
    <w:rsid w:val="00664969"/>
    <w:rsid w:val="00664D6C"/>
    <w:rsid w:val="006677C2"/>
    <w:rsid w:val="00671525"/>
    <w:rsid w:val="00681375"/>
    <w:rsid w:val="00681F39"/>
    <w:rsid w:val="006832B4"/>
    <w:rsid w:val="00691EB3"/>
    <w:rsid w:val="00693D04"/>
    <w:rsid w:val="00695336"/>
    <w:rsid w:val="00696D89"/>
    <w:rsid w:val="00697203"/>
    <w:rsid w:val="006A2A1D"/>
    <w:rsid w:val="006A2D4D"/>
    <w:rsid w:val="006A3183"/>
    <w:rsid w:val="006A41B0"/>
    <w:rsid w:val="006A4479"/>
    <w:rsid w:val="006A5683"/>
    <w:rsid w:val="006A7377"/>
    <w:rsid w:val="006B18C4"/>
    <w:rsid w:val="006B35D8"/>
    <w:rsid w:val="006C2B2F"/>
    <w:rsid w:val="006C33EF"/>
    <w:rsid w:val="006C3618"/>
    <w:rsid w:val="006C545D"/>
    <w:rsid w:val="006C6FC5"/>
    <w:rsid w:val="006C7FB7"/>
    <w:rsid w:val="006D0CD4"/>
    <w:rsid w:val="006D3E20"/>
    <w:rsid w:val="006D7A11"/>
    <w:rsid w:val="006E2872"/>
    <w:rsid w:val="006E3712"/>
    <w:rsid w:val="006E78E6"/>
    <w:rsid w:val="006F0026"/>
    <w:rsid w:val="006F1F9D"/>
    <w:rsid w:val="006F2297"/>
    <w:rsid w:val="006F2C45"/>
    <w:rsid w:val="006F75E5"/>
    <w:rsid w:val="00700824"/>
    <w:rsid w:val="0070234D"/>
    <w:rsid w:val="00706D15"/>
    <w:rsid w:val="00707DA2"/>
    <w:rsid w:val="00715DB9"/>
    <w:rsid w:val="007169B5"/>
    <w:rsid w:val="007215C5"/>
    <w:rsid w:val="0072447F"/>
    <w:rsid w:val="007244FE"/>
    <w:rsid w:val="007300C5"/>
    <w:rsid w:val="00734F9E"/>
    <w:rsid w:val="007402A8"/>
    <w:rsid w:val="00741108"/>
    <w:rsid w:val="00745A12"/>
    <w:rsid w:val="0074607B"/>
    <w:rsid w:val="00750A3A"/>
    <w:rsid w:val="00751207"/>
    <w:rsid w:val="0075156B"/>
    <w:rsid w:val="00751AC3"/>
    <w:rsid w:val="00752D8F"/>
    <w:rsid w:val="00760D2B"/>
    <w:rsid w:val="00763EE0"/>
    <w:rsid w:val="00765051"/>
    <w:rsid w:val="007710DC"/>
    <w:rsid w:val="007715C4"/>
    <w:rsid w:val="007748CA"/>
    <w:rsid w:val="00777405"/>
    <w:rsid w:val="00780B7C"/>
    <w:rsid w:val="00784901"/>
    <w:rsid w:val="0079189E"/>
    <w:rsid w:val="007A4B1D"/>
    <w:rsid w:val="007A5524"/>
    <w:rsid w:val="007A5A42"/>
    <w:rsid w:val="007B0238"/>
    <w:rsid w:val="007B320B"/>
    <w:rsid w:val="007B581F"/>
    <w:rsid w:val="007B6651"/>
    <w:rsid w:val="007B7737"/>
    <w:rsid w:val="007C15D2"/>
    <w:rsid w:val="007C427D"/>
    <w:rsid w:val="007C5123"/>
    <w:rsid w:val="007C6E0C"/>
    <w:rsid w:val="007D2EB7"/>
    <w:rsid w:val="007E2B93"/>
    <w:rsid w:val="007E311B"/>
    <w:rsid w:val="007E3BF5"/>
    <w:rsid w:val="007E4EAB"/>
    <w:rsid w:val="007E799B"/>
    <w:rsid w:val="007F2F7D"/>
    <w:rsid w:val="007F4486"/>
    <w:rsid w:val="007F68F9"/>
    <w:rsid w:val="007F7487"/>
    <w:rsid w:val="007F7F00"/>
    <w:rsid w:val="008020DE"/>
    <w:rsid w:val="00806425"/>
    <w:rsid w:val="0080688B"/>
    <w:rsid w:val="008116A5"/>
    <w:rsid w:val="00813FFC"/>
    <w:rsid w:val="008174D7"/>
    <w:rsid w:val="008270A7"/>
    <w:rsid w:val="0083222A"/>
    <w:rsid w:val="00835736"/>
    <w:rsid w:val="00836E10"/>
    <w:rsid w:val="008425EE"/>
    <w:rsid w:val="0085116C"/>
    <w:rsid w:val="0085154C"/>
    <w:rsid w:val="00851FF4"/>
    <w:rsid w:val="008537B1"/>
    <w:rsid w:val="00854BB0"/>
    <w:rsid w:val="00854E70"/>
    <w:rsid w:val="00855658"/>
    <w:rsid w:val="00856720"/>
    <w:rsid w:val="0086214B"/>
    <w:rsid w:val="008708F6"/>
    <w:rsid w:val="00880AF9"/>
    <w:rsid w:val="00881943"/>
    <w:rsid w:val="008854CD"/>
    <w:rsid w:val="0088720C"/>
    <w:rsid w:val="00891DF7"/>
    <w:rsid w:val="008931D9"/>
    <w:rsid w:val="00896148"/>
    <w:rsid w:val="0089648A"/>
    <w:rsid w:val="00896A1B"/>
    <w:rsid w:val="008975CE"/>
    <w:rsid w:val="008979E1"/>
    <w:rsid w:val="008A0A9A"/>
    <w:rsid w:val="008A2039"/>
    <w:rsid w:val="008A576D"/>
    <w:rsid w:val="008B0EC2"/>
    <w:rsid w:val="008B1281"/>
    <w:rsid w:val="008B685F"/>
    <w:rsid w:val="008C0CA9"/>
    <w:rsid w:val="008C3E5A"/>
    <w:rsid w:val="008C493A"/>
    <w:rsid w:val="008C625D"/>
    <w:rsid w:val="008C6858"/>
    <w:rsid w:val="008C7A1E"/>
    <w:rsid w:val="008D0A3B"/>
    <w:rsid w:val="008D4C6E"/>
    <w:rsid w:val="008D6BD8"/>
    <w:rsid w:val="008E4ED9"/>
    <w:rsid w:val="008E5F0E"/>
    <w:rsid w:val="008F15E5"/>
    <w:rsid w:val="008F2A47"/>
    <w:rsid w:val="008F7CBA"/>
    <w:rsid w:val="00905361"/>
    <w:rsid w:val="00910809"/>
    <w:rsid w:val="009135AB"/>
    <w:rsid w:val="0091558D"/>
    <w:rsid w:val="009210E5"/>
    <w:rsid w:val="00924833"/>
    <w:rsid w:val="00924F00"/>
    <w:rsid w:val="00925432"/>
    <w:rsid w:val="009340FD"/>
    <w:rsid w:val="009346B0"/>
    <w:rsid w:val="0093673D"/>
    <w:rsid w:val="00952E46"/>
    <w:rsid w:val="00953FA2"/>
    <w:rsid w:val="009565C0"/>
    <w:rsid w:val="00957907"/>
    <w:rsid w:val="009606DA"/>
    <w:rsid w:val="009706CF"/>
    <w:rsid w:val="00975A1A"/>
    <w:rsid w:val="00977602"/>
    <w:rsid w:val="00977B94"/>
    <w:rsid w:val="00983A8A"/>
    <w:rsid w:val="00983AF4"/>
    <w:rsid w:val="009901CA"/>
    <w:rsid w:val="00990A50"/>
    <w:rsid w:val="00991C19"/>
    <w:rsid w:val="00992397"/>
    <w:rsid w:val="0099710C"/>
    <w:rsid w:val="0099718A"/>
    <w:rsid w:val="009A26E2"/>
    <w:rsid w:val="009A6E08"/>
    <w:rsid w:val="009A7D54"/>
    <w:rsid w:val="009B08CC"/>
    <w:rsid w:val="009B5656"/>
    <w:rsid w:val="009B6AC5"/>
    <w:rsid w:val="009B7712"/>
    <w:rsid w:val="009C1484"/>
    <w:rsid w:val="009C7DE4"/>
    <w:rsid w:val="009D1D83"/>
    <w:rsid w:val="009D36DF"/>
    <w:rsid w:val="009D65A1"/>
    <w:rsid w:val="009D66F0"/>
    <w:rsid w:val="009E499B"/>
    <w:rsid w:val="009F342D"/>
    <w:rsid w:val="009F46B1"/>
    <w:rsid w:val="009F4EF5"/>
    <w:rsid w:val="009F6933"/>
    <w:rsid w:val="00A00BA2"/>
    <w:rsid w:val="00A01745"/>
    <w:rsid w:val="00A0218E"/>
    <w:rsid w:val="00A04694"/>
    <w:rsid w:val="00A1361A"/>
    <w:rsid w:val="00A207BA"/>
    <w:rsid w:val="00A2463B"/>
    <w:rsid w:val="00A24E8B"/>
    <w:rsid w:val="00A30147"/>
    <w:rsid w:val="00A306B4"/>
    <w:rsid w:val="00A3157B"/>
    <w:rsid w:val="00A31E42"/>
    <w:rsid w:val="00A35F9A"/>
    <w:rsid w:val="00A35FF9"/>
    <w:rsid w:val="00A41190"/>
    <w:rsid w:val="00A43F2A"/>
    <w:rsid w:val="00A50D60"/>
    <w:rsid w:val="00A54A8D"/>
    <w:rsid w:val="00A60C26"/>
    <w:rsid w:val="00A6137B"/>
    <w:rsid w:val="00A61B14"/>
    <w:rsid w:val="00A67C45"/>
    <w:rsid w:val="00A725B1"/>
    <w:rsid w:val="00A73CB8"/>
    <w:rsid w:val="00A77DD5"/>
    <w:rsid w:val="00A80ECD"/>
    <w:rsid w:val="00A815F8"/>
    <w:rsid w:val="00A84565"/>
    <w:rsid w:val="00A86C65"/>
    <w:rsid w:val="00A91186"/>
    <w:rsid w:val="00A96FCF"/>
    <w:rsid w:val="00AA1DFF"/>
    <w:rsid w:val="00AA2377"/>
    <w:rsid w:val="00AA3D58"/>
    <w:rsid w:val="00AA7C14"/>
    <w:rsid w:val="00AB2559"/>
    <w:rsid w:val="00AB25C4"/>
    <w:rsid w:val="00AC1B96"/>
    <w:rsid w:val="00AC3A02"/>
    <w:rsid w:val="00AC4ECF"/>
    <w:rsid w:val="00AC5DD2"/>
    <w:rsid w:val="00AC6601"/>
    <w:rsid w:val="00AC6C83"/>
    <w:rsid w:val="00AD2463"/>
    <w:rsid w:val="00AD3987"/>
    <w:rsid w:val="00AE0F61"/>
    <w:rsid w:val="00AE1FFD"/>
    <w:rsid w:val="00AE26E9"/>
    <w:rsid w:val="00AE2CE4"/>
    <w:rsid w:val="00AE3431"/>
    <w:rsid w:val="00AE6713"/>
    <w:rsid w:val="00AF0265"/>
    <w:rsid w:val="00B029FF"/>
    <w:rsid w:val="00B100B8"/>
    <w:rsid w:val="00B125E2"/>
    <w:rsid w:val="00B150C3"/>
    <w:rsid w:val="00B16ED7"/>
    <w:rsid w:val="00B206B8"/>
    <w:rsid w:val="00B22196"/>
    <w:rsid w:val="00B2334F"/>
    <w:rsid w:val="00B27C8B"/>
    <w:rsid w:val="00B43187"/>
    <w:rsid w:val="00B478A2"/>
    <w:rsid w:val="00B51AB6"/>
    <w:rsid w:val="00B600CC"/>
    <w:rsid w:val="00B60B4E"/>
    <w:rsid w:val="00B6128A"/>
    <w:rsid w:val="00B61C90"/>
    <w:rsid w:val="00B621E2"/>
    <w:rsid w:val="00B749F8"/>
    <w:rsid w:val="00B77D20"/>
    <w:rsid w:val="00BA14C2"/>
    <w:rsid w:val="00BA2D8A"/>
    <w:rsid w:val="00BA58A3"/>
    <w:rsid w:val="00BB08D6"/>
    <w:rsid w:val="00BB34D6"/>
    <w:rsid w:val="00BB51AA"/>
    <w:rsid w:val="00BB7738"/>
    <w:rsid w:val="00BC09C8"/>
    <w:rsid w:val="00BC0DDC"/>
    <w:rsid w:val="00BC3431"/>
    <w:rsid w:val="00BC3C37"/>
    <w:rsid w:val="00BC4AAF"/>
    <w:rsid w:val="00BD2C90"/>
    <w:rsid w:val="00BD61AB"/>
    <w:rsid w:val="00BD773E"/>
    <w:rsid w:val="00BE361C"/>
    <w:rsid w:val="00BE5211"/>
    <w:rsid w:val="00BF7030"/>
    <w:rsid w:val="00C02F83"/>
    <w:rsid w:val="00C03146"/>
    <w:rsid w:val="00C053A2"/>
    <w:rsid w:val="00C10C55"/>
    <w:rsid w:val="00C12BF4"/>
    <w:rsid w:val="00C14ED0"/>
    <w:rsid w:val="00C253E1"/>
    <w:rsid w:val="00C27E25"/>
    <w:rsid w:val="00C3291E"/>
    <w:rsid w:val="00C32BEC"/>
    <w:rsid w:val="00C34EFD"/>
    <w:rsid w:val="00C35C93"/>
    <w:rsid w:val="00C35F1E"/>
    <w:rsid w:val="00C52C54"/>
    <w:rsid w:val="00C53E22"/>
    <w:rsid w:val="00C561FE"/>
    <w:rsid w:val="00C61201"/>
    <w:rsid w:val="00C633F3"/>
    <w:rsid w:val="00C67DD4"/>
    <w:rsid w:val="00C71DB0"/>
    <w:rsid w:val="00C74770"/>
    <w:rsid w:val="00C811D3"/>
    <w:rsid w:val="00C86675"/>
    <w:rsid w:val="00C92B89"/>
    <w:rsid w:val="00C9322F"/>
    <w:rsid w:val="00C94410"/>
    <w:rsid w:val="00CA0381"/>
    <w:rsid w:val="00CA1777"/>
    <w:rsid w:val="00CA1B93"/>
    <w:rsid w:val="00CA41C4"/>
    <w:rsid w:val="00CA54BD"/>
    <w:rsid w:val="00CA603B"/>
    <w:rsid w:val="00CA709A"/>
    <w:rsid w:val="00CB1068"/>
    <w:rsid w:val="00CB302F"/>
    <w:rsid w:val="00CB5769"/>
    <w:rsid w:val="00CB5F99"/>
    <w:rsid w:val="00CC08F6"/>
    <w:rsid w:val="00CC3A85"/>
    <w:rsid w:val="00CC7714"/>
    <w:rsid w:val="00CD7649"/>
    <w:rsid w:val="00CE5865"/>
    <w:rsid w:val="00CE6B18"/>
    <w:rsid w:val="00CE7A9E"/>
    <w:rsid w:val="00CF5EBB"/>
    <w:rsid w:val="00D00772"/>
    <w:rsid w:val="00D05C4A"/>
    <w:rsid w:val="00D06F22"/>
    <w:rsid w:val="00D13AD5"/>
    <w:rsid w:val="00D175AD"/>
    <w:rsid w:val="00D20212"/>
    <w:rsid w:val="00D21DB7"/>
    <w:rsid w:val="00D22114"/>
    <w:rsid w:val="00D22C7D"/>
    <w:rsid w:val="00D25A73"/>
    <w:rsid w:val="00D30B9C"/>
    <w:rsid w:val="00D3111C"/>
    <w:rsid w:val="00D32FDA"/>
    <w:rsid w:val="00D459D9"/>
    <w:rsid w:val="00D46141"/>
    <w:rsid w:val="00D53045"/>
    <w:rsid w:val="00D54525"/>
    <w:rsid w:val="00D552BA"/>
    <w:rsid w:val="00D56E04"/>
    <w:rsid w:val="00D66230"/>
    <w:rsid w:val="00D724EE"/>
    <w:rsid w:val="00D74A7F"/>
    <w:rsid w:val="00D75D69"/>
    <w:rsid w:val="00D7618D"/>
    <w:rsid w:val="00D76430"/>
    <w:rsid w:val="00D82842"/>
    <w:rsid w:val="00D83061"/>
    <w:rsid w:val="00D8318F"/>
    <w:rsid w:val="00D85F65"/>
    <w:rsid w:val="00D87B79"/>
    <w:rsid w:val="00D91394"/>
    <w:rsid w:val="00D94CBB"/>
    <w:rsid w:val="00D96AB1"/>
    <w:rsid w:val="00DA4520"/>
    <w:rsid w:val="00DA6327"/>
    <w:rsid w:val="00DA7BC3"/>
    <w:rsid w:val="00DB17A2"/>
    <w:rsid w:val="00DB4652"/>
    <w:rsid w:val="00DB6337"/>
    <w:rsid w:val="00DB65B9"/>
    <w:rsid w:val="00DB788E"/>
    <w:rsid w:val="00DC1043"/>
    <w:rsid w:val="00DC2E86"/>
    <w:rsid w:val="00DC4A3D"/>
    <w:rsid w:val="00DC5889"/>
    <w:rsid w:val="00DC59AE"/>
    <w:rsid w:val="00DC750C"/>
    <w:rsid w:val="00DD1867"/>
    <w:rsid w:val="00DD4368"/>
    <w:rsid w:val="00DE195B"/>
    <w:rsid w:val="00DE410D"/>
    <w:rsid w:val="00DE73DA"/>
    <w:rsid w:val="00DF0AC7"/>
    <w:rsid w:val="00DF2113"/>
    <w:rsid w:val="00DF24F2"/>
    <w:rsid w:val="00DF2982"/>
    <w:rsid w:val="00DF2E8F"/>
    <w:rsid w:val="00DF4A7B"/>
    <w:rsid w:val="00DF56B3"/>
    <w:rsid w:val="00DF7EE5"/>
    <w:rsid w:val="00E0045A"/>
    <w:rsid w:val="00E07F95"/>
    <w:rsid w:val="00E133F3"/>
    <w:rsid w:val="00E13E7B"/>
    <w:rsid w:val="00E144DA"/>
    <w:rsid w:val="00E146E5"/>
    <w:rsid w:val="00E15B35"/>
    <w:rsid w:val="00E1750F"/>
    <w:rsid w:val="00E244DD"/>
    <w:rsid w:val="00E26637"/>
    <w:rsid w:val="00E300E1"/>
    <w:rsid w:val="00E462EE"/>
    <w:rsid w:val="00E50203"/>
    <w:rsid w:val="00E560FE"/>
    <w:rsid w:val="00E60A7B"/>
    <w:rsid w:val="00E60B29"/>
    <w:rsid w:val="00E61AB7"/>
    <w:rsid w:val="00E71978"/>
    <w:rsid w:val="00E724ED"/>
    <w:rsid w:val="00E73D0E"/>
    <w:rsid w:val="00E81CD3"/>
    <w:rsid w:val="00E82D7E"/>
    <w:rsid w:val="00E911A3"/>
    <w:rsid w:val="00E91880"/>
    <w:rsid w:val="00E95729"/>
    <w:rsid w:val="00EB0AB2"/>
    <w:rsid w:val="00EB4A9C"/>
    <w:rsid w:val="00EB4D8B"/>
    <w:rsid w:val="00EB7D3F"/>
    <w:rsid w:val="00EC1B76"/>
    <w:rsid w:val="00ED3059"/>
    <w:rsid w:val="00ED3B88"/>
    <w:rsid w:val="00ED6624"/>
    <w:rsid w:val="00EE09B4"/>
    <w:rsid w:val="00EE2C4C"/>
    <w:rsid w:val="00EE62BC"/>
    <w:rsid w:val="00EF6995"/>
    <w:rsid w:val="00EF7317"/>
    <w:rsid w:val="00F01405"/>
    <w:rsid w:val="00F01DE2"/>
    <w:rsid w:val="00F03F1A"/>
    <w:rsid w:val="00F05CD8"/>
    <w:rsid w:val="00F06C85"/>
    <w:rsid w:val="00F07CBC"/>
    <w:rsid w:val="00F119D9"/>
    <w:rsid w:val="00F135CC"/>
    <w:rsid w:val="00F152DA"/>
    <w:rsid w:val="00F1556D"/>
    <w:rsid w:val="00F15E15"/>
    <w:rsid w:val="00F1673C"/>
    <w:rsid w:val="00F20649"/>
    <w:rsid w:val="00F24BF1"/>
    <w:rsid w:val="00F25001"/>
    <w:rsid w:val="00F2676A"/>
    <w:rsid w:val="00F26C2E"/>
    <w:rsid w:val="00F30D8C"/>
    <w:rsid w:val="00F31327"/>
    <w:rsid w:val="00F3184F"/>
    <w:rsid w:val="00F33764"/>
    <w:rsid w:val="00F34CA3"/>
    <w:rsid w:val="00F35AA5"/>
    <w:rsid w:val="00F36145"/>
    <w:rsid w:val="00F36632"/>
    <w:rsid w:val="00F3AA21"/>
    <w:rsid w:val="00F4086A"/>
    <w:rsid w:val="00F429F7"/>
    <w:rsid w:val="00F4555B"/>
    <w:rsid w:val="00F46FB5"/>
    <w:rsid w:val="00F50532"/>
    <w:rsid w:val="00F52E83"/>
    <w:rsid w:val="00F53DC4"/>
    <w:rsid w:val="00F54A45"/>
    <w:rsid w:val="00F5685A"/>
    <w:rsid w:val="00F5750A"/>
    <w:rsid w:val="00F62085"/>
    <w:rsid w:val="00F63D6B"/>
    <w:rsid w:val="00F647DC"/>
    <w:rsid w:val="00F675A9"/>
    <w:rsid w:val="00F701A9"/>
    <w:rsid w:val="00F7187D"/>
    <w:rsid w:val="00F73AD6"/>
    <w:rsid w:val="00F75F3B"/>
    <w:rsid w:val="00F76B3C"/>
    <w:rsid w:val="00F80D3E"/>
    <w:rsid w:val="00F80FE8"/>
    <w:rsid w:val="00F85550"/>
    <w:rsid w:val="00F865FE"/>
    <w:rsid w:val="00F878EB"/>
    <w:rsid w:val="00F9347F"/>
    <w:rsid w:val="00F96195"/>
    <w:rsid w:val="00F9788A"/>
    <w:rsid w:val="00FA10BF"/>
    <w:rsid w:val="00FA3130"/>
    <w:rsid w:val="00FA366B"/>
    <w:rsid w:val="00FA6627"/>
    <w:rsid w:val="00FA6C75"/>
    <w:rsid w:val="00FA7454"/>
    <w:rsid w:val="00FA7D4A"/>
    <w:rsid w:val="00FB12AC"/>
    <w:rsid w:val="00FB1402"/>
    <w:rsid w:val="00FB5CBE"/>
    <w:rsid w:val="00FC7B55"/>
    <w:rsid w:val="00FD211E"/>
    <w:rsid w:val="00FD6404"/>
    <w:rsid w:val="00FD6899"/>
    <w:rsid w:val="00FE1006"/>
    <w:rsid w:val="00FE27CC"/>
    <w:rsid w:val="00FE5239"/>
    <w:rsid w:val="00FE681E"/>
    <w:rsid w:val="00FF2EDA"/>
    <w:rsid w:val="03F336A0"/>
    <w:rsid w:val="0764D0F8"/>
    <w:rsid w:val="07F093F0"/>
    <w:rsid w:val="08E97E47"/>
    <w:rsid w:val="09D338F3"/>
    <w:rsid w:val="0A1275F6"/>
    <w:rsid w:val="0AFADAE3"/>
    <w:rsid w:val="0B820A08"/>
    <w:rsid w:val="0C40A73F"/>
    <w:rsid w:val="0C849A79"/>
    <w:rsid w:val="0E2ED03B"/>
    <w:rsid w:val="0F5FCF58"/>
    <w:rsid w:val="10C8485F"/>
    <w:rsid w:val="11C14C07"/>
    <w:rsid w:val="12F9E5A7"/>
    <w:rsid w:val="13F1931D"/>
    <w:rsid w:val="15A14F86"/>
    <w:rsid w:val="15CC6697"/>
    <w:rsid w:val="1719E7C6"/>
    <w:rsid w:val="1729BBE3"/>
    <w:rsid w:val="1953296B"/>
    <w:rsid w:val="1E114483"/>
    <w:rsid w:val="1EA2D32A"/>
    <w:rsid w:val="1F3DF661"/>
    <w:rsid w:val="1F58F8AB"/>
    <w:rsid w:val="24E07DFC"/>
    <w:rsid w:val="2594FA30"/>
    <w:rsid w:val="263E9132"/>
    <w:rsid w:val="2777D8AA"/>
    <w:rsid w:val="2B788519"/>
    <w:rsid w:val="2DBB02BF"/>
    <w:rsid w:val="2E4715CD"/>
    <w:rsid w:val="305DFCAE"/>
    <w:rsid w:val="3110E1B1"/>
    <w:rsid w:val="360D980E"/>
    <w:rsid w:val="36FAD288"/>
    <w:rsid w:val="38389F32"/>
    <w:rsid w:val="39394E76"/>
    <w:rsid w:val="39CCAF15"/>
    <w:rsid w:val="3AD34D3C"/>
    <w:rsid w:val="3B2C0A9C"/>
    <w:rsid w:val="3CBB1DCA"/>
    <w:rsid w:val="3CE75F20"/>
    <w:rsid w:val="3DCABB3D"/>
    <w:rsid w:val="3DFF4DBF"/>
    <w:rsid w:val="3EE7C8CC"/>
    <w:rsid w:val="415FAC95"/>
    <w:rsid w:val="43FB3013"/>
    <w:rsid w:val="4534B238"/>
    <w:rsid w:val="45D8DB88"/>
    <w:rsid w:val="49FB0228"/>
    <w:rsid w:val="4B69FA90"/>
    <w:rsid w:val="4DD563BD"/>
    <w:rsid w:val="4DDCE2ED"/>
    <w:rsid w:val="4DF367F3"/>
    <w:rsid w:val="4E6C8E63"/>
    <w:rsid w:val="4F13D0B4"/>
    <w:rsid w:val="4F33EC2D"/>
    <w:rsid w:val="4FF00711"/>
    <w:rsid w:val="50A17DA3"/>
    <w:rsid w:val="51853E5F"/>
    <w:rsid w:val="52426FC4"/>
    <w:rsid w:val="5266BE27"/>
    <w:rsid w:val="52C0F073"/>
    <w:rsid w:val="5527F24A"/>
    <w:rsid w:val="5633789D"/>
    <w:rsid w:val="578FEC09"/>
    <w:rsid w:val="5A48E8F6"/>
    <w:rsid w:val="5C5B4417"/>
    <w:rsid w:val="5CE5BA9F"/>
    <w:rsid w:val="5D5F9BDA"/>
    <w:rsid w:val="5FCDAB1E"/>
    <w:rsid w:val="5FE2D63E"/>
    <w:rsid w:val="60B1ED0B"/>
    <w:rsid w:val="64F0614A"/>
    <w:rsid w:val="64F2CCF0"/>
    <w:rsid w:val="658F1F98"/>
    <w:rsid w:val="66E8889F"/>
    <w:rsid w:val="68DF9978"/>
    <w:rsid w:val="6955D28D"/>
    <w:rsid w:val="6A0EED39"/>
    <w:rsid w:val="6A2D59A7"/>
    <w:rsid w:val="6C8E7754"/>
    <w:rsid w:val="6D57934F"/>
    <w:rsid w:val="710FF319"/>
    <w:rsid w:val="71D6A315"/>
    <w:rsid w:val="72E8AEE2"/>
    <w:rsid w:val="767AF99A"/>
    <w:rsid w:val="77177F98"/>
    <w:rsid w:val="78B0F3B7"/>
    <w:rsid w:val="79043B76"/>
    <w:rsid w:val="7ABB08D5"/>
    <w:rsid w:val="7B64C9FC"/>
    <w:rsid w:val="7CEB2A5A"/>
  </w:rsids>
  <m:mathPr>
    <m:mathFont m:val="Cambria Math"/>
    <m:brkBin m:val="before"/>
    <m:brkBinSub m:val="--"/>
    <m:smallFrac m:val="0"/>
    <m:dispDef/>
    <m:lMargin m:val="0"/>
    <m:rMargin m:val="0"/>
    <m:defJc m:val="centerGroup"/>
    <m:wrapIndent m:val="1440"/>
    <m:intLim m:val="subSup"/>
    <m:naryLim m:val="undOvr"/>
  </m:mathPr>
  <w:themeFontLang w:val="lv-LV"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B0B57"/>
  <w15:chartTrackingRefBased/>
  <w15:docId w15:val="{CDB10B58-BE45-4F22-B14D-8A96B1B1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07CBC"/>
    <w:pPr>
      <w:spacing w:after="0" w:line="240" w:lineRule="auto"/>
      <w:jc w:val="both"/>
    </w:pPr>
    <w:rPr>
      <w:rFonts w:ascii="Times New Roman" w:eastAsia="Times New Roman" w:hAnsi="Times New Roman" w:cs="Times New Roman"/>
      <w:kern w:val="0"/>
      <w:sz w:val="24"/>
      <w:szCs w:val="24"/>
      <w14:ligatures w14:val="none"/>
    </w:rPr>
  </w:style>
  <w:style w:type="paragraph" w:styleId="Heading4">
    <w:name w:val="heading 4"/>
    <w:basedOn w:val="Normal"/>
    <w:next w:val="Normal"/>
    <w:link w:val="Heading4Char"/>
    <w:uiPriority w:val="9"/>
    <w:semiHidden/>
    <w:unhideWhenUsed/>
    <w:qFormat/>
    <w:rsid w:val="00F5750A"/>
    <w:pPr>
      <w:keepNext/>
      <w:keepLines/>
      <w:spacing w:before="80" w:after="40" w:line="259" w:lineRule="auto"/>
      <w:jc w:val="left"/>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671525"/>
    <w:pPr>
      <w:tabs>
        <w:tab w:val="center" w:pos="4650"/>
        <w:tab w:val="left" w:pos="6480"/>
      </w:tabs>
      <w:jc w:val="right"/>
    </w:pPr>
    <w:rPr>
      <w:b/>
      <w:spacing w:val="5"/>
      <w:kern w:val="28"/>
    </w:rPr>
  </w:style>
  <w:style w:type="character" w:customStyle="1" w:styleId="TitleChar">
    <w:name w:val="Title Char"/>
    <w:basedOn w:val="DefaultParagraphFont"/>
    <w:link w:val="Title"/>
    <w:uiPriority w:val="99"/>
    <w:rsid w:val="00671525"/>
    <w:rPr>
      <w:rFonts w:ascii="Times New Roman" w:eastAsia="Times New Roman" w:hAnsi="Times New Roman" w:cs="Times New Roman"/>
      <w:b/>
      <w:spacing w:val="5"/>
      <w:kern w:val="28"/>
      <w:sz w:val="24"/>
      <w:szCs w:val="24"/>
      <w14:ligatures w14:val="none"/>
    </w:rPr>
  </w:style>
  <w:style w:type="character" w:styleId="Hyperlink">
    <w:name w:val="Hyperlink"/>
    <w:uiPriority w:val="99"/>
    <w:rsid w:val="006A3183"/>
    <w:rPr>
      <w:color w:val="0000FF"/>
      <w:u w:val="single"/>
    </w:rPr>
  </w:style>
  <w:style w:type="paragraph" w:styleId="ListParagraph">
    <w:name w:val="List Paragraph"/>
    <w:aliases w:val="Syle 1,Normal bullet 2,Bullet list,Strip,H&amp;P List Paragraph,2,Virsraksti"/>
    <w:basedOn w:val="Normal"/>
    <w:link w:val="ListParagraphChar"/>
    <w:uiPriority w:val="34"/>
    <w:qFormat/>
    <w:rsid w:val="006A3183"/>
    <w:pPr>
      <w:ind w:left="720"/>
      <w:jc w:val="left"/>
    </w:pPr>
    <w:rPr>
      <w:lang w:val="x-none" w:eastAsia="x-none"/>
    </w:rPr>
  </w:style>
  <w:style w:type="character" w:customStyle="1" w:styleId="ListParagraphChar">
    <w:name w:val="List Paragraph Char"/>
    <w:aliases w:val="Syle 1 Char,Normal bullet 2 Char,Bullet list Char,Strip Char,H&amp;P List Paragraph Char,2 Char,Virsraksti Char"/>
    <w:link w:val="ListParagraph"/>
    <w:uiPriority w:val="34"/>
    <w:rsid w:val="006A3183"/>
    <w:rPr>
      <w:rFonts w:ascii="Times New Roman" w:eastAsia="Times New Roman" w:hAnsi="Times New Roman" w:cs="Times New Roman"/>
      <w:kern w:val="0"/>
      <w:sz w:val="24"/>
      <w:szCs w:val="24"/>
      <w:lang w:val="x-none" w:eastAsia="x-none"/>
      <w14:ligatures w14:val="none"/>
    </w:rPr>
  </w:style>
  <w:style w:type="paragraph" w:styleId="Footer">
    <w:name w:val="footer"/>
    <w:basedOn w:val="Normal"/>
    <w:link w:val="FooterChar"/>
    <w:uiPriority w:val="99"/>
    <w:unhideWhenUsed/>
    <w:rsid w:val="006A3183"/>
    <w:pPr>
      <w:tabs>
        <w:tab w:val="center" w:pos="4153"/>
        <w:tab w:val="right" w:pos="8306"/>
      </w:tabs>
    </w:pPr>
  </w:style>
  <w:style w:type="character" w:customStyle="1" w:styleId="FooterChar">
    <w:name w:val="Footer Char"/>
    <w:basedOn w:val="DefaultParagraphFont"/>
    <w:link w:val="Footer"/>
    <w:uiPriority w:val="99"/>
    <w:rsid w:val="006A3183"/>
    <w:rPr>
      <w:rFonts w:ascii="Times New Roman" w:eastAsia="Times New Roman" w:hAnsi="Times New Roman" w:cs="Times New Roman"/>
      <w:kern w:val="0"/>
      <w:sz w:val="24"/>
      <w:szCs w:val="24"/>
      <w14:ligatures w14:val="none"/>
    </w:rPr>
  </w:style>
  <w:style w:type="character" w:customStyle="1" w:styleId="Bodytext295pt">
    <w:name w:val="Body text (2) + 9.5 pt"/>
    <w:aliases w:val="Bold"/>
    <w:basedOn w:val="DefaultParagraphFont"/>
    <w:rsid w:val="00E71978"/>
    <w:rPr>
      <w:rFonts w:ascii="Times New Roman" w:hAnsi="Times New Roman" w:cs="Times New Roman" w:hint="default"/>
      <w:b/>
      <w:bCs/>
      <w:color w:val="000000"/>
      <w:spacing w:val="0"/>
      <w:position w:val="0"/>
      <w:shd w:val="clear" w:color="auto" w:fill="FFFFFF"/>
      <w:lang w:eastAsia="lv-LV"/>
    </w:rPr>
  </w:style>
  <w:style w:type="character" w:customStyle="1" w:styleId="Bodytext2">
    <w:name w:val="Body text (2)_"/>
    <w:basedOn w:val="DefaultParagraphFont"/>
    <w:rsid w:val="00220BC4"/>
    <w:rPr>
      <w:rFonts w:ascii="Times New Roman" w:eastAsia="Times New Roman" w:hAnsi="Times New Roman" w:cs="Times New Roman"/>
      <w:b w:val="0"/>
      <w:bCs w:val="0"/>
      <w:i w:val="0"/>
      <w:iCs w:val="0"/>
      <w:smallCaps w:val="0"/>
      <w:strike w:val="0"/>
      <w:u w:val="none"/>
    </w:rPr>
  </w:style>
  <w:style w:type="character" w:customStyle="1" w:styleId="Bodytext20">
    <w:name w:val="Body text (2)"/>
    <w:basedOn w:val="Bodytext2"/>
    <w:rsid w:val="00220BC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paragraph" w:styleId="Header">
    <w:name w:val="header"/>
    <w:basedOn w:val="Normal"/>
    <w:link w:val="HeaderChar"/>
    <w:uiPriority w:val="99"/>
    <w:unhideWhenUsed/>
    <w:rsid w:val="003405FD"/>
    <w:pPr>
      <w:tabs>
        <w:tab w:val="center" w:pos="4153"/>
        <w:tab w:val="right" w:pos="8306"/>
      </w:tabs>
    </w:pPr>
  </w:style>
  <w:style w:type="character" w:customStyle="1" w:styleId="HeaderChar">
    <w:name w:val="Header Char"/>
    <w:basedOn w:val="DefaultParagraphFont"/>
    <w:link w:val="Header"/>
    <w:uiPriority w:val="99"/>
    <w:rsid w:val="003405FD"/>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5132E8"/>
    <w:rPr>
      <w:sz w:val="16"/>
      <w:szCs w:val="16"/>
    </w:rPr>
  </w:style>
  <w:style w:type="paragraph" w:styleId="CommentText">
    <w:name w:val="annotation text"/>
    <w:basedOn w:val="Normal"/>
    <w:link w:val="CommentTextChar"/>
    <w:uiPriority w:val="99"/>
    <w:unhideWhenUsed/>
    <w:rsid w:val="005132E8"/>
    <w:rPr>
      <w:sz w:val="20"/>
      <w:szCs w:val="20"/>
    </w:rPr>
  </w:style>
  <w:style w:type="character" w:customStyle="1" w:styleId="CommentTextChar">
    <w:name w:val="Comment Text Char"/>
    <w:basedOn w:val="DefaultParagraphFont"/>
    <w:link w:val="CommentText"/>
    <w:uiPriority w:val="99"/>
    <w:rsid w:val="005132E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132E8"/>
    <w:rPr>
      <w:b/>
      <w:bCs/>
    </w:rPr>
  </w:style>
  <w:style w:type="character" w:customStyle="1" w:styleId="CommentSubjectChar">
    <w:name w:val="Comment Subject Char"/>
    <w:basedOn w:val="CommentTextChar"/>
    <w:link w:val="CommentSubject"/>
    <w:uiPriority w:val="99"/>
    <w:semiHidden/>
    <w:rsid w:val="005132E8"/>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5132E8"/>
    <w:pPr>
      <w:spacing w:after="0"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6F2C45"/>
    <w:pPr>
      <w:autoSpaceDE w:val="0"/>
      <w:autoSpaceDN w:val="0"/>
      <w:adjustRightInd w:val="0"/>
      <w:spacing w:after="0" w:line="240" w:lineRule="auto"/>
    </w:pPr>
    <w:rPr>
      <w:rFonts w:ascii="Arial" w:hAnsi="Arial" w:cs="Arial"/>
      <w:color w:val="000000"/>
      <w:kern w:val="0"/>
      <w:sz w:val="24"/>
      <w:szCs w:val="24"/>
    </w:rPr>
  </w:style>
  <w:style w:type="paragraph" w:customStyle="1" w:styleId="naisf">
    <w:name w:val="naisf"/>
    <w:basedOn w:val="Normal"/>
    <w:rsid w:val="00FD211E"/>
    <w:pPr>
      <w:spacing w:before="100" w:beforeAutospacing="1" w:after="100" w:afterAutospacing="1"/>
    </w:pPr>
    <w:rPr>
      <w:rFonts w:eastAsia="Arial Unicode MS"/>
      <w:lang w:val="en-GB"/>
    </w:rPr>
  </w:style>
  <w:style w:type="paragraph" w:styleId="BodyText">
    <w:name w:val="Body Text"/>
    <w:basedOn w:val="Normal"/>
    <w:link w:val="BodyTextChar"/>
    <w:semiHidden/>
    <w:rsid w:val="0091558D"/>
    <w:rPr>
      <w:bCs/>
      <w:iCs/>
      <w:sz w:val="26"/>
    </w:rPr>
  </w:style>
  <w:style w:type="character" w:customStyle="1" w:styleId="BodyTextChar">
    <w:name w:val="Body Text Char"/>
    <w:basedOn w:val="DefaultParagraphFont"/>
    <w:link w:val="BodyText"/>
    <w:semiHidden/>
    <w:rsid w:val="0091558D"/>
    <w:rPr>
      <w:rFonts w:ascii="Times New Roman" w:eastAsia="Times New Roman" w:hAnsi="Times New Roman" w:cs="Times New Roman"/>
      <w:bCs/>
      <w:iCs/>
      <w:kern w:val="0"/>
      <w:sz w:val="26"/>
      <w:szCs w:val="24"/>
      <w14:ligatures w14:val="none"/>
    </w:rPr>
  </w:style>
  <w:style w:type="paragraph" w:customStyle="1" w:styleId="pf0">
    <w:name w:val="pf0"/>
    <w:basedOn w:val="Normal"/>
    <w:rsid w:val="00693D04"/>
    <w:pPr>
      <w:spacing w:before="100" w:beforeAutospacing="1" w:after="100" w:afterAutospacing="1"/>
      <w:jc w:val="left"/>
    </w:pPr>
    <w:rPr>
      <w:lang w:eastAsia="lv-LV"/>
    </w:rPr>
  </w:style>
  <w:style w:type="character" w:customStyle="1" w:styleId="cf01">
    <w:name w:val="cf01"/>
    <w:basedOn w:val="DefaultParagraphFont"/>
    <w:rsid w:val="00693D04"/>
    <w:rPr>
      <w:rFonts w:ascii="Segoe UI" w:hAnsi="Segoe UI" w:cs="Segoe UI" w:hint="default"/>
      <w:sz w:val="18"/>
      <w:szCs w:val="18"/>
    </w:rPr>
  </w:style>
  <w:style w:type="character" w:customStyle="1" w:styleId="cf21">
    <w:name w:val="cf21"/>
    <w:basedOn w:val="DefaultParagraphFont"/>
    <w:rsid w:val="00022465"/>
    <w:rPr>
      <w:rFonts w:ascii="Segoe UI" w:hAnsi="Segoe UI" w:cs="Segoe UI" w:hint="default"/>
      <w:sz w:val="18"/>
      <w:szCs w:val="18"/>
    </w:rPr>
  </w:style>
  <w:style w:type="character" w:customStyle="1" w:styleId="cf31">
    <w:name w:val="cf31"/>
    <w:basedOn w:val="DefaultParagraphFont"/>
    <w:rsid w:val="00022465"/>
    <w:rPr>
      <w:rFonts w:ascii="Segoe UI" w:hAnsi="Segoe UI" w:cs="Segoe UI" w:hint="default"/>
      <w:sz w:val="18"/>
      <w:szCs w:val="18"/>
    </w:rPr>
  </w:style>
  <w:style w:type="character" w:customStyle="1" w:styleId="cf41">
    <w:name w:val="cf41"/>
    <w:basedOn w:val="DefaultParagraphFont"/>
    <w:rsid w:val="00022465"/>
    <w:rPr>
      <w:rFonts w:ascii="Segoe UI" w:hAnsi="Segoe UI" w:cs="Segoe UI" w:hint="default"/>
      <w:i/>
      <w:iCs/>
      <w:sz w:val="18"/>
      <w:szCs w:val="18"/>
    </w:rPr>
  </w:style>
  <w:style w:type="character" w:customStyle="1" w:styleId="cf51">
    <w:name w:val="cf51"/>
    <w:basedOn w:val="DefaultParagraphFont"/>
    <w:rsid w:val="00022465"/>
    <w:rPr>
      <w:rFonts w:ascii="Segoe UI" w:hAnsi="Segoe UI" w:cs="Segoe UI" w:hint="default"/>
      <w:i/>
      <w:iCs/>
      <w:color w:val="FF0000"/>
      <w:sz w:val="18"/>
      <w:szCs w:val="18"/>
    </w:rPr>
  </w:style>
  <w:style w:type="character" w:customStyle="1" w:styleId="cf61">
    <w:name w:val="cf61"/>
    <w:basedOn w:val="DefaultParagraphFont"/>
    <w:rsid w:val="00022465"/>
    <w:rPr>
      <w:rFonts w:ascii="Segoe UI" w:hAnsi="Segoe UI" w:cs="Segoe UI" w:hint="default"/>
      <w:sz w:val="18"/>
      <w:szCs w:val="18"/>
      <w:shd w:val="clear" w:color="auto" w:fill="FFFFFF"/>
    </w:rPr>
  </w:style>
  <w:style w:type="character" w:customStyle="1" w:styleId="cf11">
    <w:name w:val="cf11"/>
    <w:basedOn w:val="DefaultParagraphFont"/>
    <w:rsid w:val="006E78E6"/>
    <w:rPr>
      <w:rFonts w:ascii="Segoe UI" w:hAnsi="Segoe UI" w:cs="Segoe UI" w:hint="default"/>
      <w:i/>
      <w:iCs/>
      <w:sz w:val="18"/>
      <w:szCs w:val="18"/>
    </w:rPr>
  </w:style>
  <w:style w:type="paragraph" w:customStyle="1" w:styleId="vld">
    <w:name w:val="vld"/>
    <w:basedOn w:val="Normal"/>
    <w:qFormat/>
    <w:rsid w:val="008B1281"/>
    <w:pPr>
      <w:widowControl w:val="0"/>
      <w:overflowPunct w:val="0"/>
      <w:autoSpaceDE w:val="0"/>
      <w:autoSpaceDN w:val="0"/>
      <w:adjustRightInd w:val="0"/>
      <w:spacing w:after="120"/>
    </w:pPr>
    <w:rPr>
      <w:rFonts w:ascii="Arial" w:hAnsi="Arial"/>
      <w:szCs w:val="20"/>
    </w:rPr>
  </w:style>
  <w:style w:type="character" w:customStyle="1" w:styleId="Heading4Char">
    <w:name w:val="Heading 4 Char"/>
    <w:basedOn w:val="DefaultParagraphFont"/>
    <w:link w:val="Heading4"/>
    <w:uiPriority w:val="9"/>
    <w:semiHidden/>
    <w:rsid w:val="00F5750A"/>
    <w:rPr>
      <w:rFonts w:eastAsiaTheme="majorEastAsia" w:cstheme="majorBidi"/>
      <w:i/>
      <w:iCs/>
      <w:color w:val="2F5496" w:themeColor="accent1" w:themeShade="BF"/>
    </w:rPr>
  </w:style>
  <w:style w:type="table" w:styleId="TableGrid">
    <w:name w:val="Table Grid"/>
    <w:basedOn w:val="TableNormal"/>
    <w:uiPriority w:val="39"/>
    <w:rsid w:val="00A13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5981">
      <w:bodyDiv w:val="1"/>
      <w:marLeft w:val="0"/>
      <w:marRight w:val="0"/>
      <w:marTop w:val="0"/>
      <w:marBottom w:val="0"/>
      <w:divBdr>
        <w:top w:val="none" w:sz="0" w:space="0" w:color="auto"/>
        <w:left w:val="none" w:sz="0" w:space="0" w:color="auto"/>
        <w:bottom w:val="none" w:sz="0" w:space="0" w:color="auto"/>
        <w:right w:val="none" w:sz="0" w:space="0" w:color="auto"/>
      </w:divBdr>
    </w:div>
    <w:div w:id="270093435">
      <w:bodyDiv w:val="1"/>
      <w:marLeft w:val="0"/>
      <w:marRight w:val="0"/>
      <w:marTop w:val="0"/>
      <w:marBottom w:val="0"/>
      <w:divBdr>
        <w:top w:val="none" w:sz="0" w:space="0" w:color="auto"/>
        <w:left w:val="none" w:sz="0" w:space="0" w:color="auto"/>
        <w:bottom w:val="none" w:sz="0" w:space="0" w:color="auto"/>
        <w:right w:val="none" w:sz="0" w:space="0" w:color="auto"/>
      </w:divBdr>
    </w:div>
    <w:div w:id="286547051">
      <w:bodyDiv w:val="1"/>
      <w:marLeft w:val="0"/>
      <w:marRight w:val="0"/>
      <w:marTop w:val="0"/>
      <w:marBottom w:val="0"/>
      <w:divBdr>
        <w:top w:val="none" w:sz="0" w:space="0" w:color="auto"/>
        <w:left w:val="none" w:sz="0" w:space="0" w:color="auto"/>
        <w:bottom w:val="none" w:sz="0" w:space="0" w:color="auto"/>
        <w:right w:val="none" w:sz="0" w:space="0" w:color="auto"/>
      </w:divBdr>
    </w:div>
    <w:div w:id="503320344">
      <w:bodyDiv w:val="1"/>
      <w:marLeft w:val="0"/>
      <w:marRight w:val="0"/>
      <w:marTop w:val="0"/>
      <w:marBottom w:val="0"/>
      <w:divBdr>
        <w:top w:val="none" w:sz="0" w:space="0" w:color="auto"/>
        <w:left w:val="none" w:sz="0" w:space="0" w:color="auto"/>
        <w:bottom w:val="none" w:sz="0" w:space="0" w:color="auto"/>
        <w:right w:val="none" w:sz="0" w:space="0" w:color="auto"/>
      </w:divBdr>
    </w:div>
    <w:div w:id="592398680">
      <w:bodyDiv w:val="1"/>
      <w:marLeft w:val="0"/>
      <w:marRight w:val="0"/>
      <w:marTop w:val="0"/>
      <w:marBottom w:val="0"/>
      <w:divBdr>
        <w:top w:val="none" w:sz="0" w:space="0" w:color="auto"/>
        <w:left w:val="none" w:sz="0" w:space="0" w:color="auto"/>
        <w:bottom w:val="none" w:sz="0" w:space="0" w:color="auto"/>
        <w:right w:val="none" w:sz="0" w:space="0" w:color="auto"/>
      </w:divBdr>
    </w:div>
    <w:div w:id="677391370">
      <w:bodyDiv w:val="1"/>
      <w:marLeft w:val="0"/>
      <w:marRight w:val="0"/>
      <w:marTop w:val="0"/>
      <w:marBottom w:val="0"/>
      <w:divBdr>
        <w:top w:val="none" w:sz="0" w:space="0" w:color="auto"/>
        <w:left w:val="none" w:sz="0" w:space="0" w:color="auto"/>
        <w:bottom w:val="none" w:sz="0" w:space="0" w:color="auto"/>
        <w:right w:val="none" w:sz="0" w:space="0" w:color="auto"/>
      </w:divBdr>
    </w:div>
    <w:div w:id="693387045">
      <w:bodyDiv w:val="1"/>
      <w:marLeft w:val="0"/>
      <w:marRight w:val="0"/>
      <w:marTop w:val="0"/>
      <w:marBottom w:val="0"/>
      <w:divBdr>
        <w:top w:val="none" w:sz="0" w:space="0" w:color="auto"/>
        <w:left w:val="none" w:sz="0" w:space="0" w:color="auto"/>
        <w:bottom w:val="none" w:sz="0" w:space="0" w:color="auto"/>
        <w:right w:val="none" w:sz="0" w:space="0" w:color="auto"/>
      </w:divBdr>
    </w:div>
    <w:div w:id="699865751">
      <w:bodyDiv w:val="1"/>
      <w:marLeft w:val="0"/>
      <w:marRight w:val="0"/>
      <w:marTop w:val="0"/>
      <w:marBottom w:val="0"/>
      <w:divBdr>
        <w:top w:val="none" w:sz="0" w:space="0" w:color="auto"/>
        <w:left w:val="none" w:sz="0" w:space="0" w:color="auto"/>
        <w:bottom w:val="none" w:sz="0" w:space="0" w:color="auto"/>
        <w:right w:val="none" w:sz="0" w:space="0" w:color="auto"/>
      </w:divBdr>
    </w:div>
    <w:div w:id="702559462">
      <w:bodyDiv w:val="1"/>
      <w:marLeft w:val="0"/>
      <w:marRight w:val="0"/>
      <w:marTop w:val="0"/>
      <w:marBottom w:val="0"/>
      <w:divBdr>
        <w:top w:val="none" w:sz="0" w:space="0" w:color="auto"/>
        <w:left w:val="none" w:sz="0" w:space="0" w:color="auto"/>
        <w:bottom w:val="none" w:sz="0" w:space="0" w:color="auto"/>
        <w:right w:val="none" w:sz="0" w:space="0" w:color="auto"/>
      </w:divBdr>
    </w:div>
    <w:div w:id="947276175">
      <w:bodyDiv w:val="1"/>
      <w:marLeft w:val="0"/>
      <w:marRight w:val="0"/>
      <w:marTop w:val="0"/>
      <w:marBottom w:val="0"/>
      <w:divBdr>
        <w:top w:val="none" w:sz="0" w:space="0" w:color="auto"/>
        <w:left w:val="none" w:sz="0" w:space="0" w:color="auto"/>
        <w:bottom w:val="none" w:sz="0" w:space="0" w:color="auto"/>
        <w:right w:val="none" w:sz="0" w:space="0" w:color="auto"/>
      </w:divBdr>
    </w:div>
    <w:div w:id="1119183083">
      <w:bodyDiv w:val="1"/>
      <w:marLeft w:val="0"/>
      <w:marRight w:val="0"/>
      <w:marTop w:val="0"/>
      <w:marBottom w:val="0"/>
      <w:divBdr>
        <w:top w:val="none" w:sz="0" w:space="0" w:color="auto"/>
        <w:left w:val="none" w:sz="0" w:space="0" w:color="auto"/>
        <w:bottom w:val="none" w:sz="0" w:space="0" w:color="auto"/>
        <w:right w:val="none" w:sz="0" w:space="0" w:color="auto"/>
      </w:divBdr>
    </w:div>
    <w:div w:id="1190146109">
      <w:bodyDiv w:val="1"/>
      <w:marLeft w:val="0"/>
      <w:marRight w:val="0"/>
      <w:marTop w:val="0"/>
      <w:marBottom w:val="0"/>
      <w:divBdr>
        <w:top w:val="none" w:sz="0" w:space="0" w:color="auto"/>
        <w:left w:val="none" w:sz="0" w:space="0" w:color="auto"/>
        <w:bottom w:val="none" w:sz="0" w:space="0" w:color="auto"/>
        <w:right w:val="none" w:sz="0" w:space="0" w:color="auto"/>
      </w:divBdr>
    </w:div>
    <w:div w:id="1218010626">
      <w:bodyDiv w:val="1"/>
      <w:marLeft w:val="0"/>
      <w:marRight w:val="0"/>
      <w:marTop w:val="0"/>
      <w:marBottom w:val="0"/>
      <w:divBdr>
        <w:top w:val="none" w:sz="0" w:space="0" w:color="auto"/>
        <w:left w:val="none" w:sz="0" w:space="0" w:color="auto"/>
        <w:bottom w:val="none" w:sz="0" w:space="0" w:color="auto"/>
        <w:right w:val="none" w:sz="0" w:space="0" w:color="auto"/>
      </w:divBdr>
    </w:div>
    <w:div w:id="1269965771">
      <w:bodyDiv w:val="1"/>
      <w:marLeft w:val="0"/>
      <w:marRight w:val="0"/>
      <w:marTop w:val="0"/>
      <w:marBottom w:val="0"/>
      <w:divBdr>
        <w:top w:val="none" w:sz="0" w:space="0" w:color="auto"/>
        <w:left w:val="none" w:sz="0" w:space="0" w:color="auto"/>
        <w:bottom w:val="none" w:sz="0" w:space="0" w:color="auto"/>
        <w:right w:val="none" w:sz="0" w:space="0" w:color="auto"/>
      </w:divBdr>
    </w:div>
    <w:div w:id="1461916285">
      <w:bodyDiv w:val="1"/>
      <w:marLeft w:val="0"/>
      <w:marRight w:val="0"/>
      <w:marTop w:val="0"/>
      <w:marBottom w:val="0"/>
      <w:divBdr>
        <w:top w:val="none" w:sz="0" w:space="0" w:color="auto"/>
        <w:left w:val="none" w:sz="0" w:space="0" w:color="auto"/>
        <w:bottom w:val="none" w:sz="0" w:space="0" w:color="auto"/>
        <w:right w:val="none" w:sz="0" w:space="0" w:color="auto"/>
      </w:divBdr>
    </w:div>
    <w:div w:id="1683974321">
      <w:bodyDiv w:val="1"/>
      <w:marLeft w:val="0"/>
      <w:marRight w:val="0"/>
      <w:marTop w:val="0"/>
      <w:marBottom w:val="0"/>
      <w:divBdr>
        <w:top w:val="none" w:sz="0" w:space="0" w:color="auto"/>
        <w:left w:val="none" w:sz="0" w:space="0" w:color="auto"/>
        <w:bottom w:val="none" w:sz="0" w:space="0" w:color="auto"/>
        <w:right w:val="none" w:sz="0" w:space="0" w:color="auto"/>
      </w:divBdr>
    </w:div>
    <w:div w:id="1725984647">
      <w:bodyDiv w:val="1"/>
      <w:marLeft w:val="0"/>
      <w:marRight w:val="0"/>
      <w:marTop w:val="0"/>
      <w:marBottom w:val="0"/>
      <w:divBdr>
        <w:top w:val="none" w:sz="0" w:space="0" w:color="auto"/>
        <w:left w:val="none" w:sz="0" w:space="0" w:color="auto"/>
        <w:bottom w:val="none" w:sz="0" w:space="0" w:color="auto"/>
        <w:right w:val="none" w:sz="0" w:space="0" w:color="auto"/>
      </w:divBdr>
    </w:div>
    <w:div w:id="188829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9729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2972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97295-publiskas-personas-mantas-iznomasanas-noteikum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evad_x012b_tsNamej_x0101_ xmlns="9cd53344-39df-4916-8e5c-82a35e11da6e">true</ievad_x012b_tsNamej_x0101_>
    <MigrationWizIdPermissions xmlns="9cd53344-39df-4916-8e5c-82a35e11da6e" xsi:nil="true"/>
    <TaxCatchAll xmlns="7a20ab46-c009-4b20-8da5-a7fde1bb2d57" xsi:nil="true"/>
    <_x0030_7_J_x016a_LIJS xmlns="9cd53344-39df-4916-8e5c-82a35e11da6e" xsi:nil="true"/>
    <MigrationWizId xmlns="9cd53344-39df-4916-8e5c-82a35e11da6e" xsi:nil="true"/>
    <MigrationWizIdVersion xmlns="9cd53344-39df-4916-8e5c-82a35e11da6e" xsi:nil="true"/>
    <lcf76f155ced4ddcb4097134ff3c332f0 xmlns="9cd53344-39df-4916-8e5c-82a35e11da6e" xsi:nil="true"/>
    <lcf76f155ced4ddcb4097134ff3c332f xmlns="9cd53344-39df-4916-8e5c-82a35e11da6e">
      <Terms xmlns="http://schemas.microsoft.com/office/infopath/2007/PartnerControls"/>
    </lcf76f155ced4ddcb4097134ff3c332f>
    <_Flow_SignoffStatus xmlns="9cd53344-39df-4916-8e5c-82a35e11da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3A265E10955C44AD7942AFA4340952" ma:contentTypeVersion="22" ma:contentTypeDescription="Create a new document." ma:contentTypeScope="" ma:versionID="f5ebf647a1114735ae1e7bf368155f21">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756ffd556bd4b39db7a5c204e2aca4dc"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ievad_x012b_tsNamej_x0101_" minOccurs="0"/>
                <xsd:element ref="ns2:MediaServiceSearchProperties" minOccurs="0"/>
                <xsd:element ref="ns2:_Flow_SignoffStatus" minOccurs="0"/>
                <xsd:element ref="ns2:_x0030_7_J_x016a_LI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ievad_x012b_tsNamej_x0101_" ma:index="26" nillable="true" ma:displayName="ievadīts Namejā" ma:default="1" ma:format="Dropdown" ma:internalName="ievad_x012b_tsNamej_x0101_">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element name="_x0030_7_J_x016a_LIJS" ma:index="29" nillable="true" ma:displayName="07_JŪLIJS" ma:format="Dropdown" ma:internalName="_x0030_7_J_x016a_LI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3BAE3-60C6-499F-B332-2F0F7728E006}">
  <ds:schemaRefs>
    <ds:schemaRef ds:uri="http://schemas.microsoft.com/office/2006/metadata/properties"/>
    <ds:schemaRef ds:uri="http://schemas.microsoft.com/office/infopath/2007/PartnerControls"/>
    <ds:schemaRef ds:uri="9cd53344-39df-4916-8e5c-82a35e11da6e"/>
    <ds:schemaRef ds:uri="7a20ab46-c009-4b20-8da5-a7fde1bb2d57"/>
  </ds:schemaRefs>
</ds:datastoreItem>
</file>

<file path=customXml/itemProps2.xml><?xml version="1.0" encoding="utf-8"?>
<ds:datastoreItem xmlns:ds="http://schemas.openxmlformats.org/officeDocument/2006/customXml" ds:itemID="{5D54F384-418E-4D3A-9DB2-A1C6B366077A}">
  <ds:schemaRefs>
    <ds:schemaRef ds:uri="http://schemas.microsoft.com/sharepoint/v3/contenttype/forms"/>
  </ds:schemaRefs>
</ds:datastoreItem>
</file>

<file path=customXml/itemProps3.xml><?xml version="1.0" encoding="utf-8"?>
<ds:datastoreItem xmlns:ds="http://schemas.openxmlformats.org/officeDocument/2006/customXml" ds:itemID="{0C96C1B1-0DBD-40F8-AB51-EB5F4C868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49EDB7-21B4-4099-98A7-BCF11E21D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13308</Words>
  <Characters>7586</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Zigmunds Mednieks</dc:creator>
  <cp:keywords/>
  <dc:description/>
  <cp:lastModifiedBy>Dace Celmiņa</cp:lastModifiedBy>
  <cp:revision>31</cp:revision>
  <cp:lastPrinted>2024-11-22T13:49:00Z</cp:lastPrinted>
  <dcterms:created xsi:type="dcterms:W3CDTF">2024-12-02T12:40:00Z</dcterms:created>
  <dcterms:modified xsi:type="dcterms:W3CDTF">2024-12-03T07:16:00Z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